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EAB5F" w14:textId="77777777" w:rsidR="00AD319A" w:rsidRPr="006A7B22" w:rsidRDefault="00AD319A" w:rsidP="005356EA">
      <w:pPr>
        <w:jc w:val="both"/>
        <w:rPr>
          <w:rFonts w:ascii="Sylfaen" w:hAnsi="Sylfaen" w:cs="GillSans-SemiBold"/>
          <w:b/>
          <w:bCs/>
          <w:color w:val="231F20"/>
          <w:lang w:val="ka-GE"/>
        </w:rPr>
      </w:pPr>
    </w:p>
    <w:p w14:paraId="766046C6" w14:textId="15A0241E" w:rsidR="00AD319A" w:rsidRPr="006A7B22" w:rsidRDefault="00457387" w:rsidP="005356EA">
      <w:pPr>
        <w:jc w:val="both"/>
        <w:rPr>
          <w:rFonts w:ascii="Sylfaen" w:hAnsi="Sylfaen" w:cs="GillSans-SemiBold"/>
          <w:b/>
          <w:bCs/>
          <w:color w:val="231F20"/>
          <w:lang w:val="ka-GE"/>
        </w:rPr>
      </w:pPr>
      <w:r w:rsidRPr="006A7B22">
        <w:rPr>
          <w:rFonts w:ascii="Sylfaen" w:hAnsi="Sylfaen" w:cstheme="minorHAnsi"/>
          <w:noProof/>
          <w:color w:val="2B579A"/>
          <w:shd w:val="clear" w:color="auto" w:fill="E6E6E6"/>
          <w:lang w:val="ka-GE" w:eastAsia="ka-GE"/>
        </w:rPr>
        <mc:AlternateContent>
          <mc:Choice Requires="wps">
            <w:drawing>
              <wp:anchor distT="0" distB="0" distL="114300" distR="114300" simplePos="0" relativeHeight="251660308" behindDoc="0" locked="0" layoutInCell="1" allowOverlap="1" wp14:anchorId="5774DE94" wp14:editId="3E6879AF">
                <wp:simplePos x="0" y="0"/>
                <wp:positionH relativeFrom="column">
                  <wp:posOffset>-2313710</wp:posOffset>
                </wp:positionH>
                <wp:positionV relativeFrom="paragraph">
                  <wp:posOffset>341284</wp:posOffset>
                </wp:positionV>
                <wp:extent cx="3637915" cy="621665"/>
                <wp:effectExtent l="0" t="0" r="3810" b="0"/>
                <wp:wrapNone/>
                <wp:docPr id="13" name="Rectangle 13"/>
                <wp:cNvGraphicFramePr/>
                <a:graphic xmlns:a="http://schemas.openxmlformats.org/drawingml/2006/main">
                  <a:graphicData uri="http://schemas.microsoft.com/office/word/2010/wordprocessingShape">
                    <wps:wsp>
                      <wps:cNvSpPr/>
                      <wps:spPr>
                        <a:xfrm rot="16200000">
                          <a:off x="0" y="0"/>
                          <a:ext cx="3637915" cy="62166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FD95FFA" w14:textId="77777777" w:rsidR="00457387" w:rsidRPr="006625E0" w:rsidRDefault="00457387" w:rsidP="00457387">
                            <w:pPr>
                              <w:rPr>
                                <w:color w:val="323E4F" w:themeColor="text2" w:themeShade="BF"/>
                                <w:sz w:val="28"/>
                                <w:szCs w:val="28"/>
                                <w:lang w:val="ka-GE"/>
                              </w:rPr>
                            </w:pPr>
                            <w:r>
                              <w:rPr>
                                <w:color w:val="323E4F" w:themeColor="text2" w:themeShade="BF"/>
                                <w:sz w:val="28"/>
                                <w:szCs w:val="28"/>
                                <w:lang w:val="ka-GE"/>
                              </w:rPr>
                              <w:t>პი ემ სი კვლევითი ცენტრი</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74DE94" id="Rectangle 13" o:spid="_x0000_s1026" style="position:absolute;left:0;text-align:left;margin-left:-182.2pt;margin-top:26.85pt;width:286.45pt;height:48.95pt;rotation:-90;z-index:2516603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" filled="f" stroked="f" strokeweight="1pt">
                <v:textbox>
                  <w:txbxContent>
                    <w:p w14:paraId="4FD95FFA" w14:textId="77777777" w:rsidR="00457387" w:rsidRPr="006625E0" w:rsidRDefault="00457387" w:rsidP="00457387">
                      <w:pPr>
                        <w:rPr>
                          <w:color w:val="323E4F" w:themeColor="text2" w:themeShade="BF"/>
                          <w:sz w:val="28"/>
                          <w:szCs w:val="28"/>
                          <w:lang w:val="ka-GE"/>
                        </w:rPr>
                      </w:pPr>
                      <w:r>
                        <w:rPr>
                          <w:color w:val="323E4F" w:themeColor="text2" w:themeShade="BF"/>
                          <w:sz w:val="28"/>
                          <w:szCs w:val="28"/>
                          <w:lang w:val="ka-GE"/>
                        </w:rPr>
                        <w:t>პი ემ სი კვლევითი ცენტრი</w:t>
                      </w:r>
                    </w:p>
                  </w:txbxContent>
                </v:textbox>
              </v:rect>
            </w:pict>
          </mc:Fallback>
        </mc:AlternateContent>
      </w:r>
    </w:p>
    <w:p w14:paraId="35D5BD7E" w14:textId="7D9D4655" w:rsidR="00E826A1" w:rsidRPr="006A7B22" w:rsidRDefault="00E826A1" w:rsidP="005356EA">
      <w:pPr>
        <w:jc w:val="both"/>
        <w:rPr>
          <w:rFonts w:ascii="Sylfaen" w:hAnsi="Sylfaen" w:cs="GillSans-SemiBold"/>
          <w:b/>
          <w:bCs/>
          <w:color w:val="231F20"/>
          <w:lang w:val="ka-GE"/>
        </w:rPr>
      </w:pPr>
    </w:p>
    <w:p w14:paraId="0B1DC19B" w14:textId="77777777" w:rsidR="00AD319A" w:rsidRPr="006A7B22" w:rsidRDefault="00AD319A" w:rsidP="005356EA">
      <w:pPr>
        <w:jc w:val="both"/>
        <w:rPr>
          <w:rFonts w:ascii="Sylfaen" w:hAnsi="Sylfaen" w:cs="GillSans-SemiBold"/>
          <w:b/>
          <w:bCs/>
          <w:color w:val="231F20"/>
          <w:lang w:val="ka-GE"/>
        </w:rPr>
      </w:pPr>
    </w:p>
    <w:p w14:paraId="7F19DD59" w14:textId="77777777" w:rsidR="00AD319A" w:rsidRPr="006A7B22" w:rsidRDefault="00AD319A" w:rsidP="005356EA">
      <w:pPr>
        <w:jc w:val="both"/>
        <w:rPr>
          <w:rFonts w:ascii="Sylfaen" w:hAnsi="Sylfaen" w:cs="GillSans-SemiBold"/>
          <w:b/>
          <w:bCs/>
          <w:color w:val="231F20"/>
          <w:lang w:val="ka-GE"/>
        </w:rPr>
      </w:pPr>
    </w:p>
    <w:p w14:paraId="24722B22" w14:textId="77777777" w:rsidR="00AD319A" w:rsidRPr="006A7B22" w:rsidRDefault="00AD319A" w:rsidP="005356EA">
      <w:pPr>
        <w:jc w:val="both"/>
        <w:rPr>
          <w:rFonts w:ascii="Sylfaen" w:hAnsi="Sylfaen" w:cs="GillSans-SemiBold"/>
          <w:b/>
          <w:bCs/>
          <w:color w:val="231F20"/>
          <w:lang w:val="ka-GE"/>
        </w:rPr>
      </w:pPr>
    </w:p>
    <w:p w14:paraId="160A806F" w14:textId="77777777" w:rsidR="00AD319A" w:rsidRPr="006A7B22" w:rsidRDefault="00AD319A" w:rsidP="005356EA">
      <w:pPr>
        <w:jc w:val="both"/>
        <w:rPr>
          <w:rFonts w:ascii="Sylfaen" w:hAnsi="Sylfaen" w:cs="GillSans-SemiBold"/>
          <w:b/>
          <w:bCs/>
          <w:color w:val="231F20"/>
          <w:lang w:val="ka-GE"/>
        </w:rPr>
      </w:pPr>
    </w:p>
    <w:p w14:paraId="12D717B0" w14:textId="77777777" w:rsidR="00860825" w:rsidRPr="006A7B22" w:rsidRDefault="00860825" w:rsidP="003E4A40">
      <w:pPr>
        <w:jc w:val="center"/>
        <w:rPr>
          <w:rFonts w:ascii="Sylfaen" w:hAnsi="Sylfaen"/>
          <w:b/>
          <w:bCs/>
          <w:sz w:val="24"/>
          <w:szCs w:val="24"/>
          <w:lang w:val="ka-GE"/>
        </w:rPr>
      </w:pPr>
    </w:p>
    <w:p w14:paraId="59798ED6" w14:textId="0676B3A9" w:rsidR="00860825" w:rsidRPr="006A7B22" w:rsidRDefault="003332C2" w:rsidP="003E4A40">
      <w:pPr>
        <w:jc w:val="center"/>
        <w:rPr>
          <w:rFonts w:ascii="Sylfaen" w:hAnsi="Sylfaen"/>
          <w:b/>
          <w:bCs/>
          <w:sz w:val="32"/>
          <w:szCs w:val="32"/>
          <w:lang w:val="ka-GE"/>
        </w:rPr>
      </w:pPr>
      <w:r w:rsidRPr="006A7B22">
        <w:rPr>
          <w:rFonts w:ascii="Sylfaen" w:hAnsi="Sylfaen"/>
          <w:b/>
          <w:bCs/>
          <w:sz w:val="32"/>
          <w:szCs w:val="32"/>
          <w:lang w:val="ka-GE"/>
        </w:rPr>
        <w:t xml:space="preserve">ონის მუნიციპალიტეტის </w:t>
      </w:r>
      <w:r w:rsidR="002C2869" w:rsidRPr="006A7B22">
        <w:rPr>
          <w:rFonts w:ascii="Sylfaen" w:hAnsi="Sylfaen"/>
          <w:b/>
          <w:bCs/>
          <w:sz w:val="32"/>
          <w:szCs w:val="32"/>
          <w:lang w:val="ka-GE"/>
        </w:rPr>
        <w:t xml:space="preserve">ბიზნეს </w:t>
      </w:r>
      <w:r w:rsidRPr="006A7B22">
        <w:rPr>
          <w:rFonts w:ascii="Sylfaen" w:hAnsi="Sylfaen"/>
          <w:b/>
          <w:bCs/>
          <w:sz w:val="32"/>
          <w:szCs w:val="32"/>
          <w:lang w:val="ka-GE"/>
        </w:rPr>
        <w:t xml:space="preserve">კლასტერების </w:t>
      </w:r>
      <w:r w:rsidR="00860825" w:rsidRPr="006A7B22">
        <w:rPr>
          <w:rFonts w:ascii="Sylfaen" w:hAnsi="Sylfaen"/>
          <w:b/>
          <w:bCs/>
          <w:sz w:val="32"/>
          <w:szCs w:val="32"/>
          <w:lang w:val="ka-GE"/>
        </w:rPr>
        <w:t>გამოვლენა</w:t>
      </w:r>
    </w:p>
    <w:p w14:paraId="27E09A74" w14:textId="77777777" w:rsidR="00860825" w:rsidRPr="006A7B22" w:rsidRDefault="00860825" w:rsidP="003E4A40">
      <w:pPr>
        <w:jc w:val="center"/>
        <w:rPr>
          <w:rFonts w:ascii="Sylfaen" w:hAnsi="Sylfaen"/>
          <w:b/>
          <w:bCs/>
          <w:sz w:val="24"/>
          <w:szCs w:val="24"/>
          <w:lang w:val="ka-GE"/>
        </w:rPr>
      </w:pPr>
    </w:p>
    <w:p w14:paraId="07604904" w14:textId="77777777" w:rsidR="00860825" w:rsidRPr="006A7B22" w:rsidRDefault="00860825" w:rsidP="003E4A40">
      <w:pPr>
        <w:jc w:val="center"/>
        <w:rPr>
          <w:rFonts w:ascii="Sylfaen" w:hAnsi="Sylfaen"/>
          <w:b/>
          <w:bCs/>
          <w:sz w:val="24"/>
          <w:szCs w:val="24"/>
          <w:lang w:val="ka-GE"/>
        </w:rPr>
      </w:pPr>
    </w:p>
    <w:p w14:paraId="575AE9BF" w14:textId="77777777" w:rsidR="009304E0" w:rsidRDefault="00860825" w:rsidP="003E4A40">
      <w:pPr>
        <w:jc w:val="center"/>
        <w:rPr>
          <w:rFonts w:ascii="Sylfaen" w:hAnsi="Sylfaen"/>
          <w:b/>
          <w:bCs/>
          <w:sz w:val="28"/>
          <w:szCs w:val="28"/>
          <w:lang w:val="ka-GE"/>
        </w:rPr>
      </w:pPr>
      <w:r w:rsidRPr="006A7B22">
        <w:rPr>
          <w:rFonts w:ascii="Sylfaen" w:hAnsi="Sylfaen"/>
          <w:b/>
          <w:bCs/>
          <w:sz w:val="28"/>
          <w:szCs w:val="28"/>
          <w:lang w:val="ka-GE"/>
        </w:rPr>
        <w:t>ა ნ გ ა რ ი შ ი</w:t>
      </w:r>
      <w:r w:rsidR="009304E0">
        <w:rPr>
          <w:rFonts w:ascii="Sylfaen" w:hAnsi="Sylfaen"/>
          <w:b/>
          <w:bCs/>
          <w:sz w:val="28"/>
          <w:szCs w:val="28"/>
          <w:lang w:val="ka-GE"/>
        </w:rPr>
        <w:t xml:space="preserve"> </w:t>
      </w:r>
    </w:p>
    <w:p w14:paraId="7D7C979B" w14:textId="3124443F" w:rsidR="00860825" w:rsidRPr="009304E0" w:rsidRDefault="009304E0" w:rsidP="003E4A40">
      <w:pPr>
        <w:jc w:val="center"/>
        <w:rPr>
          <w:rFonts w:ascii="Sylfaen" w:hAnsi="Sylfaen"/>
          <w:i/>
          <w:iCs/>
          <w:sz w:val="24"/>
          <w:szCs w:val="24"/>
          <w:lang w:val="ka-GE"/>
        </w:rPr>
      </w:pPr>
      <w:r w:rsidRPr="009304E0">
        <w:rPr>
          <w:rFonts w:ascii="Sylfaen" w:hAnsi="Sylfaen"/>
          <w:i/>
          <w:iCs/>
          <w:sz w:val="24"/>
          <w:szCs w:val="24"/>
          <w:lang w:val="ka-GE"/>
        </w:rPr>
        <w:t>(პროექტი)</w:t>
      </w:r>
    </w:p>
    <w:p w14:paraId="36973901" w14:textId="0CD74E81" w:rsidR="00860825" w:rsidRPr="006A7B22" w:rsidRDefault="00860825" w:rsidP="003E4A40">
      <w:pPr>
        <w:jc w:val="center"/>
        <w:rPr>
          <w:rFonts w:ascii="Sylfaen" w:hAnsi="Sylfaen"/>
          <w:b/>
          <w:bCs/>
          <w:sz w:val="24"/>
          <w:szCs w:val="24"/>
          <w:lang w:val="ka-GE"/>
        </w:rPr>
      </w:pPr>
    </w:p>
    <w:p w14:paraId="3AEB51AD" w14:textId="2A0782A3" w:rsidR="00860825" w:rsidRPr="006A7B22" w:rsidRDefault="00860825" w:rsidP="003E4A40">
      <w:pPr>
        <w:jc w:val="center"/>
        <w:rPr>
          <w:rFonts w:ascii="Sylfaen" w:hAnsi="Sylfaen"/>
          <w:b/>
          <w:bCs/>
          <w:sz w:val="24"/>
          <w:szCs w:val="24"/>
          <w:lang w:val="ka-GE"/>
        </w:rPr>
      </w:pPr>
    </w:p>
    <w:p w14:paraId="7D2B83BF" w14:textId="7F54C344" w:rsidR="00860825" w:rsidRPr="006A7B22" w:rsidRDefault="00860825" w:rsidP="003E4A40">
      <w:pPr>
        <w:jc w:val="center"/>
        <w:rPr>
          <w:rFonts w:ascii="Sylfaen" w:hAnsi="Sylfaen"/>
          <w:b/>
          <w:bCs/>
          <w:sz w:val="24"/>
          <w:szCs w:val="24"/>
          <w:lang w:val="ka-GE"/>
        </w:rPr>
      </w:pPr>
    </w:p>
    <w:p w14:paraId="71D40C66" w14:textId="311FF8DA" w:rsidR="00860825" w:rsidRPr="006A7B22" w:rsidRDefault="00860825" w:rsidP="003E4A40">
      <w:pPr>
        <w:jc w:val="center"/>
        <w:rPr>
          <w:rFonts w:ascii="Sylfaen" w:hAnsi="Sylfaen"/>
          <w:b/>
          <w:bCs/>
          <w:sz w:val="24"/>
          <w:szCs w:val="24"/>
          <w:lang w:val="ka-GE"/>
        </w:rPr>
      </w:pPr>
    </w:p>
    <w:p w14:paraId="329A8B47" w14:textId="774BE61A" w:rsidR="00860825" w:rsidRPr="006A7B22" w:rsidRDefault="00860825" w:rsidP="003E4A40">
      <w:pPr>
        <w:jc w:val="center"/>
        <w:rPr>
          <w:rFonts w:ascii="Sylfaen" w:hAnsi="Sylfaen"/>
          <w:b/>
          <w:bCs/>
          <w:sz w:val="24"/>
          <w:szCs w:val="24"/>
          <w:lang w:val="ka-GE"/>
        </w:rPr>
      </w:pPr>
    </w:p>
    <w:p w14:paraId="35C75BBF" w14:textId="2043943C" w:rsidR="00860825" w:rsidRPr="006A7B22" w:rsidRDefault="00860825" w:rsidP="003E4A40">
      <w:pPr>
        <w:jc w:val="center"/>
        <w:rPr>
          <w:rFonts w:ascii="Sylfaen" w:hAnsi="Sylfaen"/>
          <w:b/>
          <w:bCs/>
          <w:sz w:val="24"/>
          <w:szCs w:val="24"/>
          <w:lang w:val="ka-GE"/>
        </w:rPr>
      </w:pPr>
    </w:p>
    <w:p w14:paraId="5B9A7E56" w14:textId="76F96D3F" w:rsidR="00860825" w:rsidRPr="006A7B22" w:rsidRDefault="00860825" w:rsidP="003E4A40">
      <w:pPr>
        <w:jc w:val="center"/>
        <w:rPr>
          <w:rFonts w:ascii="Sylfaen" w:hAnsi="Sylfaen"/>
          <w:b/>
          <w:bCs/>
          <w:sz w:val="24"/>
          <w:szCs w:val="24"/>
          <w:lang w:val="ka-GE"/>
        </w:rPr>
      </w:pPr>
    </w:p>
    <w:p w14:paraId="59E11015" w14:textId="7CA3BF15" w:rsidR="00860825" w:rsidRPr="006A7B22" w:rsidRDefault="00860825" w:rsidP="003E4A40">
      <w:pPr>
        <w:jc w:val="center"/>
        <w:rPr>
          <w:rFonts w:ascii="Sylfaen" w:hAnsi="Sylfaen"/>
          <w:b/>
          <w:bCs/>
          <w:sz w:val="24"/>
          <w:szCs w:val="24"/>
          <w:lang w:val="ka-GE"/>
        </w:rPr>
      </w:pPr>
    </w:p>
    <w:p w14:paraId="30E676DA" w14:textId="3783D1D0" w:rsidR="00860825" w:rsidRPr="006A7B22" w:rsidRDefault="00860825" w:rsidP="003E4A40">
      <w:pPr>
        <w:jc w:val="center"/>
        <w:rPr>
          <w:rFonts w:ascii="Sylfaen" w:hAnsi="Sylfaen"/>
          <w:b/>
          <w:bCs/>
          <w:sz w:val="24"/>
          <w:szCs w:val="24"/>
          <w:lang w:val="ka-GE"/>
        </w:rPr>
      </w:pPr>
    </w:p>
    <w:p w14:paraId="16247A4A" w14:textId="5714E86F" w:rsidR="00860825" w:rsidRPr="006A7B22" w:rsidRDefault="00457387" w:rsidP="003E4A40">
      <w:pPr>
        <w:jc w:val="center"/>
        <w:rPr>
          <w:rFonts w:ascii="Sylfaen" w:hAnsi="Sylfaen"/>
          <w:b/>
          <w:bCs/>
          <w:sz w:val="24"/>
          <w:szCs w:val="24"/>
          <w:lang w:val="ka-GE"/>
        </w:rPr>
      </w:pPr>
      <w:r w:rsidRPr="006A7B22">
        <w:rPr>
          <w:rFonts w:ascii="Sylfaen" w:hAnsi="Sylfaen" w:cstheme="minorHAnsi"/>
          <w:noProof/>
          <w:color w:val="2B579A"/>
          <w:shd w:val="clear" w:color="auto" w:fill="E6E6E6"/>
          <w:lang w:val="ka-GE" w:eastAsia="ka-GE"/>
        </w:rPr>
        <w:drawing>
          <wp:anchor distT="0" distB="0" distL="114300" distR="114300" simplePos="0" relativeHeight="251662356" behindDoc="0" locked="0" layoutInCell="1" allowOverlap="1" wp14:anchorId="0446B47F" wp14:editId="5F967B88">
            <wp:simplePos x="0" y="0"/>
            <wp:positionH relativeFrom="column">
              <wp:posOffset>-270164</wp:posOffset>
            </wp:positionH>
            <wp:positionV relativeFrom="paragraph">
              <wp:posOffset>208338</wp:posOffset>
            </wp:positionV>
            <wp:extent cx="1872360" cy="859790"/>
            <wp:effectExtent l="0" t="0" r="0" b="0"/>
            <wp:wrapNone/>
            <wp:docPr id="15" name="Picture 5" descr="A picture containing text&#10;&#10;Description automatically generated">
              <a:extLst xmlns:a="http://schemas.openxmlformats.org/drawingml/2006/main">
                <a:ext uri="{FF2B5EF4-FFF2-40B4-BE49-F238E27FC236}">
                  <a16:creationId xmlns:a16="http://schemas.microsoft.com/office/drawing/2014/main" id="{31F6105E-0900-494A-A4F3-E6ECD41BBC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5" descr="A picture containing text&#10;&#10;Description automatically generated">
                      <a:extLst>
                        <a:ext uri="{FF2B5EF4-FFF2-40B4-BE49-F238E27FC236}">
                          <a16:creationId xmlns:a16="http://schemas.microsoft.com/office/drawing/2014/main" id="{31F6105E-0900-494A-A4F3-E6ECD41BBC84}"/>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72360" cy="859790"/>
                    </a:xfrm>
                    <a:prstGeom prst="rect">
                      <a:avLst/>
                    </a:prstGeom>
                  </pic:spPr>
                </pic:pic>
              </a:graphicData>
            </a:graphic>
            <wp14:sizeRelH relativeFrom="margin">
              <wp14:pctWidth>0</wp14:pctWidth>
            </wp14:sizeRelH>
            <wp14:sizeRelV relativeFrom="margin">
              <wp14:pctHeight>0</wp14:pctHeight>
            </wp14:sizeRelV>
          </wp:anchor>
        </w:drawing>
      </w:r>
    </w:p>
    <w:p w14:paraId="0680EE11" w14:textId="69F65B14" w:rsidR="00860825" w:rsidRPr="006A7B22" w:rsidRDefault="00860825" w:rsidP="003E4A40">
      <w:pPr>
        <w:jc w:val="center"/>
        <w:rPr>
          <w:rFonts w:ascii="Sylfaen" w:hAnsi="Sylfaen"/>
          <w:b/>
          <w:bCs/>
          <w:sz w:val="24"/>
          <w:szCs w:val="24"/>
          <w:lang w:val="ka-GE"/>
        </w:rPr>
      </w:pPr>
    </w:p>
    <w:p w14:paraId="2B10F332" w14:textId="444E9257" w:rsidR="00860825" w:rsidRPr="006A7B22" w:rsidRDefault="00860825" w:rsidP="003E4A40">
      <w:pPr>
        <w:jc w:val="center"/>
        <w:rPr>
          <w:rFonts w:ascii="Sylfaen" w:hAnsi="Sylfaen"/>
          <w:b/>
          <w:bCs/>
          <w:sz w:val="24"/>
          <w:szCs w:val="24"/>
          <w:lang w:val="ka-GE"/>
        </w:rPr>
      </w:pPr>
    </w:p>
    <w:p w14:paraId="1550F0E5" w14:textId="2BBBFFE2" w:rsidR="00860825" w:rsidRPr="006A7B22" w:rsidRDefault="00860825" w:rsidP="003E4A40">
      <w:pPr>
        <w:jc w:val="center"/>
        <w:rPr>
          <w:rFonts w:ascii="Sylfaen" w:hAnsi="Sylfaen"/>
          <w:b/>
          <w:bCs/>
          <w:sz w:val="24"/>
          <w:szCs w:val="24"/>
          <w:lang w:val="ka-GE"/>
        </w:rPr>
      </w:pPr>
    </w:p>
    <w:p w14:paraId="665445E2" w14:textId="1669AEDD" w:rsidR="00860825" w:rsidRPr="006A7B22" w:rsidRDefault="00860825" w:rsidP="000140B4">
      <w:pPr>
        <w:rPr>
          <w:rFonts w:ascii="Sylfaen" w:hAnsi="Sylfaen"/>
          <w:b/>
          <w:bCs/>
          <w:sz w:val="24"/>
          <w:szCs w:val="24"/>
          <w:lang w:val="ka-GE"/>
        </w:rPr>
      </w:pPr>
    </w:p>
    <w:sdt>
      <w:sdtPr>
        <w:rPr>
          <w:rFonts w:ascii="Sylfaen" w:eastAsiaTheme="minorHAnsi" w:hAnsi="Sylfaen" w:cstheme="minorBidi"/>
          <w:color w:val="auto"/>
          <w:sz w:val="22"/>
          <w:szCs w:val="22"/>
          <w:lang w:val="ka-GE"/>
        </w:rPr>
        <w:id w:val="63761039"/>
        <w:docPartObj>
          <w:docPartGallery w:val="Table of Contents"/>
          <w:docPartUnique/>
        </w:docPartObj>
      </w:sdtPr>
      <w:sdtEndPr>
        <w:rPr>
          <w:b/>
          <w:bCs/>
          <w:noProof/>
        </w:rPr>
      </w:sdtEndPr>
      <w:sdtContent>
        <w:p w14:paraId="5825DC4A" w14:textId="6E10922C" w:rsidR="00457387" w:rsidRPr="006A7B22" w:rsidRDefault="00457387">
          <w:pPr>
            <w:pStyle w:val="TOCHeading"/>
            <w:rPr>
              <w:rFonts w:ascii="Sylfaen" w:hAnsi="Sylfaen"/>
              <w:sz w:val="24"/>
              <w:szCs w:val="24"/>
              <w:lang w:val="ka-GE"/>
            </w:rPr>
          </w:pPr>
          <w:r w:rsidRPr="006A7B22">
            <w:rPr>
              <w:rFonts w:ascii="Sylfaen" w:hAnsi="Sylfaen"/>
              <w:sz w:val="24"/>
              <w:szCs w:val="24"/>
              <w:lang w:val="ka-GE"/>
            </w:rPr>
            <w:t>სარჩევი</w:t>
          </w:r>
        </w:p>
        <w:p w14:paraId="1962EC31" w14:textId="7E3CC7C6" w:rsidR="00D56FB4" w:rsidRPr="006A7B22" w:rsidRDefault="00457387">
          <w:pPr>
            <w:pStyle w:val="TOC1"/>
            <w:tabs>
              <w:tab w:val="left" w:pos="440"/>
              <w:tab w:val="right" w:leader="dot" w:pos="9350"/>
            </w:tabs>
            <w:rPr>
              <w:rFonts w:eastAsiaTheme="minorEastAsia"/>
              <w:noProof/>
              <w:lang w:val="ka-GE"/>
            </w:rPr>
          </w:pPr>
          <w:r w:rsidRPr="006A7B22">
            <w:rPr>
              <w:rFonts w:ascii="Sylfaen" w:hAnsi="Sylfaen"/>
              <w:lang w:val="ka-GE"/>
            </w:rPr>
            <w:fldChar w:fldCharType="begin"/>
          </w:r>
          <w:r w:rsidRPr="006A7B22">
            <w:rPr>
              <w:rFonts w:ascii="Sylfaen" w:hAnsi="Sylfaen"/>
              <w:lang w:val="ka-GE"/>
            </w:rPr>
            <w:instrText xml:space="preserve"> TOC \o "1-3" \h \z \u </w:instrText>
          </w:r>
          <w:r w:rsidRPr="006A7B22">
            <w:rPr>
              <w:rFonts w:ascii="Sylfaen" w:hAnsi="Sylfaen"/>
              <w:lang w:val="ka-GE"/>
            </w:rPr>
            <w:fldChar w:fldCharType="separate"/>
          </w:r>
          <w:hyperlink w:anchor="_Toc106629822" w:history="1">
            <w:r w:rsidR="00D56FB4" w:rsidRPr="006A7B22">
              <w:rPr>
                <w:rStyle w:val="Hyperlink"/>
                <w:rFonts w:ascii="Sylfaen" w:hAnsi="Sylfaen"/>
                <w:noProof/>
                <w:lang w:val="ka-GE"/>
              </w:rPr>
              <w:t>1.</w:t>
            </w:r>
            <w:r w:rsidR="00D56FB4" w:rsidRPr="006A7B22">
              <w:rPr>
                <w:rFonts w:eastAsiaTheme="minorEastAsia"/>
                <w:noProof/>
                <w:lang w:val="ka-GE"/>
              </w:rPr>
              <w:tab/>
            </w:r>
            <w:r w:rsidR="00D56FB4" w:rsidRPr="006A7B22">
              <w:rPr>
                <w:rStyle w:val="Hyperlink"/>
                <w:rFonts w:ascii="Sylfaen" w:hAnsi="Sylfaen"/>
                <w:noProof/>
                <w:lang w:val="ka-GE"/>
              </w:rPr>
              <w:t>შესავალი</w:t>
            </w:r>
            <w:r w:rsidR="00D56FB4" w:rsidRPr="006A7B22">
              <w:rPr>
                <w:noProof/>
                <w:webHidden/>
                <w:lang w:val="ka-GE"/>
              </w:rPr>
              <w:tab/>
            </w:r>
            <w:r w:rsidR="00D56FB4" w:rsidRPr="006A7B22">
              <w:rPr>
                <w:noProof/>
                <w:webHidden/>
                <w:lang w:val="ka-GE"/>
              </w:rPr>
              <w:fldChar w:fldCharType="begin"/>
            </w:r>
            <w:r w:rsidR="00D56FB4" w:rsidRPr="006A7B22">
              <w:rPr>
                <w:noProof/>
                <w:webHidden/>
                <w:lang w:val="ka-GE"/>
              </w:rPr>
              <w:instrText xml:space="preserve"> PAGEREF _Toc106629822 \h </w:instrText>
            </w:r>
            <w:r w:rsidR="00D56FB4" w:rsidRPr="006A7B22">
              <w:rPr>
                <w:noProof/>
                <w:webHidden/>
                <w:lang w:val="ka-GE"/>
              </w:rPr>
            </w:r>
            <w:r w:rsidR="00D56FB4" w:rsidRPr="006A7B22">
              <w:rPr>
                <w:noProof/>
                <w:webHidden/>
                <w:lang w:val="ka-GE"/>
              </w:rPr>
              <w:fldChar w:fldCharType="separate"/>
            </w:r>
            <w:r w:rsidR="00D56FB4" w:rsidRPr="006A7B22">
              <w:rPr>
                <w:noProof/>
                <w:webHidden/>
                <w:lang w:val="ka-GE"/>
              </w:rPr>
              <w:t>3</w:t>
            </w:r>
            <w:r w:rsidR="00D56FB4" w:rsidRPr="006A7B22">
              <w:rPr>
                <w:noProof/>
                <w:webHidden/>
                <w:lang w:val="ka-GE"/>
              </w:rPr>
              <w:fldChar w:fldCharType="end"/>
            </w:r>
          </w:hyperlink>
        </w:p>
        <w:p w14:paraId="030BDEBC" w14:textId="27275342" w:rsidR="00D56FB4" w:rsidRPr="006A7B22" w:rsidRDefault="009304E0">
          <w:pPr>
            <w:pStyle w:val="TOC1"/>
            <w:tabs>
              <w:tab w:val="left" w:pos="440"/>
              <w:tab w:val="right" w:leader="dot" w:pos="9350"/>
            </w:tabs>
            <w:rPr>
              <w:rFonts w:eastAsiaTheme="minorEastAsia"/>
              <w:noProof/>
              <w:lang w:val="ka-GE"/>
            </w:rPr>
          </w:pPr>
          <w:hyperlink w:anchor="_Toc106629823" w:history="1">
            <w:r w:rsidR="00D56FB4" w:rsidRPr="006A7B22">
              <w:rPr>
                <w:rStyle w:val="Hyperlink"/>
                <w:rFonts w:ascii="Sylfaen" w:hAnsi="Sylfaen"/>
                <w:noProof/>
                <w:lang w:val="ka-GE"/>
              </w:rPr>
              <w:t>2.</w:t>
            </w:r>
            <w:r w:rsidR="00D56FB4" w:rsidRPr="006A7B22">
              <w:rPr>
                <w:rFonts w:eastAsiaTheme="minorEastAsia"/>
                <w:noProof/>
                <w:lang w:val="ka-GE"/>
              </w:rPr>
              <w:tab/>
            </w:r>
            <w:r w:rsidR="00D56FB4" w:rsidRPr="006A7B22">
              <w:rPr>
                <w:rStyle w:val="Hyperlink"/>
                <w:rFonts w:ascii="Sylfaen" w:hAnsi="Sylfaen"/>
                <w:noProof/>
                <w:lang w:val="ka-GE"/>
              </w:rPr>
              <w:t>რეგიონის ძირითადი ეკონომიკური ინდიკატორების მიმოხილვა</w:t>
            </w:r>
            <w:r w:rsidR="00D56FB4" w:rsidRPr="006A7B22">
              <w:rPr>
                <w:noProof/>
                <w:webHidden/>
                <w:lang w:val="ka-GE"/>
              </w:rPr>
              <w:tab/>
            </w:r>
            <w:r w:rsidR="00D56FB4" w:rsidRPr="006A7B22">
              <w:rPr>
                <w:noProof/>
                <w:webHidden/>
                <w:lang w:val="ka-GE"/>
              </w:rPr>
              <w:fldChar w:fldCharType="begin"/>
            </w:r>
            <w:r w:rsidR="00D56FB4" w:rsidRPr="006A7B22">
              <w:rPr>
                <w:noProof/>
                <w:webHidden/>
                <w:lang w:val="ka-GE"/>
              </w:rPr>
              <w:instrText xml:space="preserve"> PAGEREF _Toc106629823 \h </w:instrText>
            </w:r>
            <w:r w:rsidR="00D56FB4" w:rsidRPr="006A7B22">
              <w:rPr>
                <w:noProof/>
                <w:webHidden/>
                <w:lang w:val="ka-GE"/>
              </w:rPr>
            </w:r>
            <w:r w:rsidR="00D56FB4" w:rsidRPr="006A7B22">
              <w:rPr>
                <w:noProof/>
                <w:webHidden/>
                <w:lang w:val="ka-GE"/>
              </w:rPr>
              <w:fldChar w:fldCharType="separate"/>
            </w:r>
            <w:r w:rsidR="00D56FB4" w:rsidRPr="006A7B22">
              <w:rPr>
                <w:noProof/>
                <w:webHidden/>
                <w:lang w:val="ka-GE"/>
              </w:rPr>
              <w:t>4</w:t>
            </w:r>
            <w:r w:rsidR="00D56FB4" w:rsidRPr="006A7B22">
              <w:rPr>
                <w:noProof/>
                <w:webHidden/>
                <w:lang w:val="ka-GE"/>
              </w:rPr>
              <w:fldChar w:fldCharType="end"/>
            </w:r>
          </w:hyperlink>
        </w:p>
        <w:p w14:paraId="796C77FC" w14:textId="4E847126" w:rsidR="00D56FB4" w:rsidRPr="006A7B22" w:rsidRDefault="009304E0">
          <w:pPr>
            <w:pStyle w:val="TOC1"/>
            <w:tabs>
              <w:tab w:val="left" w:pos="440"/>
              <w:tab w:val="right" w:leader="dot" w:pos="9350"/>
            </w:tabs>
            <w:rPr>
              <w:rFonts w:eastAsiaTheme="minorEastAsia"/>
              <w:noProof/>
              <w:lang w:val="ka-GE"/>
            </w:rPr>
          </w:pPr>
          <w:hyperlink w:anchor="_Toc106629824" w:history="1">
            <w:r w:rsidR="00D56FB4" w:rsidRPr="006A7B22">
              <w:rPr>
                <w:rStyle w:val="Hyperlink"/>
                <w:rFonts w:ascii="Sylfaen" w:hAnsi="Sylfaen"/>
                <w:noProof/>
                <w:lang w:val="ka-GE"/>
              </w:rPr>
              <w:t>3.</w:t>
            </w:r>
            <w:r w:rsidR="00D56FB4" w:rsidRPr="006A7B22">
              <w:rPr>
                <w:rFonts w:eastAsiaTheme="minorEastAsia"/>
                <w:noProof/>
                <w:lang w:val="ka-GE"/>
              </w:rPr>
              <w:tab/>
            </w:r>
            <w:r w:rsidR="00D56FB4" w:rsidRPr="006A7B22">
              <w:rPr>
                <w:rStyle w:val="Hyperlink"/>
                <w:rFonts w:ascii="Sylfaen" w:hAnsi="Sylfaen"/>
                <w:noProof/>
                <w:lang w:val="ka-GE"/>
              </w:rPr>
              <w:t>ონის მუნიციპალიტეტის წილი რაჭა-ლეჩხუმი ქვემო სვანეთის რეგიონში</w:t>
            </w:r>
            <w:r w:rsidR="00D56FB4" w:rsidRPr="006A7B22">
              <w:rPr>
                <w:noProof/>
                <w:webHidden/>
                <w:lang w:val="ka-GE"/>
              </w:rPr>
              <w:tab/>
            </w:r>
            <w:r w:rsidR="00D56FB4" w:rsidRPr="006A7B22">
              <w:rPr>
                <w:noProof/>
                <w:webHidden/>
                <w:lang w:val="ka-GE"/>
              </w:rPr>
              <w:fldChar w:fldCharType="begin"/>
            </w:r>
            <w:r w:rsidR="00D56FB4" w:rsidRPr="006A7B22">
              <w:rPr>
                <w:noProof/>
                <w:webHidden/>
                <w:lang w:val="ka-GE"/>
              </w:rPr>
              <w:instrText xml:space="preserve"> PAGEREF _Toc106629824 \h </w:instrText>
            </w:r>
            <w:r w:rsidR="00D56FB4" w:rsidRPr="006A7B22">
              <w:rPr>
                <w:noProof/>
                <w:webHidden/>
                <w:lang w:val="ka-GE"/>
              </w:rPr>
            </w:r>
            <w:r w:rsidR="00D56FB4" w:rsidRPr="006A7B22">
              <w:rPr>
                <w:noProof/>
                <w:webHidden/>
                <w:lang w:val="ka-GE"/>
              </w:rPr>
              <w:fldChar w:fldCharType="separate"/>
            </w:r>
            <w:r w:rsidR="00D56FB4" w:rsidRPr="006A7B22">
              <w:rPr>
                <w:noProof/>
                <w:webHidden/>
                <w:lang w:val="ka-GE"/>
              </w:rPr>
              <w:t>6</w:t>
            </w:r>
            <w:r w:rsidR="00D56FB4" w:rsidRPr="006A7B22">
              <w:rPr>
                <w:noProof/>
                <w:webHidden/>
                <w:lang w:val="ka-GE"/>
              </w:rPr>
              <w:fldChar w:fldCharType="end"/>
            </w:r>
          </w:hyperlink>
        </w:p>
        <w:p w14:paraId="5143E666" w14:textId="023FAAFD" w:rsidR="00D56FB4" w:rsidRPr="006A7B22" w:rsidRDefault="009304E0">
          <w:pPr>
            <w:pStyle w:val="TOC1"/>
            <w:tabs>
              <w:tab w:val="left" w:pos="440"/>
              <w:tab w:val="right" w:leader="dot" w:pos="9350"/>
            </w:tabs>
            <w:rPr>
              <w:rFonts w:eastAsiaTheme="minorEastAsia"/>
              <w:noProof/>
              <w:lang w:val="ka-GE"/>
            </w:rPr>
          </w:pPr>
          <w:hyperlink w:anchor="_Toc106629825" w:history="1">
            <w:r w:rsidR="00D56FB4" w:rsidRPr="006A7B22">
              <w:rPr>
                <w:rStyle w:val="Hyperlink"/>
                <w:rFonts w:ascii="Sylfaen" w:hAnsi="Sylfaen"/>
                <w:noProof/>
                <w:lang w:val="ka-GE"/>
              </w:rPr>
              <w:t>4.</w:t>
            </w:r>
            <w:r w:rsidR="00D56FB4" w:rsidRPr="006A7B22">
              <w:rPr>
                <w:rFonts w:eastAsiaTheme="minorEastAsia"/>
                <w:noProof/>
                <w:lang w:val="ka-GE"/>
              </w:rPr>
              <w:tab/>
            </w:r>
            <w:r w:rsidR="00D56FB4" w:rsidRPr="006A7B22">
              <w:rPr>
                <w:rStyle w:val="Hyperlink"/>
                <w:rFonts w:ascii="Sylfaen" w:hAnsi="Sylfaen"/>
                <w:noProof/>
                <w:lang w:val="ka-GE"/>
              </w:rPr>
              <w:t>ონის მუნიციპალიტეტის ძირითადი ეკონომიკური სექტორების მიმოხილვა</w:t>
            </w:r>
            <w:r w:rsidR="00D56FB4" w:rsidRPr="006A7B22">
              <w:rPr>
                <w:noProof/>
                <w:webHidden/>
                <w:lang w:val="ka-GE"/>
              </w:rPr>
              <w:tab/>
            </w:r>
            <w:r w:rsidR="00D56FB4" w:rsidRPr="006A7B22">
              <w:rPr>
                <w:noProof/>
                <w:webHidden/>
                <w:lang w:val="ka-GE"/>
              </w:rPr>
              <w:fldChar w:fldCharType="begin"/>
            </w:r>
            <w:r w:rsidR="00D56FB4" w:rsidRPr="006A7B22">
              <w:rPr>
                <w:noProof/>
                <w:webHidden/>
                <w:lang w:val="ka-GE"/>
              </w:rPr>
              <w:instrText xml:space="preserve"> PAGEREF _Toc106629825 \h </w:instrText>
            </w:r>
            <w:r w:rsidR="00D56FB4" w:rsidRPr="006A7B22">
              <w:rPr>
                <w:noProof/>
                <w:webHidden/>
                <w:lang w:val="ka-GE"/>
              </w:rPr>
            </w:r>
            <w:r w:rsidR="00D56FB4" w:rsidRPr="006A7B22">
              <w:rPr>
                <w:noProof/>
                <w:webHidden/>
                <w:lang w:val="ka-GE"/>
              </w:rPr>
              <w:fldChar w:fldCharType="separate"/>
            </w:r>
            <w:r w:rsidR="00D56FB4" w:rsidRPr="006A7B22">
              <w:rPr>
                <w:noProof/>
                <w:webHidden/>
                <w:lang w:val="ka-GE"/>
              </w:rPr>
              <w:t>7</w:t>
            </w:r>
            <w:r w:rsidR="00D56FB4" w:rsidRPr="006A7B22">
              <w:rPr>
                <w:noProof/>
                <w:webHidden/>
                <w:lang w:val="ka-GE"/>
              </w:rPr>
              <w:fldChar w:fldCharType="end"/>
            </w:r>
          </w:hyperlink>
        </w:p>
        <w:p w14:paraId="34EABE88" w14:textId="75216529" w:rsidR="00D56FB4" w:rsidRPr="006A7B22" w:rsidRDefault="009304E0">
          <w:pPr>
            <w:pStyle w:val="TOC1"/>
            <w:tabs>
              <w:tab w:val="left" w:pos="440"/>
              <w:tab w:val="right" w:leader="dot" w:pos="9350"/>
            </w:tabs>
            <w:rPr>
              <w:rFonts w:eastAsiaTheme="minorEastAsia"/>
              <w:noProof/>
              <w:lang w:val="ka-GE"/>
            </w:rPr>
          </w:pPr>
          <w:hyperlink w:anchor="_Toc106629826" w:history="1">
            <w:r w:rsidR="00D56FB4" w:rsidRPr="006A7B22">
              <w:rPr>
                <w:rStyle w:val="Hyperlink"/>
                <w:rFonts w:ascii="Sylfaen" w:hAnsi="Sylfaen"/>
                <w:noProof/>
                <w:lang w:val="ka-GE"/>
              </w:rPr>
              <w:t>5.</w:t>
            </w:r>
            <w:r w:rsidR="00D56FB4" w:rsidRPr="006A7B22">
              <w:rPr>
                <w:rFonts w:eastAsiaTheme="minorEastAsia"/>
                <w:noProof/>
                <w:lang w:val="ka-GE"/>
              </w:rPr>
              <w:tab/>
            </w:r>
            <w:r w:rsidR="00D56FB4" w:rsidRPr="006A7B22">
              <w:rPr>
                <w:rStyle w:val="Hyperlink"/>
                <w:rFonts w:ascii="Sylfaen" w:hAnsi="Sylfaen"/>
                <w:noProof/>
                <w:lang w:val="ka-GE"/>
              </w:rPr>
              <w:t>დეტალური კვლევისთვის ქვე-სექტორების შერჩევა</w:t>
            </w:r>
            <w:r w:rsidR="00D56FB4" w:rsidRPr="006A7B22">
              <w:rPr>
                <w:noProof/>
                <w:webHidden/>
                <w:lang w:val="ka-GE"/>
              </w:rPr>
              <w:tab/>
            </w:r>
            <w:r w:rsidR="00D56FB4" w:rsidRPr="006A7B22">
              <w:rPr>
                <w:noProof/>
                <w:webHidden/>
                <w:lang w:val="ka-GE"/>
              </w:rPr>
              <w:fldChar w:fldCharType="begin"/>
            </w:r>
            <w:r w:rsidR="00D56FB4" w:rsidRPr="006A7B22">
              <w:rPr>
                <w:noProof/>
                <w:webHidden/>
                <w:lang w:val="ka-GE"/>
              </w:rPr>
              <w:instrText xml:space="preserve"> PAGEREF _Toc106629826 \h </w:instrText>
            </w:r>
            <w:r w:rsidR="00D56FB4" w:rsidRPr="006A7B22">
              <w:rPr>
                <w:noProof/>
                <w:webHidden/>
                <w:lang w:val="ka-GE"/>
              </w:rPr>
            </w:r>
            <w:r w:rsidR="00D56FB4" w:rsidRPr="006A7B22">
              <w:rPr>
                <w:noProof/>
                <w:webHidden/>
                <w:lang w:val="ka-GE"/>
              </w:rPr>
              <w:fldChar w:fldCharType="separate"/>
            </w:r>
            <w:r w:rsidR="00D56FB4" w:rsidRPr="006A7B22">
              <w:rPr>
                <w:noProof/>
                <w:webHidden/>
                <w:lang w:val="ka-GE"/>
              </w:rPr>
              <w:t>9</w:t>
            </w:r>
            <w:r w:rsidR="00D56FB4" w:rsidRPr="006A7B22">
              <w:rPr>
                <w:noProof/>
                <w:webHidden/>
                <w:lang w:val="ka-GE"/>
              </w:rPr>
              <w:fldChar w:fldCharType="end"/>
            </w:r>
          </w:hyperlink>
        </w:p>
        <w:p w14:paraId="2C9C3B54" w14:textId="13C7954C" w:rsidR="00D56FB4" w:rsidRPr="006A7B22" w:rsidRDefault="009304E0">
          <w:pPr>
            <w:pStyle w:val="TOC1"/>
            <w:tabs>
              <w:tab w:val="left" w:pos="440"/>
              <w:tab w:val="right" w:leader="dot" w:pos="9350"/>
            </w:tabs>
            <w:rPr>
              <w:rFonts w:eastAsiaTheme="minorEastAsia"/>
              <w:noProof/>
              <w:lang w:val="ka-GE"/>
            </w:rPr>
          </w:pPr>
          <w:hyperlink w:anchor="_Toc106629827" w:history="1">
            <w:r w:rsidR="00D56FB4" w:rsidRPr="006A7B22">
              <w:rPr>
                <w:rStyle w:val="Hyperlink"/>
                <w:rFonts w:ascii="Sylfaen" w:hAnsi="Sylfaen"/>
                <w:noProof/>
                <w:lang w:val="ka-GE"/>
              </w:rPr>
              <w:t>6.</w:t>
            </w:r>
            <w:r w:rsidR="00D56FB4" w:rsidRPr="006A7B22">
              <w:rPr>
                <w:rFonts w:eastAsiaTheme="minorEastAsia"/>
                <w:noProof/>
                <w:lang w:val="ka-GE"/>
              </w:rPr>
              <w:tab/>
            </w:r>
            <w:r w:rsidR="00D56FB4" w:rsidRPr="006A7B22">
              <w:rPr>
                <w:rStyle w:val="Hyperlink"/>
                <w:rFonts w:ascii="Sylfaen" w:hAnsi="Sylfaen"/>
                <w:noProof/>
                <w:lang w:val="ka-GE"/>
              </w:rPr>
              <w:t>ქვე-სექტორების ძირითადი ინდიკატორების და მათი დინამიკის მიმოხილვა</w:t>
            </w:r>
            <w:r w:rsidR="00D56FB4" w:rsidRPr="006A7B22">
              <w:rPr>
                <w:noProof/>
                <w:webHidden/>
                <w:lang w:val="ka-GE"/>
              </w:rPr>
              <w:tab/>
            </w:r>
            <w:r w:rsidR="00D56FB4" w:rsidRPr="006A7B22">
              <w:rPr>
                <w:noProof/>
                <w:webHidden/>
                <w:lang w:val="ka-GE"/>
              </w:rPr>
              <w:fldChar w:fldCharType="begin"/>
            </w:r>
            <w:r w:rsidR="00D56FB4" w:rsidRPr="006A7B22">
              <w:rPr>
                <w:noProof/>
                <w:webHidden/>
                <w:lang w:val="ka-GE"/>
              </w:rPr>
              <w:instrText xml:space="preserve"> PAGEREF _Toc106629827 \h </w:instrText>
            </w:r>
            <w:r w:rsidR="00D56FB4" w:rsidRPr="006A7B22">
              <w:rPr>
                <w:noProof/>
                <w:webHidden/>
                <w:lang w:val="ka-GE"/>
              </w:rPr>
            </w:r>
            <w:r w:rsidR="00D56FB4" w:rsidRPr="006A7B22">
              <w:rPr>
                <w:noProof/>
                <w:webHidden/>
                <w:lang w:val="ka-GE"/>
              </w:rPr>
              <w:fldChar w:fldCharType="separate"/>
            </w:r>
            <w:r w:rsidR="00D56FB4" w:rsidRPr="006A7B22">
              <w:rPr>
                <w:noProof/>
                <w:webHidden/>
                <w:lang w:val="ka-GE"/>
              </w:rPr>
              <w:t>12</w:t>
            </w:r>
            <w:r w:rsidR="00D56FB4" w:rsidRPr="006A7B22">
              <w:rPr>
                <w:noProof/>
                <w:webHidden/>
                <w:lang w:val="ka-GE"/>
              </w:rPr>
              <w:fldChar w:fldCharType="end"/>
            </w:r>
          </w:hyperlink>
        </w:p>
        <w:p w14:paraId="009CC9C8" w14:textId="0CF9E2B5" w:rsidR="00D56FB4" w:rsidRPr="006A7B22" w:rsidRDefault="009304E0">
          <w:pPr>
            <w:pStyle w:val="TOC1"/>
            <w:tabs>
              <w:tab w:val="left" w:pos="440"/>
              <w:tab w:val="right" w:leader="dot" w:pos="9350"/>
            </w:tabs>
            <w:rPr>
              <w:rFonts w:eastAsiaTheme="minorEastAsia"/>
              <w:noProof/>
              <w:lang w:val="ka-GE"/>
            </w:rPr>
          </w:pPr>
          <w:hyperlink w:anchor="_Toc106629828" w:history="1">
            <w:r w:rsidR="00D56FB4" w:rsidRPr="006A7B22">
              <w:rPr>
                <w:rStyle w:val="Hyperlink"/>
                <w:rFonts w:ascii="Sylfaen" w:hAnsi="Sylfaen"/>
                <w:noProof/>
                <w:lang w:val="ka-GE"/>
              </w:rPr>
              <w:t>7.</w:t>
            </w:r>
            <w:r w:rsidR="00D56FB4" w:rsidRPr="006A7B22">
              <w:rPr>
                <w:rFonts w:eastAsiaTheme="minorEastAsia"/>
                <w:noProof/>
                <w:lang w:val="ka-GE"/>
              </w:rPr>
              <w:tab/>
            </w:r>
            <w:r w:rsidR="00D56FB4" w:rsidRPr="006A7B22">
              <w:rPr>
                <w:rStyle w:val="Hyperlink"/>
                <w:rFonts w:ascii="Sylfaen" w:hAnsi="Sylfaen"/>
                <w:noProof/>
                <w:lang w:val="ka-GE"/>
              </w:rPr>
              <w:t>ქვე-სექტორების დაჯგუფება</w:t>
            </w:r>
            <w:r w:rsidR="00D56FB4" w:rsidRPr="006A7B22">
              <w:rPr>
                <w:noProof/>
                <w:webHidden/>
                <w:lang w:val="ka-GE"/>
              </w:rPr>
              <w:tab/>
            </w:r>
            <w:r w:rsidR="00D56FB4" w:rsidRPr="006A7B22">
              <w:rPr>
                <w:noProof/>
                <w:webHidden/>
                <w:lang w:val="ka-GE"/>
              </w:rPr>
              <w:fldChar w:fldCharType="begin"/>
            </w:r>
            <w:r w:rsidR="00D56FB4" w:rsidRPr="006A7B22">
              <w:rPr>
                <w:noProof/>
                <w:webHidden/>
                <w:lang w:val="ka-GE"/>
              </w:rPr>
              <w:instrText xml:space="preserve"> PAGEREF _Toc106629828 \h </w:instrText>
            </w:r>
            <w:r w:rsidR="00D56FB4" w:rsidRPr="006A7B22">
              <w:rPr>
                <w:noProof/>
                <w:webHidden/>
                <w:lang w:val="ka-GE"/>
              </w:rPr>
            </w:r>
            <w:r w:rsidR="00D56FB4" w:rsidRPr="006A7B22">
              <w:rPr>
                <w:noProof/>
                <w:webHidden/>
                <w:lang w:val="ka-GE"/>
              </w:rPr>
              <w:fldChar w:fldCharType="separate"/>
            </w:r>
            <w:r w:rsidR="00D56FB4" w:rsidRPr="006A7B22">
              <w:rPr>
                <w:noProof/>
                <w:webHidden/>
                <w:lang w:val="ka-GE"/>
              </w:rPr>
              <w:t>14</w:t>
            </w:r>
            <w:r w:rsidR="00D56FB4" w:rsidRPr="006A7B22">
              <w:rPr>
                <w:noProof/>
                <w:webHidden/>
                <w:lang w:val="ka-GE"/>
              </w:rPr>
              <w:fldChar w:fldCharType="end"/>
            </w:r>
          </w:hyperlink>
        </w:p>
        <w:p w14:paraId="19F59CFB" w14:textId="17947BA0" w:rsidR="00D56FB4" w:rsidRPr="006A7B22" w:rsidRDefault="009304E0">
          <w:pPr>
            <w:pStyle w:val="TOC1"/>
            <w:tabs>
              <w:tab w:val="left" w:pos="440"/>
              <w:tab w:val="right" w:leader="dot" w:pos="9350"/>
            </w:tabs>
            <w:rPr>
              <w:rFonts w:eastAsiaTheme="minorEastAsia"/>
              <w:noProof/>
              <w:lang w:val="ka-GE"/>
            </w:rPr>
          </w:pPr>
          <w:hyperlink w:anchor="_Toc106629829" w:history="1">
            <w:r w:rsidR="00D56FB4" w:rsidRPr="006A7B22">
              <w:rPr>
                <w:rStyle w:val="Hyperlink"/>
                <w:rFonts w:ascii="Sylfaen" w:hAnsi="Sylfaen"/>
                <w:noProof/>
                <w:lang w:val="ka-GE"/>
              </w:rPr>
              <w:t>8.</w:t>
            </w:r>
            <w:r w:rsidR="00D56FB4" w:rsidRPr="006A7B22">
              <w:rPr>
                <w:rFonts w:eastAsiaTheme="minorEastAsia"/>
                <w:noProof/>
                <w:lang w:val="ka-GE"/>
              </w:rPr>
              <w:tab/>
            </w:r>
            <w:r w:rsidR="00D56FB4" w:rsidRPr="006A7B22">
              <w:rPr>
                <w:rStyle w:val="Hyperlink"/>
                <w:rFonts w:ascii="Sylfaen" w:hAnsi="Sylfaen"/>
                <w:noProof/>
                <w:lang w:val="ka-GE"/>
              </w:rPr>
              <w:t>დაჯგუფებული ქვე-სექტორების მოკლე მიმოხილვა</w:t>
            </w:r>
            <w:r w:rsidR="00D56FB4" w:rsidRPr="006A7B22">
              <w:rPr>
                <w:noProof/>
                <w:webHidden/>
                <w:lang w:val="ka-GE"/>
              </w:rPr>
              <w:tab/>
            </w:r>
            <w:r w:rsidR="00D56FB4" w:rsidRPr="006A7B22">
              <w:rPr>
                <w:noProof/>
                <w:webHidden/>
                <w:lang w:val="ka-GE"/>
              </w:rPr>
              <w:fldChar w:fldCharType="begin"/>
            </w:r>
            <w:r w:rsidR="00D56FB4" w:rsidRPr="006A7B22">
              <w:rPr>
                <w:noProof/>
                <w:webHidden/>
                <w:lang w:val="ka-GE"/>
              </w:rPr>
              <w:instrText xml:space="preserve"> PAGEREF _Toc106629829 \h </w:instrText>
            </w:r>
            <w:r w:rsidR="00D56FB4" w:rsidRPr="006A7B22">
              <w:rPr>
                <w:noProof/>
                <w:webHidden/>
                <w:lang w:val="ka-GE"/>
              </w:rPr>
            </w:r>
            <w:r w:rsidR="00D56FB4" w:rsidRPr="006A7B22">
              <w:rPr>
                <w:noProof/>
                <w:webHidden/>
                <w:lang w:val="ka-GE"/>
              </w:rPr>
              <w:fldChar w:fldCharType="separate"/>
            </w:r>
            <w:r w:rsidR="00D56FB4" w:rsidRPr="006A7B22">
              <w:rPr>
                <w:noProof/>
                <w:webHidden/>
                <w:lang w:val="ka-GE"/>
              </w:rPr>
              <w:t>16</w:t>
            </w:r>
            <w:r w:rsidR="00D56FB4" w:rsidRPr="006A7B22">
              <w:rPr>
                <w:noProof/>
                <w:webHidden/>
                <w:lang w:val="ka-GE"/>
              </w:rPr>
              <w:fldChar w:fldCharType="end"/>
            </w:r>
          </w:hyperlink>
        </w:p>
        <w:p w14:paraId="7E93F9CF" w14:textId="2E552D2E" w:rsidR="00D56FB4" w:rsidRPr="006A7B22" w:rsidRDefault="009304E0">
          <w:pPr>
            <w:pStyle w:val="TOC1"/>
            <w:tabs>
              <w:tab w:val="left" w:pos="440"/>
              <w:tab w:val="right" w:leader="dot" w:pos="9350"/>
            </w:tabs>
            <w:rPr>
              <w:rFonts w:eastAsiaTheme="minorEastAsia"/>
              <w:noProof/>
              <w:lang w:val="ka-GE"/>
            </w:rPr>
          </w:pPr>
          <w:hyperlink w:anchor="_Toc106629830" w:history="1">
            <w:r w:rsidR="00D56FB4" w:rsidRPr="006A7B22">
              <w:rPr>
                <w:rStyle w:val="Hyperlink"/>
                <w:rFonts w:ascii="Sylfaen" w:hAnsi="Sylfaen"/>
                <w:noProof/>
                <w:lang w:val="ka-GE"/>
              </w:rPr>
              <w:t>9.</w:t>
            </w:r>
            <w:r w:rsidR="00D56FB4" w:rsidRPr="006A7B22">
              <w:rPr>
                <w:rFonts w:eastAsiaTheme="minorEastAsia"/>
                <w:noProof/>
                <w:lang w:val="ka-GE"/>
              </w:rPr>
              <w:tab/>
            </w:r>
            <w:r w:rsidR="00D56FB4" w:rsidRPr="006A7B22">
              <w:rPr>
                <w:rStyle w:val="Hyperlink"/>
                <w:rFonts w:ascii="Sylfaen" w:hAnsi="Sylfaen"/>
                <w:noProof/>
                <w:lang w:val="ka-GE"/>
              </w:rPr>
              <w:t>დიაგნოსტიკური კვლევების ფარგლებში შესასწავლი სექტორების შერჩევა</w:t>
            </w:r>
            <w:r w:rsidR="00D56FB4" w:rsidRPr="006A7B22">
              <w:rPr>
                <w:noProof/>
                <w:webHidden/>
                <w:lang w:val="ka-GE"/>
              </w:rPr>
              <w:tab/>
            </w:r>
            <w:r w:rsidR="00D56FB4" w:rsidRPr="006A7B22">
              <w:rPr>
                <w:noProof/>
                <w:webHidden/>
                <w:lang w:val="ka-GE"/>
              </w:rPr>
              <w:fldChar w:fldCharType="begin"/>
            </w:r>
            <w:r w:rsidR="00D56FB4" w:rsidRPr="006A7B22">
              <w:rPr>
                <w:noProof/>
                <w:webHidden/>
                <w:lang w:val="ka-GE"/>
              </w:rPr>
              <w:instrText xml:space="preserve"> PAGEREF _Toc106629830 \h </w:instrText>
            </w:r>
            <w:r w:rsidR="00D56FB4" w:rsidRPr="006A7B22">
              <w:rPr>
                <w:noProof/>
                <w:webHidden/>
                <w:lang w:val="ka-GE"/>
              </w:rPr>
            </w:r>
            <w:r w:rsidR="00D56FB4" w:rsidRPr="006A7B22">
              <w:rPr>
                <w:noProof/>
                <w:webHidden/>
                <w:lang w:val="ka-GE"/>
              </w:rPr>
              <w:fldChar w:fldCharType="separate"/>
            </w:r>
            <w:r w:rsidR="00D56FB4" w:rsidRPr="006A7B22">
              <w:rPr>
                <w:noProof/>
                <w:webHidden/>
                <w:lang w:val="ka-GE"/>
              </w:rPr>
              <w:t>21</w:t>
            </w:r>
            <w:r w:rsidR="00D56FB4" w:rsidRPr="006A7B22">
              <w:rPr>
                <w:noProof/>
                <w:webHidden/>
                <w:lang w:val="ka-GE"/>
              </w:rPr>
              <w:fldChar w:fldCharType="end"/>
            </w:r>
          </w:hyperlink>
        </w:p>
        <w:p w14:paraId="0DE3817C" w14:textId="22047BA9" w:rsidR="00D56FB4" w:rsidRPr="006A7B22" w:rsidRDefault="009304E0">
          <w:pPr>
            <w:pStyle w:val="TOC1"/>
            <w:tabs>
              <w:tab w:val="right" w:leader="dot" w:pos="9350"/>
            </w:tabs>
            <w:rPr>
              <w:rFonts w:eastAsiaTheme="minorEastAsia"/>
              <w:noProof/>
              <w:lang w:val="ka-GE"/>
            </w:rPr>
          </w:pPr>
          <w:hyperlink w:anchor="_Toc106629831" w:history="1">
            <w:r w:rsidR="00D56FB4" w:rsidRPr="006A7B22">
              <w:rPr>
                <w:rStyle w:val="Hyperlink"/>
                <w:rFonts w:ascii="Sylfaen" w:hAnsi="Sylfaen"/>
                <w:noProof/>
                <w:lang w:val="ka-GE"/>
              </w:rPr>
              <w:t>დანართი 1: შერჩეული კლასტერების წინასწარი რუკები</w:t>
            </w:r>
            <w:r w:rsidR="00D56FB4" w:rsidRPr="006A7B22">
              <w:rPr>
                <w:noProof/>
                <w:webHidden/>
                <w:lang w:val="ka-GE"/>
              </w:rPr>
              <w:tab/>
            </w:r>
            <w:r w:rsidR="00D56FB4" w:rsidRPr="006A7B22">
              <w:rPr>
                <w:noProof/>
                <w:webHidden/>
                <w:lang w:val="ka-GE"/>
              </w:rPr>
              <w:fldChar w:fldCharType="begin"/>
            </w:r>
            <w:r w:rsidR="00D56FB4" w:rsidRPr="006A7B22">
              <w:rPr>
                <w:noProof/>
                <w:webHidden/>
                <w:lang w:val="ka-GE"/>
              </w:rPr>
              <w:instrText xml:space="preserve"> PAGEREF _Toc106629831 \h </w:instrText>
            </w:r>
            <w:r w:rsidR="00D56FB4" w:rsidRPr="006A7B22">
              <w:rPr>
                <w:noProof/>
                <w:webHidden/>
                <w:lang w:val="ka-GE"/>
              </w:rPr>
            </w:r>
            <w:r w:rsidR="00D56FB4" w:rsidRPr="006A7B22">
              <w:rPr>
                <w:noProof/>
                <w:webHidden/>
                <w:lang w:val="ka-GE"/>
              </w:rPr>
              <w:fldChar w:fldCharType="separate"/>
            </w:r>
            <w:r w:rsidR="00D56FB4" w:rsidRPr="006A7B22">
              <w:rPr>
                <w:noProof/>
                <w:webHidden/>
                <w:lang w:val="ka-GE"/>
              </w:rPr>
              <w:t>23</w:t>
            </w:r>
            <w:r w:rsidR="00D56FB4" w:rsidRPr="006A7B22">
              <w:rPr>
                <w:noProof/>
                <w:webHidden/>
                <w:lang w:val="ka-GE"/>
              </w:rPr>
              <w:fldChar w:fldCharType="end"/>
            </w:r>
          </w:hyperlink>
        </w:p>
        <w:p w14:paraId="3F80E749" w14:textId="6BEB36E7" w:rsidR="00457387" w:rsidRPr="006A7B22" w:rsidRDefault="00457387">
          <w:pPr>
            <w:rPr>
              <w:rFonts w:ascii="Sylfaen" w:hAnsi="Sylfaen"/>
              <w:lang w:val="ka-GE"/>
            </w:rPr>
          </w:pPr>
          <w:r w:rsidRPr="006A7B22">
            <w:rPr>
              <w:rFonts w:ascii="Sylfaen" w:hAnsi="Sylfaen"/>
              <w:b/>
              <w:bCs/>
              <w:noProof/>
              <w:lang w:val="ka-GE"/>
            </w:rPr>
            <w:fldChar w:fldCharType="end"/>
          </w:r>
        </w:p>
      </w:sdtContent>
    </w:sdt>
    <w:p w14:paraId="6F661FE3" w14:textId="6B9B0788" w:rsidR="00860825" w:rsidRPr="006A7B22" w:rsidRDefault="00860825" w:rsidP="003E4A40">
      <w:pPr>
        <w:jc w:val="center"/>
        <w:rPr>
          <w:rFonts w:ascii="Sylfaen" w:hAnsi="Sylfaen"/>
          <w:b/>
          <w:bCs/>
          <w:sz w:val="24"/>
          <w:szCs w:val="24"/>
          <w:lang w:val="ka-GE"/>
        </w:rPr>
      </w:pPr>
    </w:p>
    <w:p w14:paraId="357CD60E" w14:textId="6723536E" w:rsidR="00860825" w:rsidRPr="006A7B22" w:rsidRDefault="00860825" w:rsidP="003E4A40">
      <w:pPr>
        <w:jc w:val="center"/>
        <w:rPr>
          <w:rFonts w:ascii="Sylfaen" w:hAnsi="Sylfaen"/>
          <w:b/>
          <w:bCs/>
          <w:sz w:val="24"/>
          <w:szCs w:val="24"/>
          <w:lang w:val="ka-GE"/>
        </w:rPr>
      </w:pPr>
    </w:p>
    <w:p w14:paraId="51448A96" w14:textId="4D857E59" w:rsidR="00864A30" w:rsidRPr="006A7B22" w:rsidRDefault="00864A30" w:rsidP="003E4A40">
      <w:pPr>
        <w:jc w:val="center"/>
        <w:rPr>
          <w:rFonts w:ascii="Sylfaen" w:hAnsi="Sylfaen"/>
          <w:b/>
          <w:bCs/>
          <w:sz w:val="24"/>
          <w:szCs w:val="24"/>
          <w:lang w:val="ka-GE"/>
        </w:rPr>
      </w:pPr>
    </w:p>
    <w:p w14:paraId="154CFEB7" w14:textId="45D478EA" w:rsidR="00864A30" w:rsidRPr="006A7B22" w:rsidRDefault="00864A30" w:rsidP="003E4A40">
      <w:pPr>
        <w:jc w:val="center"/>
        <w:rPr>
          <w:rFonts w:ascii="Sylfaen" w:hAnsi="Sylfaen"/>
          <w:b/>
          <w:bCs/>
          <w:sz w:val="24"/>
          <w:szCs w:val="24"/>
          <w:lang w:val="ka-GE"/>
        </w:rPr>
      </w:pPr>
    </w:p>
    <w:p w14:paraId="032F78F6" w14:textId="4F402193" w:rsidR="00864A30" w:rsidRPr="006A7B22" w:rsidRDefault="00864A30" w:rsidP="003E4A40">
      <w:pPr>
        <w:jc w:val="center"/>
        <w:rPr>
          <w:rFonts w:ascii="Sylfaen" w:hAnsi="Sylfaen"/>
          <w:b/>
          <w:bCs/>
          <w:sz w:val="24"/>
          <w:szCs w:val="24"/>
          <w:lang w:val="ka-GE"/>
        </w:rPr>
      </w:pPr>
    </w:p>
    <w:p w14:paraId="6A54E4AF" w14:textId="55D60E13" w:rsidR="00864A30" w:rsidRPr="006A7B22" w:rsidRDefault="00864A30" w:rsidP="003E4A40">
      <w:pPr>
        <w:jc w:val="center"/>
        <w:rPr>
          <w:rFonts w:ascii="Sylfaen" w:hAnsi="Sylfaen"/>
          <w:b/>
          <w:bCs/>
          <w:sz w:val="24"/>
          <w:szCs w:val="24"/>
          <w:lang w:val="ka-GE"/>
        </w:rPr>
      </w:pPr>
    </w:p>
    <w:p w14:paraId="0FE6DC73" w14:textId="26A3F0AF" w:rsidR="00864A30" w:rsidRPr="006A7B22" w:rsidRDefault="00864A30" w:rsidP="003E4A40">
      <w:pPr>
        <w:jc w:val="center"/>
        <w:rPr>
          <w:rFonts w:ascii="Sylfaen" w:hAnsi="Sylfaen"/>
          <w:b/>
          <w:bCs/>
          <w:sz w:val="24"/>
          <w:szCs w:val="24"/>
          <w:lang w:val="ka-GE"/>
        </w:rPr>
      </w:pPr>
    </w:p>
    <w:p w14:paraId="7A55394B" w14:textId="3283FCA4" w:rsidR="00864A30" w:rsidRPr="006A7B22" w:rsidRDefault="00864A30" w:rsidP="003E4A40">
      <w:pPr>
        <w:jc w:val="center"/>
        <w:rPr>
          <w:rFonts w:ascii="Sylfaen" w:hAnsi="Sylfaen"/>
          <w:b/>
          <w:bCs/>
          <w:sz w:val="24"/>
          <w:szCs w:val="24"/>
          <w:lang w:val="ka-GE"/>
        </w:rPr>
      </w:pPr>
    </w:p>
    <w:p w14:paraId="0C7FE5F0" w14:textId="21A4F12B" w:rsidR="00864A30" w:rsidRPr="006A7B22" w:rsidRDefault="00864A30" w:rsidP="003E4A40">
      <w:pPr>
        <w:jc w:val="center"/>
        <w:rPr>
          <w:rFonts w:ascii="Sylfaen" w:hAnsi="Sylfaen"/>
          <w:b/>
          <w:bCs/>
          <w:sz w:val="24"/>
          <w:szCs w:val="24"/>
          <w:lang w:val="ka-GE"/>
        </w:rPr>
      </w:pPr>
    </w:p>
    <w:p w14:paraId="4FC4D550" w14:textId="4D383DF8" w:rsidR="00864A30" w:rsidRPr="006A7B22" w:rsidRDefault="00864A30" w:rsidP="003E4A40">
      <w:pPr>
        <w:jc w:val="center"/>
        <w:rPr>
          <w:rFonts w:ascii="Sylfaen" w:hAnsi="Sylfaen"/>
          <w:b/>
          <w:bCs/>
          <w:sz w:val="24"/>
          <w:szCs w:val="24"/>
          <w:lang w:val="ka-GE"/>
        </w:rPr>
      </w:pPr>
    </w:p>
    <w:p w14:paraId="01AE401E" w14:textId="14DE7D64" w:rsidR="00864A30" w:rsidRPr="006A7B22" w:rsidRDefault="00864A30" w:rsidP="003E4A40">
      <w:pPr>
        <w:jc w:val="center"/>
        <w:rPr>
          <w:rFonts w:ascii="Sylfaen" w:hAnsi="Sylfaen"/>
          <w:b/>
          <w:bCs/>
          <w:sz w:val="24"/>
          <w:szCs w:val="24"/>
          <w:lang w:val="ka-GE"/>
        </w:rPr>
      </w:pPr>
    </w:p>
    <w:p w14:paraId="367D2B8A" w14:textId="7AFC1F2D" w:rsidR="00864A30" w:rsidRPr="006A7B22" w:rsidRDefault="00864A30" w:rsidP="003E4A40">
      <w:pPr>
        <w:jc w:val="center"/>
        <w:rPr>
          <w:rFonts w:ascii="Sylfaen" w:hAnsi="Sylfaen"/>
          <w:b/>
          <w:bCs/>
          <w:sz w:val="24"/>
          <w:szCs w:val="24"/>
          <w:lang w:val="ka-GE"/>
        </w:rPr>
      </w:pPr>
    </w:p>
    <w:p w14:paraId="3544FD94" w14:textId="32C0F6E6" w:rsidR="00864A30" w:rsidRPr="006A7B22" w:rsidRDefault="00864A30" w:rsidP="003E4A40">
      <w:pPr>
        <w:jc w:val="center"/>
        <w:rPr>
          <w:rFonts w:ascii="Sylfaen" w:hAnsi="Sylfaen"/>
          <w:b/>
          <w:bCs/>
          <w:sz w:val="24"/>
          <w:szCs w:val="24"/>
          <w:lang w:val="ka-GE"/>
        </w:rPr>
      </w:pPr>
    </w:p>
    <w:p w14:paraId="2FCCB11E" w14:textId="77777777" w:rsidR="00864A30" w:rsidRPr="006A7B22" w:rsidRDefault="00864A30" w:rsidP="003E4A40">
      <w:pPr>
        <w:jc w:val="center"/>
        <w:rPr>
          <w:rFonts w:ascii="Sylfaen" w:hAnsi="Sylfaen"/>
          <w:b/>
          <w:bCs/>
          <w:sz w:val="24"/>
          <w:szCs w:val="24"/>
          <w:lang w:val="ka-GE"/>
        </w:rPr>
      </w:pPr>
    </w:p>
    <w:p w14:paraId="0D967AE1" w14:textId="7D1BEFFF" w:rsidR="00860825" w:rsidRPr="006A7B22" w:rsidRDefault="00860825" w:rsidP="003E4A40">
      <w:pPr>
        <w:jc w:val="center"/>
        <w:rPr>
          <w:rFonts w:ascii="Sylfaen" w:hAnsi="Sylfaen"/>
          <w:b/>
          <w:bCs/>
          <w:sz w:val="24"/>
          <w:szCs w:val="24"/>
          <w:lang w:val="ka-GE"/>
        </w:rPr>
      </w:pPr>
    </w:p>
    <w:p w14:paraId="704C2C98" w14:textId="2830248A" w:rsidR="003332C2" w:rsidRPr="006A7B22" w:rsidRDefault="00D663D1" w:rsidP="00D56FB4">
      <w:pPr>
        <w:pStyle w:val="Heading1"/>
        <w:numPr>
          <w:ilvl w:val="0"/>
          <w:numId w:val="8"/>
        </w:numPr>
        <w:rPr>
          <w:rFonts w:ascii="Sylfaen" w:hAnsi="Sylfaen"/>
          <w:sz w:val="24"/>
          <w:szCs w:val="24"/>
          <w:lang w:val="ka-GE"/>
        </w:rPr>
      </w:pPr>
      <w:bookmarkStart w:id="0" w:name="_Toc106629822"/>
      <w:r w:rsidRPr="006A7B22">
        <w:rPr>
          <w:rFonts w:ascii="Sylfaen" w:hAnsi="Sylfaen"/>
          <w:sz w:val="24"/>
          <w:szCs w:val="24"/>
          <w:lang w:val="ka-GE"/>
        </w:rPr>
        <w:lastRenderedPageBreak/>
        <w:t>შესავალი</w:t>
      </w:r>
      <w:bookmarkEnd w:id="0"/>
    </w:p>
    <w:p w14:paraId="06E206EB" w14:textId="77777777" w:rsidR="00D56FB4" w:rsidRPr="006A7B22" w:rsidRDefault="00D56FB4" w:rsidP="00D56FB4">
      <w:pPr>
        <w:rPr>
          <w:lang w:val="ka-GE"/>
        </w:rPr>
      </w:pPr>
    </w:p>
    <w:p w14:paraId="0CED4745" w14:textId="7F75E775" w:rsidR="003E4A40" w:rsidRPr="006A7B22" w:rsidRDefault="003E4A40" w:rsidP="003E4A40">
      <w:pPr>
        <w:jc w:val="both"/>
        <w:rPr>
          <w:rFonts w:ascii="Sylfaen" w:hAnsi="Sylfaen" w:cs="Times New Roman"/>
          <w:lang w:val="ka-GE"/>
        </w:rPr>
      </w:pPr>
      <w:r w:rsidRPr="006A7B22">
        <w:rPr>
          <w:rFonts w:ascii="Sylfaen" w:hAnsi="Sylfaen" w:cs="Sylfaen"/>
          <w:lang w:val="ka-GE"/>
        </w:rPr>
        <w:t>ონის</w:t>
      </w:r>
      <w:r w:rsidRPr="006A7B22">
        <w:rPr>
          <w:rFonts w:ascii="Sylfaen" w:hAnsi="Sylfaen" w:cs="Times New Roman"/>
          <w:lang w:val="ka-GE"/>
        </w:rPr>
        <w:t xml:space="preserve"> </w:t>
      </w:r>
      <w:r w:rsidRPr="006A7B22">
        <w:rPr>
          <w:rFonts w:ascii="Sylfaen" w:hAnsi="Sylfaen" w:cs="Sylfaen"/>
          <w:lang w:val="ka-GE"/>
        </w:rPr>
        <w:t>მუნიციპალიტეტი</w:t>
      </w:r>
      <w:r w:rsidRPr="006A7B22">
        <w:rPr>
          <w:rFonts w:ascii="Sylfaen" w:hAnsi="Sylfaen" w:cs="Times New Roman"/>
          <w:lang w:val="ka-GE"/>
        </w:rPr>
        <w:t xml:space="preserve"> </w:t>
      </w:r>
      <w:r w:rsidRPr="006A7B22">
        <w:rPr>
          <w:rFonts w:ascii="Sylfaen" w:hAnsi="Sylfaen" w:cs="Sylfaen"/>
          <w:lang w:val="ka-GE"/>
        </w:rPr>
        <w:t>მდებარეობს</w:t>
      </w:r>
      <w:r w:rsidRPr="006A7B22">
        <w:rPr>
          <w:rFonts w:ascii="Sylfaen" w:hAnsi="Sylfaen" w:cs="Times New Roman"/>
          <w:lang w:val="ka-GE"/>
        </w:rPr>
        <w:t xml:space="preserve"> </w:t>
      </w:r>
      <w:r w:rsidRPr="006A7B22">
        <w:rPr>
          <w:rFonts w:ascii="Sylfaen" w:hAnsi="Sylfaen" w:cs="Sylfaen"/>
          <w:lang w:val="ka-GE"/>
        </w:rPr>
        <w:t>რაჭა</w:t>
      </w:r>
      <w:r w:rsidRPr="006A7B22">
        <w:rPr>
          <w:rFonts w:ascii="Sylfaen" w:hAnsi="Sylfaen" w:cs="Times New Roman"/>
          <w:lang w:val="ka-GE"/>
        </w:rPr>
        <w:t>-</w:t>
      </w:r>
      <w:r w:rsidRPr="006A7B22">
        <w:rPr>
          <w:rFonts w:ascii="Sylfaen" w:hAnsi="Sylfaen" w:cs="Sylfaen"/>
          <w:lang w:val="ka-GE"/>
        </w:rPr>
        <w:t>ლეჩხუმისა</w:t>
      </w:r>
      <w:r w:rsidRPr="006A7B22">
        <w:rPr>
          <w:rFonts w:ascii="Sylfaen" w:hAnsi="Sylfaen" w:cs="Times New Roman"/>
          <w:lang w:val="ka-GE"/>
        </w:rPr>
        <w:t xml:space="preserve"> </w:t>
      </w:r>
      <w:r w:rsidRPr="006A7B22">
        <w:rPr>
          <w:rFonts w:ascii="Sylfaen" w:hAnsi="Sylfaen" w:cs="Sylfaen"/>
          <w:lang w:val="ka-GE"/>
        </w:rPr>
        <w:t>და</w:t>
      </w:r>
      <w:r w:rsidRPr="006A7B22">
        <w:rPr>
          <w:rFonts w:ascii="Sylfaen" w:hAnsi="Sylfaen" w:cs="Times New Roman"/>
          <w:lang w:val="ka-GE"/>
        </w:rPr>
        <w:t xml:space="preserve"> </w:t>
      </w:r>
      <w:r w:rsidRPr="006A7B22">
        <w:rPr>
          <w:rFonts w:ascii="Sylfaen" w:hAnsi="Sylfaen" w:cs="Sylfaen"/>
          <w:lang w:val="ka-GE"/>
        </w:rPr>
        <w:t>ქვემო</w:t>
      </w:r>
      <w:r w:rsidRPr="006A7B22">
        <w:rPr>
          <w:rFonts w:ascii="Sylfaen" w:hAnsi="Sylfaen" w:cs="Times New Roman"/>
          <w:lang w:val="ka-GE"/>
        </w:rPr>
        <w:t xml:space="preserve"> </w:t>
      </w:r>
      <w:r w:rsidRPr="006A7B22">
        <w:rPr>
          <w:rFonts w:ascii="Sylfaen" w:hAnsi="Sylfaen" w:cs="Sylfaen"/>
          <w:lang w:val="ka-GE"/>
        </w:rPr>
        <w:t>სვანეთის</w:t>
      </w:r>
      <w:r w:rsidR="00B81325" w:rsidRPr="006A7B22">
        <w:rPr>
          <w:rStyle w:val="FootnoteReference"/>
          <w:rFonts w:ascii="Sylfaen" w:hAnsi="Sylfaen" w:cs="Sylfaen"/>
          <w:lang w:val="ka-GE"/>
        </w:rPr>
        <w:footnoteReference w:id="2"/>
      </w:r>
      <w:r w:rsidR="007321F3" w:rsidRPr="006A7B22">
        <w:rPr>
          <w:rFonts w:ascii="Sylfaen" w:hAnsi="Sylfaen" w:cs="Sylfaen"/>
          <w:lang w:val="ka-GE"/>
        </w:rPr>
        <w:t xml:space="preserve"> </w:t>
      </w:r>
      <w:r w:rsidRPr="006A7B22">
        <w:rPr>
          <w:rFonts w:ascii="Sylfaen" w:hAnsi="Sylfaen" w:cs="Sylfaen"/>
          <w:lang w:val="ka-GE"/>
        </w:rPr>
        <w:t>რეგიონის</w:t>
      </w:r>
      <w:r w:rsidRPr="006A7B22">
        <w:rPr>
          <w:rFonts w:ascii="Sylfaen" w:hAnsi="Sylfaen" w:cs="Times New Roman"/>
          <w:lang w:val="ka-GE"/>
        </w:rPr>
        <w:t xml:space="preserve"> </w:t>
      </w:r>
      <w:r w:rsidRPr="006A7B22">
        <w:rPr>
          <w:rFonts w:ascii="Sylfaen" w:hAnsi="Sylfaen" w:cs="Sylfaen"/>
          <w:lang w:val="ka-GE"/>
        </w:rPr>
        <w:t>აღმოსავლეთით</w:t>
      </w:r>
      <w:r w:rsidRPr="006A7B22">
        <w:rPr>
          <w:rFonts w:ascii="Sylfaen" w:hAnsi="Sylfaen" w:cs="Times New Roman"/>
          <w:lang w:val="ka-GE"/>
        </w:rPr>
        <w:t xml:space="preserve">. </w:t>
      </w:r>
      <w:r w:rsidRPr="006A7B22">
        <w:rPr>
          <w:rFonts w:ascii="Sylfaen" w:hAnsi="Sylfaen" w:cs="Sylfaen"/>
          <w:lang w:val="ka-GE"/>
        </w:rPr>
        <w:t>ქვეყნის</w:t>
      </w:r>
      <w:r w:rsidRPr="006A7B22">
        <w:rPr>
          <w:rFonts w:ascii="Sylfaen" w:hAnsi="Sylfaen" w:cs="Times New Roman"/>
          <w:lang w:val="ka-GE"/>
        </w:rPr>
        <w:t xml:space="preserve"> </w:t>
      </w:r>
      <w:r w:rsidRPr="006A7B22">
        <w:rPr>
          <w:rFonts w:ascii="Sylfaen" w:hAnsi="Sylfaen" w:cs="Sylfaen"/>
          <w:lang w:val="ka-GE"/>
        </w:rPr>
        <w:t>შიგნით</w:t>
      </w:r>
      <w:r w:rsidRPr="006A7B22">
        <w:rPr>
          <w:rFonts w:ascii="Sylfaen" w:hAnsi="Sylfaen" w:cs="Times New Roman"/>
          <w:lang w:val="ka-GE"/>
        </w:rPr>
        <w:t xml:space="preserve"> </w:t>
      </w:r>
      <w:r w:rsidRPr="006A7B22">
        <w:rPr>
          <w:rFonts w:ascii="Sylfaen" w:hAnsi="Sylfaen" w:cs="Sylfaen"/>
          <w:lang w:val="ka-GE"/>
        </w:rPr>
        <w:t>მას</w:t>
      </w:r>
      <w:r w:rsidRPr="006A7B22">
        <w:rPr>
          <w:rFonts w:ascii="Sylfaen" w:hAnsi="Sylfaen" w:cs="Times New Roman"/>
          <w:lang w:val="ka-GE"/>
        </w:rPr>
        <w:t xml:space="preserve"> </w:t>
      </w:r>
      <w:r w:rsidRPr="006A7B22">
        <w:rPr>
          <w:rFonts w:ascii="Sylfaen" w:hAnsi="Sylfaen" w:cs="Sylfaen"/>
          <w:lang w:val="ka-GE"/>
        </w:rPr>
        <w:t>ესაზღვრება</w:t>
      </w:r>
      <w:r w:rsidRPr="006A7B22">
        <w:rPr>
          <w:rFonts w:ascii="Sylfaen" w:hAnsi="Sylfaen" w:cs="Times New Roman"/>
          <w:lang w:val="ka-GE"/>
        </w:rPr>
        <w:t xml:space="preserve"> </w:t>
      </w:r>
      <w:r w:rsidRPr="006A7B22">
        <w:rPr>
          <w:rFonts w:ascii="Sylfaen" w:hAnsi="Sylfaen" w:cs="Sylfaen"/>
          <w:lang w:val="ka-GE"/>
        </w:rPr>
        <w:t>ამბროლაურის</w:t>
      </w:r>
      <w:r w:rsidRPr="006A7B22">
        <w:rPr>
          <w:rFonts w:ascii="Sylfaen" w:hAnsi="Sylfaen" w:cs="Times New Roman"/>
          <w:lang w:val="ka-GE"/>
        </w:rPr>
        <w:t xml:space="preserve"> </w:t>
      </w:r>
      <w:r w:rsidRPr="006A7B22">
        <w:rPr>
          <w:rFonts w:ascii="Sylfaen" w:hAnsi="Sylfaen" w:cs="Sylfaen"/>
          <w:lang w:val="ka-GE"/>
        </w:rPr>
        <w:t>და</w:t>
      </w:r>
      <w:r w:rsidRPr="006A7B22">
        <w:rPr>
          <w:rFonts w:ascii="Sylfaen" w:hAnsi="Sylfaen" w:cs="Times New Roman"/>
          <w:lang w:val="ka-GE"/>
        </w:rPr>
        <w:t xml:space="preserve"> </w:t>
      </w:r>
      <w:r w:rsidRPr="006A7B22">
        <w:rPr>
          <w:rFonts w:ascii="Sylfaen" w:hAnsi="Sylfaen" w:cs="Sylfaen"/>
          <w:lang w:val="ka-GE"/>
        </w:rPr>
        <w:t>საჩხერის</w:t>
      </w:r>
      <w:r w:rsidRPr="006A7B22">
        <w:rPr>
          <w:rFonts w:ascii="Sylfaen" w:hAnsi="Sylfaen" w:cs="Times New Roman"/>
          <w:lang w:val="ka-GE"/>
        </w:rPr>
        <w:t xml:space="preserve"> </w:t>
      </w:r>
      <w:r w:rsidRPr="006A7B22">
        <w:rPr>
          <w:rFonts w:ascii="Sylfaen" w:hAnsi="Sylfaen" w:cs="Sylfaen"/>
          <w:lang w:val="ka-GE"/>
        </w:rPr>
        <w:t>მუნიციპალიტეტები</w:t>
      </w:r>
      <w:r w:rsidRPr="006A7B22">
        <w:rPr>
          <w:rFonts w:ascii="Sylfaen" w:hAnsi="Sylfaen" w:cs="Times New Roman"/>
          <w:lang w:val="ka-GE"/>
        </w:rPr>
        <w:t xml:space="preserve">, </w:t>
      </w:r>
      <w:r w:rsidRPr="006A7B22">
        <w:rPr>
          <w:rFonts w:ascii="Sylfaen" w:hAnsi="Sylfaen" w:cs="Sylfaen"/>
          <w:lang w:val="ka-GE"/>
        </w:rPr>
        <w:t>ასევე</w:t>
      </w:r>
      <w:r w:rsidR="003113E6" w:rsidRPr="006A7B22">
        <w:rPr>
          <w:rFonts w:ascii="Sylfaen" w:hAnsi="Sylfaen" w:cs="Sylfaen"/>
          <w:lang w:val="ka-GE"/>
        </w:rPr>
        <w:t>,</w:t>
      </w:r>
      <w:r w:rsidRPr="006A7B22">
        <w:rPr>
          <w:rFonts w:ascii="Sylfaen" w:hAnsi="Sylfaen" w:cs="Times New Roman"/>
          <w:lang w:val="ka-GE"/>
        </w:rPr>
        <w:t xml:space="preserve"> </w:t>
      </w:r>
      <w:r w:rsidRPr="006A7B22">
        <w:rPr>
          <w:rFonts w:ascii="Sylfaen" w:hAnsi="Sylfaen" w:cs="Sylfaen"/>
          <w:lang w:val="ka-GE"/>
        </w:rPr>
        <w:t>ოკუპირებული</w:t>
      </w:r>
      <w:r w:rsidRPr="006A7B22">
        <w:rPr>
          <w:rFonts w:ascii="Sylfaen" w:hAnsi="Sylfaen" w:cs="Times New Roman"/>
          <w:lang w:val="ka-GE"/>
        </w:rPr>
        <w:t xml:space="preserve"> </w:t>
      </w:r>
      <w:r w:rsidRPr="006A7B22">
        <w:rPr>
          <w:rFonts w:ascii="Sylfaen" w:hAnsi="Sylfaen" w:cs="Sylfaen"/>
          <w:lang w:val="ka-GE"/>
        </w:rPr>
        <w:t>ჯავის</w:t>
      </w:r>
      <w:r w:rsidRPr="006A7B22">
        <w:rPr>
          <w:rFonts w:ascii="Sylfaen" w:hAnsi="Sylfaen" w:cs="Times New Roman"/>
          <w:lang w:val="ka-GE"/>
        </w:rPr>
        <w:t xml:space="preserve"> </w:t>
      </w:r>
      <w:r w:rsidRPr="006A7B22">
        <w:rPr>
          <w:rFonts w:ascii="Sylfaen" w:hAnsi="Sylfaen" w:cs="Sylfaen"/>
          <w:lang w:val="ka-GE"/>
        </w:rPr>
        <w:t>რაიონი</w:t>
      </w:r>
      <w:r w:rsidRPr="006A7B22">
        <w:rPr>
          <w:rFonts w:ascii="Sylfaen" w:hAnsi="Sylfaen" w:cs="Times New Roman"/>
          <w:lang w:val="ka-GE"/>
        </w:rPr>
        <w:t xml:space="preserve">. </w:t>
      </w:r>
      <w:r w:rsidRPr="006A7B22">
        <w:rPr>
          <w:rFonts w:ascii="Sylfaen" w:hAnsi="Sylfaen" w:cs="Sylfaen"/>
          <w:lang w:val="ka-GE"/>
        </w:rPr>
        <w:t>ქვეყნის</w:t>
      </w:r>
      <w:r w:rsidRPr="006A7B22">
        <w:rPr>
          <w:rFonts w:ascii="Sylfaen" w:hAnsi="Sylfaen" w:cs="Times New Roman"/>
          <w:lang w:val="ka-GE"/>
        </w:rPr>
        <w:t xml:space="preserve"> </w:t>
      </w:r>
      <w:r w:rsidRPr="006A7B22">
        <w:rPr>
          <w:rFonts w:ascii="Sylfaen" w:hAnsi="Sylfaen" w:cs="Sylfaen"/>
          <w:lang w:val="ka-GE"/>
        </w:rPr>
        <w:t>გარეთ</w:t>
      </w:r>
      <w:r w:rsidRPr="006A7B22">
        <w:rPr>
          <w:rFonts w:ascii="Sylfaen" w:hAnsi="Sylfaen" w:cs="Times New Roman"/>
          <w:lang w:val="ka-GE"/>
        </w:rPr>
        <w:t xml:space="preserve"> </w:t>
      </w:r>
      <w:r w:rsidRPr="006A7B22">
        <w:rPr>
          <w:rFonts w:ascii="Sylfaen" w:hAnsi="Sylfaen" w:cs="Sylfaen"/>
          <w:lang w:val="ka-GE"/>
        </w:rPr>
        <w:t>ონის</w:t>
      </w:r>
      <w:r w:rsidRPr="006A7B22">
        <w:rPr>
          <w:rFonts w:ascii="Sylfaen" w:hAnsi="Sylfaen" w:cs="Times New Roman"/>
          <w:lang w:val="ka-GE"/>
        </w:rPr>
        <w:t xml:space="preserve"> </w:t>
      </w:r>
      <w:r w:rsidRPr="006A7B22">
        <w:rPr>
          <w:rFonts w:ascii="Sylfaen" w:hAnsi="Sylfaen" w:cs="Sylfaen"/>
          <w:lang w:val="ka-GE"/>
        </w:rPr>
        <w:t>მუნიციპალიტეტს</w:t>
      </w:r>
      <w:r w:rsidRPr="006A7B22">
        <w:rPr>
          <w:rFonts w:ascii="Sylfaen" w:hAnsi="Sylfaen" w:cs="Times New Roman"/>
          <w:lang w:val="ka-GE"/>
        </w:rPr>
        <w:t xml:space="preserve"> </w:t>
      </w:r>
      <w:r w:rsidRPr="006A7B22">
        <w:rPr>
          <w:rFonts w:ascii="Sylfaen" w:hAnsi="Sylfaen" w:cs="Sylfaen"/>
          <w:lang w:val="ka-GE"/>
        </w:rPr>
        <w:t>ესაზღვრება</w:t>
      </w:r>
      <w:r w:rsidRPr="006A7B22">
        <w:rPr>
          <w:rFonts w:ascii="Sylfaen" w:hAnsi="Sylfaen" w:cs="Times New Roman"/>
          <w:lang w:val="ka-GE"/>
        </w:rPr>
        <w:t xml:space="preserve"> </w:t>
      </w:r>
      <w:r w:rsidRPr="006A7B22">
        <w:rPr>
          <w:rFonts w:ascii="Sylfaen" w:hAnsi="Sylfaen" w:cs="Sylfaen"/>
          <w:lang w:val="ka-GE"/>
        </w:rPr>
        <w:t>რუსეთის</w:t>
      </w:r>
      <w:r w:rsidRPr="006A7B22">
        <w:rPr>
          <w:rFonts w:ascii="Sylfaen" w:hAnsi="Sylfaen" w:cs="Times New Roman"/>
          <w:lang w:val="ka-GE"/>
        </w:rPr>
        <w:t xml:space="preserve"> </w:t>
      </w:r>
      <w:r w:rsidRPr="006A7B22">
        <w:rPr>
          <w:rFonts w:ascii="Sylfaen" w:hAnsi="Sylfaen" w:cs="Sylfaen"/>
          <w:lang w:val="ka-GE"/>
        </w:rPr>
        <w:t>ფედერაცია</w:t>
      </w:r>
      <w:r w:rsidRPr="006A7B22">
        <w:rPr>
          <w:rFonts w:ascii="Sylfaen" w:hAnsi="Sylfaen" w:cs="Times New Roman"/>
          <w:lang w:val="ka-GE"/>
        </w:rPr>
        <w:t xml:space="preserve">, </w:t>
      </w:r>
      <w:r w:rsidRPr="006A7B22">
        <w:rPr>
          <w:rFonts w:ascii="Sylfaen" w:hAnsi="Sylfaen" w:cs="Sylfaen"/>
          <w:lang w:val="ka-GE"/>
        </w:rPr>
        <w:t>კერძოდ</w:t>
      </w:r>
      <w:r w:rsidRPr="006A7B22">
        <w:rPr>
          <w:rFonts w:ascii="Sylfaen" w:hAnsi="Sylfaen" w:cs="Times New Roman"/>
          <w:lang w:val="ka-GE"/>
        </w:rPr>
        <w:t xml:space="preserve"> </w:t>
      </w:r>
      <w:r w:rsidRPr="006A7B22">
        <w:rPr>
          <w:rFonts w:ascii="Sylfaen" w:hAnsi="Sylfaen" w:cs="Sylfaen"/>
          <w:lang w:val="ka-GE"/>
        </w:rPr>
        <w:t>ყაბარდო</w:t>
      </w:r>
      <w:r w:rsidRPr="006A7B22">
        <w:rPr>
          <w:rFonts w:ascii="Sylfaen" w:hAnsi="Sylfaen" w:cs="Times New Roman"/>
          <w:lang w:val="ka-GE"/>
        </w:rPr>
        <w:t>-</w:t>
      </w:r>
      <w:r w:rsidRPr="006A7B22">
        <w:rPr>
          <w:rFonts w:ascii="Sylfaen" w:hAnsi="Sylfaen" w:cs="Sylfaen"/>
          <w:lang w:val="ka-GE"/>
        </w:rPr>
        <w:t>ბალკარეთი</w:t>
      </w:r>
      <w:r w:rsidRPr="006A7B22">
        <w:rPr>
          <w:rFonts w:ascii="Sylfaen" w:hAnsi="Sylfaen" w:cs="Times New Roman"/>
          <w:lang w:val="ka-GE"/>
        </w:rPr>
        <w:t xml:space="preserve"> </w:t>
      </w:r>
      <w:r w:rsidRPr="006A7B22">
        <w:rPr>
          <w:rFonts w:ascii="Sylfaen" w:hAnsi="Sylfaen" w:cs="Sylfaen"/>
          <w:lang w:val="ka-GE"/>
        </w:rPr>
        <w:t>და</w:t>
      </w:r>
      <w:r w:rsidRPr="006A7B22">
        <w:rPr>
          <w:rFonts w:ascii="Sylfaen" w:hAnsi="Sylfaen" w:cs="Times New Roman"/>
          <w:lang w:val="ka-GE"/>
        </w:rPr>
        <w:t xml:space="preserve"> </w:t>
      </w:r>
      <w:r w:rsidRPr="006A7B22">
        <w:rPr>
          <w:rFonts w:ascii="Sylfaen" w:hAnsi="Sylfaen" w:cs="Sylfaen"/>
          <w:lang w:val="ka-GE"/>
        </w:rPr>
        <w:t>ჩრდილოეთ</w:t>
      </w:r>
      <w:r w:rsidRPr="006A7B22">
        <w:rPr>
          <w:rFonts w:ascii="Sylfaen" w:hAnsi="Sylfaen" w:cs="Times New Roman"/>
          <w:lang w:val="ka-GE"/>
        </w:rPr>
        <w:t xml:space="preserve"> </w:t>
      </w:r>
      <w:r w:rsidRPr="006A7B22">
        <w:rPr>
          <w:rFonts w:ascii="Sylfaen" w:hAnsi="Sylfaen" w:cs="Sylfaen"/>
          <w:lang w:val="ka-GE"/>
        </w:rPr>
        <w:t>ოსეთი</w:t>
      </w:r>
      <w:r w:rsidRPr="006A7B22">
        <w:rPr>
          <w:rFonts w:ascii="Sylfaen" w:hAnsi="Sylfaen" w:cs="Times New Roman"/>
          <w:lang w:val="ka-GE"/>
        </w:rPr>
        <w:t>.</w:t>
      </w:r>
    </w:p>
    <w:p w14:paraId="05D3DBEA" w14:textId="1D40AF1D" w:rsidR="003E4A40" w:rsidRPr="006A7B22" w:rsidRDefault="003E4A40" w:rsidP="003E4A40">
      <w:pPr>
        <w:spacing w:after="0"/>
        <w:jc w:val="both"/>
        <w:rPr>
          <w:rFonts w:ascii="Sylfaen" w:hAnsi="Sylfaen" w:cs="Times New Roman"/>
          <w:lang w:val="ka-GE"/>
        </w:rPr>
      </w:pPr>
      <w:r w:rsidRPr="006A7B22">
        <w:rPr>
          <w:rFonts w:ascii="Sylfaen" w:hAnsi="Sylfaen" w:cs="Sylfaen"/>
          <w:color w:val="000000" w:themeColor="text1"/>
          <w:lang w:val="ka-GE"/>
        </w:rPr>
        <w:t>ონის</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მუნიციპალიტეტის</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ფართობი</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შეადგენს</w:t>
      </w:r>
      <w:r w:rsidRPr="006A7B22">
        <w:rPr>
          <w:rFonts w:ascii="Sylfaen" w:hAnsi="Sylfaen" w:cs="Times New Roman"/>
          <w:color w:val="000000" w:themeColor="text1"/>
          <w:lang w:val="ka-GE"/>
        </w:rPr>
        <w:t xml:space="preserve"> 1359.4 </w:t>
      </w:r>
      <w:r w:rsidRPr="006A7B22">
        <w:rPr>
          <w:rFonts w:ascii="Sylfaen" w:hAnsi="Sylfaen" w:cs="Sylfaen"/>
          <w:lang w:val="ka-GE"/>
        </w:rPr>
        <w:t>კმ</w:t>
      </w:r>
      <w:r w:rsidRPr="006A7B22">
        <w:rPr>
          <w:rFonts w:ascii="Sylfaen" w:hAnsi="Sylfaen" w:cs="Times New Roman"/>
          <w:lang w:val="ka-GE"/>
        </w:rPr>
        <w:t>²-</w:t>
      </w:r>
      <w:r w:rsidRPr="006A7B22">
        <w:rPr>
          <w:rFonts w:ascii="Sylfaen" w:hAnsi="Sylfaen" w:cs="Sylfaen"/>
          <w:lang w:val="ka-GE"/>
        </w:rPr>
        <w:t>ს</w:t>
      </w:r>
      <w:r w:rsidRPr="006A7B22">
        <w:rPr>
          <w:rFonts w:ascii="Sylfaen" w:hAnsi="Sylfaen" w:cs="Times New Roman"/>
          <w:lang w:val="ka-GE"/>
        </w:rPr>
        <w:t xml:space="preserve">. </w:t>
      </w:r>
      <w:r w:rsidRPr="006A7B22">
        <w:rPr>
          <w:rFonts w:ascii="Sylfaen" w:hAnsi="Sylfaen" w:cs="Sylfaen"/>
          <w:lang w:val="ka-GE"/>
        </w:rPr>
        <w:t>დედაქალაქ</w:t>
      </w:r>
      <w:r w:rsidRPr="006A7B22">
        <w:rPr>
          <w:rFonts w:ascii="Sylfaen" w:hAnsi="Sylfaen" w:cs="Times New Roman"/>
          <w:lang w:val="ka-GE"/>
        </w:rPr>
        <w:t xml:space="preserve"> </w:t>
      </w:r>
      <w:r w:rsidRPr="006A7B22">
        <w:rPr>
          <w:rFonts w:ascii="Sylfaen" w:hAnsi="Sylfaen" w:cs="Sylfaen"/>
          <w:lang w:val="ka-GE"/>
        </w:rPr>
        <w:t>თბილისიდან</w:t>
      </w:r>
      <w:r w:rsidRPr="006A7B22">
        <w:rPr>
          <w:rFonts w:ascii="Sylfaen" w:hAnsi="Sylfaen" w:cs="Times New Roman"/>
          <w:lang w:val="ka-GE"/>
        </w:rPr>
        <w:t xml:space="preserve"> </w:t>
      </w:r>
      <w:r w:rsidRPr="006A7B22">
        <w:rPr>
          <w:rFonts w:ascii="Sylfaen" w:hAnsi="Sylfaen" w:cs="Sylfaen"/>
          <w:lang w:val="ka-GE"/>
        </w:rPr>
        <w:t>ონამდე</w:t>
      </w:r>
      <w:r w:rsidRPr="006A7B22">
        <w:rPr>
          <w:rFonts w:ascii="Sylfaen" w:hAnsi="Sylfaen" w:cs="Times New Roman"/>
          <w:lang w:val="ka-GE"/>
        </w:rPr>
        <w:t xml:space="preserve"> </w:t>
      </w:r>
      <w:r w:rsidRPr="006A7B22">
        <w:rPr>
          <w:rFonts w:ascii="Sylfaen" w:hAnsi="Sylfaen" w:cs="Sylfaen"/>
          <w:lang w:val="ka-GE"/>
        </w:rPr>
        <w:t>მანძილი</w:t>
      </w:r>
      <w:r w:rsidRPr="006A7B22">
        <w:rPr>
          <w:rFonts w:ascii="Sylfaen" w:hAnsi="Sylfaen" w:cs="Times New Roman"/>
          <w:lang w:val="ka-GE"/>
        </w:rPr>
        <w:t xml:space="preserve"> </w:t>
      </w:r>
      <w:r w:rsidRPr="006A7B22">
        <w:rPr>
          <w:rFonts w:ascii="Sylfaen" w:hAnsi="Sylfaen" w:cs="Sylfaen"/>
          <w:lang w:val="ka-GE"/>
        </w:rPr>
        <w:t>სამანქანო</w:t>
      </w:r>
      <w:r w:rsidRPr="006A7B22">
        <w:rPr>
          <w:rFonts w:ascii="Sylfaen" w:hAnsi="Sylfaen" w:cs="Times New Roman"/>
          <w:lang w:val="ka-GE"/>
        </w:rPr>
        <w:t xml:space="preserve"> </w:t>
      </w:r>
      <w:r w:rsidRPr="006A7B22">
        <w:rPr>
          <w:rFonts w:ascii="Sylfaen" w:hAnsi="Sylfaen" w:cs="Sylfaen"/>
          <w:lang w:val="ka-GE"/>
        </w:rPr>
        <w:t>გზით</w:t>
      </w:r>
      <w:r w:rsidRPr="006A7B22">
        <w:rPr>
          <w:rFonts w:ascii="Sylfaen" w:hAnsi="Sylfaen" w:cs="Times New Roman"/>
          <w:lang w:val="ka-GE"/>
        </w:rPr>
        <w:t xml:space="preserve"> </w:t>
      </w:r>
      <w:r w:rsidRPr="006A7B22">
        <w:rPr>
          <w:rFonts w:ascii="Sylfaen" w:hAnsi="Sylfaen" w:cs="Sylfaen"/>
          <w:lang w:val="ka-GE"/>
        </w:rPr>
        <w:t>შეადგენს</w:t>
      </w:r>
      <w:r w:rsidRPr="006A7B22">
        <w:rPr>
          <w:rFonts w:ascii="Sylfaen" w:hAnsi="Sylfaen" w:cs="Times New Roman"/>
          <w:lang w:val="ka-GE"/>
        </w:rPr>
        <w:t xml:space="preserve"> </w:t>
      </w:r>
      <w:r w:rsidR="000E2DAD" w:rsidRPr="006A7B22">
        <w:rPr>
          <w:rFonts w:ascii="Sylfaen" w:hAnsi="Sylfaen" w:cs="Times New Roman"/>
          <w:lang w:val="ka-GE"/>
        </w:rPr>
        <w:t xml:space="preserve">220 </w:t>
      </w:r>
      <w:r w:rsidRPr="006A7B22">
        <w:rPr>
          <w:rFonts w:ascii="Sylfaen" w:hAnsi="Sylfaen" w:cs="Sylfaen"/>
          <w:lang w:val="ka-GE"/>
        </w:rPr>
        <w:t>კმ</w:t>
      </w:r>
      <w:r w:rsidRPr="006A7B22">
        <w:rPr>
          <w:rFonts w:ascii="Sylfaen" w:hAnsi="Sylfaen" w:cs="Times New Roman"/>
          <w:lang w:val="ka-GE"/>
        </w:rPr>
        <w:t>-</w:t>
      </w:r>
      <w:r w:rsidRPr="006A7B22">
        <w:rPr>
          <w:rFonts w:ascii="Sylfaen" w:hAnsi="Sylfaen" w:cs="Sylfaen"/>
          <w:lang w:val="ka-GE"/>
        </w:rPr>
        <w:t>ს</w:t>
      </w:r>
      <w:r w:rsidRPr="006A7B22">
        <w:rPr>
          <w:rFonts w:ascii="Sylfaen" w:hAnsi="Sylfaen" w:cs="Times New Roman"/>
          <w:lang w:val="ka-GE"/>
        </w:rPr>
        <w:t xml:space="preserve">, </w:t>
      </w:r>
      <w:r w:rsidRPr="006A7B22">
        <w:rPr>
          <w:rFonts w:ascii="Sylfaen" w:hAnsi="Sylfaen" w:cs="Sylfaen"/>
          <w:lang w:val="ka-GE"/>
        </w:rPr>
        <w:t>ამბროლაურის</w:t>
      </w:r>
      <w:r w:rsidRPr="006A7B22">
        <w:rPr>
          <w:rFonts w:ascii="Sylfaen" w:hAnsi="Sylfaen" w:cs="Times New Roman"/>
          <w:lang w:val="ka-GE"/>
        </w:rPr>
        <w:t xml:space="preserve"> </w:t>
      </w:r>
      <w:r w:rsidRPr="006A7B22">
        <w:rPr>
          <w:rFonts w:ascii="Sylfaen" w:hAnsi="Sylfaen" w:cs="Sylfaen"/>
          <w:lang w:val="ka-GE"/>
        </w:rPr>
        <w:t>აეროპორტამდე</w:t>
      </w:r>
      <w:r w:rsidRPr="006A7B22">
        <w:rPr>
          <w:rFonts w:ascii="Sylfaen" w:hAnsi="Sylfaen" w:cs="Times New Roman"/>
          <w:lang w:val="ka-GE"/>
        </w:rPr>
        <w:t xml:space="preserve"> - 30 </w:t>
      </w:r>
      <w:r w:rsidRPr="006A7B22">
        <w:rPr>
          <w:rFonts w:ascii="Sylfaen" w:hAnsi="Sylfaen" w:cs="Sylfaen"/>
          <w:lang w:val="ka-GE"/>
        </w:rPr>
        <w:t>კმ</w:t>
      </w:r>
      <w:r w:rsidRPr="006A7B22">
        <w:rPr>
          <w:rFonts w:ascii="Sylfaen" w:hAnsi="Sylfaen" w:cs="Times New Roman"/>
          <w:lang w:val="ka-GE"/>
        </w:rPr>
        <w:t>-</w:t>
      </w:r>
      <w:r w:rsidRPr="006A7B22">
        <w:rPr>
          <w:rFonts w:ascii="Sylfaen" w:hAnsi="Sylfaen" w:cs="Sylfaen"/>
          <w:lang w:val="ka-GE"/>
        </w:rPr>
        <w:t>ს</w:t>
      </w:r>
      <w:r w:rsidRPr="006A7B22">
        <w:rPr>
          <w:rFonts w:ascii="Sylfaen" w:hAnsi="Sylfaen" w:cs="Times New Roman"/>
          <w:lang w:val="ka-GE"/>
        </w:rPr>
        <w:t xml:space="preserve">, </w:t>
      </w:r>
      <w:r w:rsidRPr="006A7B22">
        <w:rPr>
          <w:rFonts w:ascii="Sylfaen" w:hAnsi="Sylfaen" w:cs="Sylfaen"/>
          <w:lang w:val="ka-GE"/>
        </w:rPr>
        <w:t>ქუთაისის</w:t>
      </w:r>
      <w:r w:rsidRPr="006A7B22">
        <w:rPr>
          <w:rFonts w:ascii="Sylfaen" w:hAnsi="Sylfaen" w:cs="Times New Roman"/>
          <w:lang w:val="ka-GE"/>
        </w:rPr>
        <w:t xml:space="preserve"> </w:t>
      </w:r>
      <w:r w:rsidRPr="006A7B22">
        <w:rPr>
          <w:rFonts w:ascii="Sylfaen" w:hAnsi="Sylfaen" w:cs="Sylfaen"/>
          <w:lang w:val="ka-GE"/>
        </w:rPr>
        <w:t>აეროპორტამდე</w:t>
      </w:r>
      <w:r w:rsidRPr="006A7B22">
        <w:rPr>
          <w:rFonts w:ascii="Sylfaen" w:hAnsi="Sylfaen" w:cs="Times New Roman"/>
          <w:lang w:val="ka-GE"/>
        </w:rPr>
        <w:t xml:space="preserve"> - 120 </w:t>
      </w:r>
      <w:r w:rsidRPr="006A7B22">
        <w:rPr>
          <w:rFonts w:ascii="Sylfaen" w:hAnsi="Sylfaen" w:cs="Sylfaen"/>
          <w:lang w:val="ka-GE"/>
        </w:rPr>
        <w:t>კმ</w:t>
      </w:r>
      <w:r w:rsidRPr="006A7B22">
        <w:rPr>
          <w:rFonts w:ascii="Sylfaen" w:hAnsi="Sylfaen" w:cs="Times New Roman"/>
          <w:lang w:val="ka-GE"/>
        </w:rPr>
        <w:t xml:space="preserve">, </w:t>
      </w:r>
      <w:r w:rsidRPr="006A7B22">
        <w:rPr>
          <w:rFonts w:ascii="Sylfaen" w:hAnsi="Sylfaen" w:cs="Sylfaen"/>
          <w:lang w:val="ka-GE"/>
        </w:rPr>
        <w:t>ხოლო</w:t>
      </w:r>
      <w:r w:rsidRPr="006A7B22">
        <w:rPr>
          <w:rFonts w:ascii="Sylfaen" w:hAnsi="Sylfaen" w:cs="Times New Roman"/>
          <w:lang w:val="ka-GE"/>
        </w:rPr>
        <w:t xml:space="preserve"> </w:t>
      </w:r>
      <w:r w:rsidRPr="006A7B22">
        <w:rPr>
          <w:rFonts w:ascii="Sylfaen" w:hAnsi="Sylfaen" w:cs="Sylfaen"/>
          <w:lang w:val="ka-GE"/>
        </w:rPr>
        <w:t>ტყიბულის</w:t>
      </w:r>
      <w:r w:rsidRPr="006A7B22">
        <w:rPr>
          <w:rFonts w:ascii="Sylfaen" w:hAnsi="Sylfaen" w:cs="Times New Roman"/>
          <w:lang w:val="ka-GE"/>
        </w:rPr>
        <w:t xml:space="preserve"> </w:t>
      </w:r>
      <w:r w:rsidRPr="006A7B22">
        <w:rPr>
          <w:rFonts w:ascii="Sylfaen" w:hAnsi="Sylfaen" w:cs="Sylfaen"/>
          <w:lang w:val="ka-GE"/>
        </w:rPr>
        <w:t>რკინიგზის</w:t>
      </w:r>
      <w:r w:rsidRPr="006A7B22">
        <w:rPr>
          <w:rFonts w:ascii="Sylfaen" w:hAnsi="Sylfaen" w:cs="Times New Roman"/>
          <w:lang w:val="ka-GE"/>
        </w:rPr>
        <w:t xml:space="preserve"> </w:t>
      </w:r>
      <w:r w:rsidRPr="006A7B22">
        <w:rPr>
          <w:rFonts w:ascii="Sylfaen" w:hAnsi="Sylfaen" w:cs="Sylfaen"/>
          <w:lang w:val="ka-GE"/>
        </w:rPr>
        <w:t>სადგურამდე</w:t>
      </w:r>
      <w:r w:rsidRPr="006A7B22">
        <w:rPr>
          <w:rFonts w:ascii="Sylfaen" w:hAnsi="Sylfaen" w:cs="Times New Roman"/>
          <w:lang w:val="ka-GE"/>
        </w:rPr>
        <w:t xml:space="preserve">  64 </w:t>
      </w:r>
      <w:r w:rsidRPr="006A7B22">
        <w:rPr>
          <w:rFonts w:ascii="Sylfaen" w:hAnsi="Sylfaen" w:cs="Sylfaen"/>
          <w:lang w:val="ka-GE"/>
        </w:rPr>
        <w:t>კმ</w:t>
      </w:r>
      <w:r w:rsidRPr="006A7B22">
        <w:rPr>
          <w:rFonts w:ascii="Sylfaen" w:hAnsi="Sylfaen" w:cs="Times New Roman"/>
          <w:lang w:val="ka-GE"/>
        </w:rPr>
        <w:t>-</w:t>
      </w:r>
      <w:r w:rsidRPr="006A7B22">
        <w:rPr>
          <w:rFonts w:ascii="Sylfaen" w:hAnsi="Sylfaen" w:cs="Sylfaen"/>
          <w:lang w:val="ka-GE"/>
        </w:rPr>
        <w:t>ს</w:t>
      </w:r>
      <w:r w:rsidRPr="006A7B22">
        <w:rPr>
          <w:rFonts w:ascii="Sylfaen" w:hAnsi="Sylfaen" w:cs="Times New Roman"/>
          <w:lang w:val="ka-GE"/>
        </w:rPr>
        <w:t>.</w:t>
      </w:r>
    </w:p>
    <w:p w14:paraId="2BA85C2D" w14:textId="77777777" w:rsidR="003E4A40" w:rsidRPr="006A7B22" w:rsidRDefault="003E4A40" w:rsidP="003E4A40">
      <w:pPr>
        <w:spacing w:after="0" w:line="240" w:lineRule="auto"/>
        <w:jc w:val="both"/>
        <w:rPr>
          <w:rFonts w:ascii="Sylfaen" w:hAnsi="Sylfaen" w:cs="Times New Roman"/>
          <w:lang w:val="ka-GE"/>
        </w:rPr>
      </w:pPr>
    </w:p>
    <w:p w14:paraId="74E4FEB7" w14:textId="77777777" w:rsidR="003E4A40" w:rsidRPr="006A7B22" w:rsidRDefault="003E4A40" w:rsidP="003E4A40">
      <w:pPr>
        <w:spacing w:after="0"/>
        <w:jc w:val="both"/>
        <w:rPr>
          <w:rFonts w:ascii="Sylfaen" w:hAnsi="Sylfaen" w:cs="Times New Roman"/>
          <w:color w:val="000000" w:themeColor="text1"/>
          <w:lang w:val="ka-GE"/>
        </w:rPr>
      </w:pPr>
      <w:r w:rsidRPr="006A7B22">
        <w:rPr>
          <w:rFonts w:ascii="Sylfaen" w:hAnsi="Sylfaen" w:cs="Sylfaen"/>
          <w:color w:val="000000" w:themeColor="text1"/>
          <w:lang w:val="ka-GE"/>
        </w:rPr>
        <w:t>ქალაქ</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ონში</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და</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მუნიციპალიტეტში</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მდებარე</w:t>
      </w:r>
      <w:r w:rsidRPr="006A7B22">
        <w:rPr>
          <w:rFonts w:ascii="Sylfaen" w:hAnsi="Sylfaen" w:cs="Times New Roman"/>
          <w:color w:val="000000" w:themeColor="text1"/>
          <w:lang w:val="ka-GE"/>
        </w:rPr>
        <w:t xml:space="preserve"> 64 </w:t>
      </w:r>
      <w:r w:rsidRPr="006A7B22">
        <w:rPr>
          <w:rFonts w:ascii="Sylfaen" w:hAnsi="Sylfaen" w:cs="Sylfaen"/>
          <w:color w:val="000000" w:themeColor="text1"/>
          <w:lang w:val="ka-GE"/>
        </w:rPr>
        <w:t>სოფელში</w:t>
      </w:r>
      <w:r w:rsidRPr="006A7B22">
        <w:rPr>
          <w:rFonts w:ascii="Sylfaen" w:hAnsi="Sylfaen" w:cs="Times New Roman"/>
          <w:color w:val="000000" w:themeColor="text1"/>
          <w:lang w:val="ka-GE"/>
        </w:rPr>
        <w:t xml:space="preserve"> 5.8 </w:t>
      </w:r>
      <w:r w:rsidRPr="006A7B22">
        <w:rPr>
          <w:rFonts w:ascii="Sylfaen" w:hAnsi="Sylfaen" w:cs="Sylfaen"/>
          <w:color w:val="000000" w:themeColor="text1"/>
          <w:lang w:val="ka-GE"/>
        </w:rPr>
        <w:t>ათასი</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ადამიანი</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ცხოვრობს</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აქედან</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თითქმის</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ნახევარი</w:t>
      </w:r>
      <w:r w:rsidRPr="006A7B22">
        <w:rPr>
          <w:rFonts w:ascii="Sylfaen" w:hAnsi="Sylfaen" w:cs="Times New Roman"/>
          <w:color w:val="000000" w:themeColor="text1"/>
          <w:lang w:val="ka-GE"/>
        </w:rPr>
        <w:t xml:space="preserve"> - 47% </w:t>
      </w:r>
      <w:r w:rsidRPr="006A7B22">
        <w:rPr>
          <w:rFonts w:ascii="Sylfaen" w:hAnsi="Sylfaen" w:cs="Sylfaen"/>
          <w:color w:val="000000" w:themeColor="text1"/>
          <w:lang w:val="ka-GE"/>
        </w:rPr>
        <w:t>ცხოვრობს</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ქალაქ</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ონში</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ქალაქი</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ონი</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და</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მუნიციპალიტეტის</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ყველა</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სოფელი</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მაღალმთიანი</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დასახლების</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სტატუსით</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სარგებლობს</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რაც</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საშუალებას</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აძლევს</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რაიონში</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მოქმედ</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ბიზნესებს</w:t>
      </w:r>
      <w:r w:rsidRPr="006A7B22">
        <w:rPr>
          <w:rFonts w:ascii="Sylfaen" w:hAnsi="Sylfaen" w:cs="Times New Roman"/>
          <w:color w:val="000000" w:themeColor="text1"/>
          <w:lang w:val="ka-GE"/>
        </w:rPr>
        <w:t xml:space="preserve"> და ფიზიკურ პირებს </w:t>
      </w:r>
      <w:r w:rsidRPr="006A7B22">
        <w:rPr>
          <w:rFonts w:ascii="Sylfaen" w:hAnsi="Sylfaen" w:cs="Sylfaen"/>
          <w:color w:val="000000" w:themeColor="text1"/>
          <w:lang w:val="ka-GE"/>
        </w:rPr>
        <w:t>ისარგებლონ</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კანონით</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დადგენილი</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საგადასახადო</w:t>
      </w:r>
      <w:r w:rsidRPr="006A7B22">
        <w:rPr>
          <w:rFonts w:ascii="Sylfaen" w:hAnsi="Sylfaen" w:cs="Times New Roman"/>
          <w:color w:val="000000" w:themeColor="text1"/>
          <w:lang w:val="ka-GE"/>
        </w:rPr>
        <w:t xml:space="preserve"> და სოციალური </w:t>
      </w:r>
      <w:r w:rsidRPr="006A7B22">
        <w:rPr>
          <w:rFonts w:ascii="Sylfaen" w:hAnsi="Sylfaen" w:cs="Sylfaen"/>
          <w:color w:val="000000" w:themeColor="text1"/>
          <w:lang w:val="ka-GE"/>
        </w:rPr>
        <w:t>შეღავათებით</w:t>
      </w:r>
      <w:r w:rsidRPr="006A7B22">
        <w:rPr>
          <w:rFonts w:ascii="Sylfaen" w:hAnsi="Sylfaen" w:cs="Times New Roman"/>
          <w:color w:val="000000" w:themeColor="text1"/>
          <w:lang w:val="ka-GE"/>
        </w:rPr>
        <w:t xml:space="preserve">.  </w:t>
      </w:r>
    </w:p>
    <w:p w14:paraId="100CA08E" w14:textId="77777777" w:rsidR="003E4A40" w:rsidRPr="006A7B22" w:rsidRDefault="003E4A40" w:rsidP="003E4A40">
      <w:pPr>
        <w:spacing w:after="0"/>
        <w:jc w:val="both"/>
        <w:rPr>
          <w:rFonts w:ascii="Sylfaen" w:hAnsi="Sylfaen" w:cs="Times New Roman"/>
          <w:color w:val="000000" w:themeColor="text1"/>
          <w:lang w:val="ka-GE"/>
        </w:rPr>
      </w:pPr>
    </w:p>
    <w:p w14:paraId="4F78149E" w14:textId="64E1DE6D" w:rsidR="003E4A40" w:rsidRPr="006A7B22" w:rsidRDefault="003E4A40" w:rsidP="003E4A40">
      <w:pPr>
        <w:spacing w:after="0"/>
        <w:jc w:val="both"/>
        <w:rPr>
          <w:rFonts w:ascii="Sylfaen" w:hAnsi="Sylfaen" w:cs="Times New Roman"/>
          <w:color w:val="000000" w:themeColor="text1"/>
          <w:lang w:val="ka-GE"/>
        </w:rPr>
      </w:pPr>
      <w:r w:rsidRPr="006A7B22">
        <w:rPr>
          <w:rFonts w:ascii="Sylfaen" w:hAnsi="Sylfaen" w:cs="Sylfaen"/>
          <w:color w:val="000000" w:themeColor="text1"/>
          <w:lang w:val="ka-GE"/>
        </w:rPr>
        <w:t>გაეროს</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განვითარების</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პროგრამის</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მიერ</w:t>
      </w:r>
      <w:r w:rsidRPr="006A7B22">
        <w:rPr>
          <w:rFonts w:ascii="Sylfaen" w:hAnsi="Sylfaen" w:cs="Times New Roman"/>
          <w:color w:val="000000" w:themeColor="text1"/>
          <w:lang w:val="ka-GE"/>
        </w:rPr>
        <w:t xml:space="preserve"> 2021 </w:t>
      </w:r>
      <w:r w:rsidRPr="006A7B22">
        <w:rPr>
          <w:rFonts w:ascii="Sylfaen" w:hAnsi="Sylfaen" w:cs="Sylfaen"/>
          <w:color w:val="000000" w:themeColor="text1"/>
          <w:lang w:val="ka-GE"/>
        </w:rPr>
        <w:t>წელს</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განხორციელებული</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კვლევის</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მიხედვით</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ონის</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მუნიციპალიტეტში</w:t>
      </w:r>
      <w:r w:rsidRPr="006A7B22">
        <w:rPr>
          <w:rFonts w:ascii="Sylfaen" w:hAnsi="Sylfaen" w:cs="Times New Roman"/>
          <w:color w:val="000000" w:themeColor="text1"/>
          <w:lang w:val="ka-GE"/>
        </w:rPr>
        <w:t xml:space="preserve"> </w:t>
      </w:r>
      <w:r w:rsidR="000E2DAD" w:rsidRPr="006A7B22">
        <w:rPr>
          <w:rFonts w:ascii="Sylfaen" w:hAnsi="Sylfaen" w:cs="Sylfaen"/>
          <w:color w:val="000000" w:themeColor="text1"/>
          <w:lang w:val="ka-GE"/>
        </w:rPr>
        <w:t xml:space="preserve">ინვესტიციების გასახორციელებლად </w:t>
      </w:r>
      <w:r w:rsidRPr="006A7B22">
        <w:rPr>
          <w:rFonts w:ascii="Sylfaen" w:hAnsi="Sylfaen" w:cs="Sylfaen"/>
          <w:color w:val="000000" w:themeColor="text1"/>
          <w:lang w:val="ka-GE"/>
        </w:rPr>
        <w:t>შემდეგი</w:t>
      </w:r>
      <w:r w:rsidRPr="006A7B22">
        <w:rPr>
          <w:rFonts w:ascii="Sylfaen" w:hAnsi="Sylfaen" w:cs="Times New Roman"/>
          <w:color w:val="000000" w:themeColor="text1"/>
          <w:lang w:val="ka-GE"/>
        </w:rPr>
        <w:t xml:space="preserve"> </w:t>
      </w:r>
      <w:r w:rsidR="00EF5DD0">
        <w:rPr>
          <w:rFonts w:ascii="Sylfaen" w:hAnsi="Sylfaen" w:cs="Times New Roman"/>
          <w:color w:val="000000" w:themeColor="text1"/>
          <w:lang w:val="ka-GE"/>
        </w:rPr>
        <w:t xml:space="preserve">ხელსაყრელი </w:t>
      </w:r>
      <w:r w:rsidRPr="006A7B22">
        <w:rPr>
          <w:rFonts w:ascii="Sylfaen" w:hAnsi="Sylfaen" w:cs="Sylfaen"/>
          <w:color w:val="000000" w:themeColor="text1"/>
          <w:lang w:val="ka-GE"/>
        </w:rPr>
        <w:t>გარემოებები</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გამოიკვეთა</w:t>
      </w:r>
      <w:r w:rsidRPr="006A7B22">
        <w:rPr>
          <w:rFonts w:ascii="Sylfaen" w:hAnsi="Sylfaen" w:cs="Times New Roman"/>
          <w:color w:val="000000" w:themeColor="text1"/>
          <w:lang w:val="ka-GE"/>
        </w:rPr>
        <w:t>:</w:t>
      </w:r>
    </w:p>
    <w:p w14:paraId="4CBBD19B" w14:textId="77777777" w:rsidR="003E4A40" w:rsidRPr="006A7B22" w:rsidRDefault="003E4A40" w:rsidP="003E4A40">
      <w:pPr>
        <w:pStyle w:val="ListParagraph"/>
        <w:numPr>
          <w:ilvl w:val="0"/>
          <w:numId w:val="6"/>
        </w:numPr>
        <w:spacing w:after="0" w:line="276" w:lineRule="auto"/>
        <w:jc w:val="both"/>
        <w:rPr>
          <w:rFonts w:ascii="Sylfaen" w:hAnsi="Sylfaen" w:cs="Times New Roman"/>
          <w:color w:val="000000" w:themeColor="text1"/>
          <w:lang w:val="ka-GE"/>
        </w:rPr>
      </w:pPr>
      <w:r w:rsidRPr="006A7B22">
        <w:rPr>
          <w:rFonts w:ascii="Sylfaen" w:hAnsi="Sylfaen" w:cs="Sylfaen"/>
          <w:color w:val="000000" w:themeColor="text1"/>
          <w:lang w:val="ka-GE"/>
        </w:rPr>
        <w:t>ჰიდროენერგეტიკული</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რესურსების</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სიმრავლე</w:t>
      </w:r>
    </w:p>
    <w:p w14:paraId="5C6509D6" w14:textId="77777777" w:rsidR="003E4A40" w:rsidRPr="006A7B22" w:rsidRDefault="003E4A40" w:rsidP="003E4A40">
      <w:pPr>
        <w:pStyle w:val="ListParagraph"/>
        <w:numPr>
          <w:ilvl w:val="0"/>
          <w:numId w:val="6"/>
        </w:numPr>
        <w:spacing w:after="0" w:line="276" w:lineRule="auto"/>
        <w:jc w:val="both"/>
        <w:rPr>
          <w:rFonts w:ascii="Sylfaen" w:hAnsi="Sylfaen" w:cs="Times New Roman"/>
          <w:color w:val="000000" w:themeColor="text1"/>
          <w:lang w:val="ka-GE"/>
        </w:rPr>
      </w:pPr>
      <w:r w:rsidRPr="006A7B22">
        <w:rPr>
          <w:rFonts w:ascii="Sylfaen" w:hAnsi="Sylfaen" w:cs="Sylfaen"/>
          <w:color w:val="000000" w:themeColor="text1"/>
          <w:lang w:val="ka-GE"/>
        </w:rPr>
        <w:t>კულტურული</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მემკვიდრეობის</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ობიექტების</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სიმრავლე</w:t>
      </w:r>
    </w:p>
    <w:p w14:paraId="2B37517A" w14:textId="77777777" w:rsidR="003E4A40" w:rsidRPr="006A7B22" w:rsidRDefault="003E4A40" w:rsidP="003E4A40">
      <w:pPr>
        <w:pStyle w:val="ListParagraph"/>
        <w:numPr>
          <w:ilvl w:val="0"/>
          <w:numId w:val="6"/>
        </w:numPr>
        <w:spacing w:after="0" w:line="276" w:lineRule="auto"/>
        <w:jc w:val="both"/>
        <w:rPr>
          <w:rFonts w:ascii="Sylfaen" w:hAnsi="Sylfaen" w:cs="Times New Roman"/>
          <w:color w:val="000000" w:themeColor="text1"/>
          <w:lang w:val="ka-GE"/>
        </w:rPr>
      </w:pPr>
      <w:r w:rsidRPr="006A7B22">
        <w:rPr>
          <w:rFonts w:ascii="Sylfaen" w:hAnsi="Sylfaen" w:cs="Sylfaen"/>
          <w:color w:val="000000" w:themeColor="text1"/>
          <w:lang w:val="ka-GE"/>
        </w:rPr>
        <w:t>ბალნეოოლოგიურ</w:t>
      </w:r>
      <w:r w:rsidRPr="006A7B22">
        <w:rPr>
          <w:rFonts w:ascii="Sylfaen" w:hAnsi="Sylfaen" w:cs="Times New Roman"/>
          <w:color w:val="000000" w:themeColor="text1"/>
          <w:lang w:val="ka-GE"/>
        </w:rPr>
        <w:t>-</w:t>
      </w:r>
      <w:r w:rsidRPr="006A7B22">
        <w:rPr>
          <w:rFonts w:ascii="Sylfaen" w:hAnsi="Sylfaen" w:cs="Sylfaen"/>
          <w:color w:val="000000" w:themeColor="text1"/>
          <w:lang w:val="ka-GE"/>
        </w:rPr>
        <w:t>რეკრეაციული</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კურორტები</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შოვი</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უწერა</w:t>
      </w:r>
      <w:r w:rsidRPr="006A7B22">
        <w:rPr>
          <w:rFonts w:ascii="Sylfaen" w:hAnsi="Sylfaen" w:cs="Times New Roman"/>
          <w:color w:val="000000" w:themeColor="text1"/>
          <w:lang w:val="ka-GE"/>
        </w:rPr>
        <w:t>)</w:t>
      </w:r>
    </w:p>
    <w:p w14:paraId="043D7D08" w14:textId="77777777" w:rsidR="003E4A40" w:rsidRPr="006A7B22" w:rsidRDefault="003E4A40" w:rsidP="003E4A40">
      <w:pPr>
        <w:pStyle w:val="ListParagraph"/>
        <w:numPr>
          <w:ilvl w:val="0"/>
          <w:numId w:val="6"/>
        </w:numPr>
        <w:spacing w:after="0" w:line="276" w:lineRule="auto"/>
        <w:jc w:val="both"/>
        <w:rPr>
          <w:rFonts w:ascii="Sylfaen" w:hAnsi="Sylfaen" w:cs="Times New Roman"/>
          <w:color w:val="000000" w:themeColor="text1"/>
          <w:lang w:val="ka-GE"/>
        </w:rPr>
      </w:pPr>
      <w:r w:rsidRPr="006A7B22">
        <w:rPr>
          <w:rFonts w:ascii="Sylfaen" w:hAnsi="Sylfaen" w:cs="Sylfaen"/>
          <w:color w:val="000000" w:themeColor="text1"/>
          <w:lang w:val="ka-GE"/>
        </w:rPr>
        <w:t>მრავალფეროვანი</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წიაღისეული</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და</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წყლის</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რესურსები</w:t>
      </w:r>
    </w:p>
    <w:p w14:paraId="45F248DD" w14:textId="77777777" w:rsidR="003E4A40" w:rsidRPr="006A7B22" w:rsidRDefault="003E4A40" w:rsidP="003E4A40">
      <w:pPr>
        <w:pStyle w:val="ListParagraph"/>
        <w:numPr>
          <w:ilvl w:val="0"/>
          <w:numId w:val="6"/>
        </w:numPr>
        <w:spacing w:after="0" w:line="276" w:lineRule="auto"/>
        <w:jc w:val="both"/>
        <w:rPr>
          <w:rFonts w:ascii="Sylfaen" w:hAnsi="Sylfaen" w:cs="Times New Roman"/>
          <w:color w:val="000000" w:themeColor="text1"/>
          <w:lang w:val="ka-GE"/>
        </w:rPr>
      </w:pPr>
      <w:r w:rsidRPr="006A7B22">
        <w:rPr>
          <w:rFonts w:ascii="Sylfaen" w:hAnsi="Sylfaen" w:cs="Sylfaen"/>
          <w:color w:val="000000" w:themeColor="text1"/>
          <w:lang w:val="ka-GE"/>
        </w:rPr>
        <w:t>ნატურალური</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და</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ეკოლოგიურად</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სუფთა</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პროდუქციის</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წარმოებისათვის</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ხელსაყრელი</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გარემო</w:t>
      </w:r>
    </w:p>
    <w:p w14:paraId="7AE21F85" w14:textId="77777777" w:rsidR="003E4A40" w:rsidRPr="006A7B22" w:rsidRDefault="003E4A40" w:rsidP="003E4A40">
      <w:pPr>
        <w:pStyle w:val="ListParagraph"/>
        <w:numPr>
          <w:ilvl w:val="0"/>
          <w:numId w:val="6"/>
        </w:numPr>
        <w:spacing w:after="0" w:line="276" w:lineRule="auto"/>
        <w:jc w:val="both"/>
        <w:rPr>
          <w:rFonts w:ascii="Sylfaen" w:hAnsi="Sylfaen" w:cs="Times New Roman"/>
          <w:color w:val="000000" w:themeColor="text1"/>
          <w:lang w:val="ka-GE"/>
        </w:rPr>
      </w:pPr>
      <w:r w:rsidRPr="006A7B22">
        <w:rPr>
          <w:rFonts w:ascii="Sylfaen" w:hAnsi="Sylfaen" w:cs="Sylfaen"/>
          <w:color w:val="000000" w:themeColor="text1"/>
          <w:lang w:val="ka-GE"/>
        </w:rPr>
        <w:t>მაღალმთიანი</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დასახლებებისათვის</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დაწესებული</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შეღავათებით</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სარგებლობის</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შესაძლებლობა</w:t>
      </w:r>
    </w:p>
    <w:p w14:paraId="4FE03E55" w14:textId="77777777" w:rsidR="003E4A40" w:rsidRPr="006A7B22" w:rsidRDefault="003E4A40" w:rsidP="003E4A40">
      <w:pPr>
        <w:pStyle w:val="ListParagraph"/>
        <w:numPr>
          <w:ilvl w:val="0"/>
          <w:numId w:val="6"/>
        </w:numPr>
        <w:spacing w:after="0" w:line="276" w:lineRule="auto"/>
        <w:jc w:val="both"/>
        <w:rPr>
          <w:rFonts w:ascii="Sylfaen" w:hAnsi="Sylfaen" w:cs="Times New Roman"/>
          <w:color w:val="000000" w:themeColor="text1"/>
          <w:lang w:val="ka-GE"/>
        </w:rPr>
      </w:pPr>
      <w:r w:rsidRPr="006A7B22">
        <w:rPr>
          <w:rFonts w:ascii="Sylfaen" w:hAnsi="Sylfaen" w:cs="Sylfaen"/>
          <w:color w:val="000000" w:themeColor="text1"/>
          <w:lang w:val="ka-GE"/>
        </w:rPr>
        <w:t>ტურიზმის</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მათ</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შორის</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ეკო</w:t>
      </w:r>
      <w:r w:rsidRPr="006A7B22">
        <w:rPr>
          <w:rFonts w:ascii="Sylfaen" w:hAnsi="Sylfaen" w:cs="Times New Roman"/>
          <w:color w:val="000000" w:themeColor="text1"/>
          <w:lang w:val="ka-GE"/>
        </w:rPr>
        <w:t>-</w:t>
      </w:r>
      <w:r w:rsidRPr="006A7B22">
        <w:rPr>
          <w:rFonts w:ascii="Sylfaen" w:hAnsi="Sylfaen" w:cs="Sylfaen"/>
          <w:color w:val="000000" w:themeColor="text1"/>
          <w:lang w:val="ka-GE"/>
        </w:rPr>
        <w:t>ტურიზმის</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და</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პილიგრიმული</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ტურიზმის</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მიმართულებების</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განვითარების</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ხელსაყრელი</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პირობები</w:t>
      </w:r>
    </w:p>
    <w:p w14:paraId="68C41705" w14:textId="77777777" w:rsidR="003E4A40" w:rsidRPr="006A7B22" w:rsidRDefault="003E4A40" w:rsidP="003E4A40">
      <w:pPr>
        <w:spacing w:after="0"/>
        <w:jc w:val="both"/>
        <w:rPr>
          <w:rFonts w:ascii="Sylfaen" w:hAnsi="Sylfaen" w:cs="Times New Roman"/>
          <w:color w:val="000000" w:themeColor="text1"/>
          <w:lang w:val="ka-GE"/>
        </w:rPr>
      </w:pPr>
    </w:p>
    <w:p w14:paraId="45B41A58" w14:textId="12C2ACF7" w:rsidR="003E4A40" w:rsidRPr="006A7B22" w:rsidRDefault="003E4A40" w:rsidP="003E4A40">
      <w:pPr>
        <w:spacing w:after="0"/>
        <w:jc w:val="both"/>
        <w:rPr>
          <w:rFonts w:ascii="Sylfaen" w:hAnsi="Sylfaen" w:cs="Times New Roman"/>
          <w:color w:val="000000" w:themeColor="text1"/>
          <w:lang w:val="ka-GE"/>
        </w:rPr>
      </w:pPr>
      <w:r w:rsidRPr="006A7B22">
        <w:rPr>
          <w:rFonts w:ascii="Sylfaen" w:hAnsi="Sylfaen"/>
          <w:lang w:val="ka-GE"/>
        </w:rPr>
        <w:t>ონის მუნიციპალიტეტის ადგილობრივი ეკონომიკური განვითარების გეგმით განსაზღვრული</w:t>
      </w:r>
      <w:r w:rsidR="00142D00" w:rsidRPr="006A7B22">
        <w:rPr>
          <w:rFonts w:ascii="Sylfaen" w:hAnsi="Sylfaen"/>
          <w:lang w:val="ka-GE"/>
        </w:rPr>
        <w:t>ა</w:t>
      </w:r>
      <w:r w:rsidRPr="006A7B22">
        <w:rPr>
          <w:rFonts w:ascii="Sylfaen" w:hAnsi="Sylfaen"/>
          <w:lang w:val="ka-GE"/>
        </w:rPr>
        <w:t xml:space="preserve"> შემდეგი სტრატეგიული მიზნები:</w:t>
      </w:r>
    </w:p>
    <w:p w14:paraId="296381A7" w14:textId="77777777" w:rsidR="003E4A40" w:rsidRPr="006A7B22" w:rsidRDefault="003E4A40" w:rsidP="003E4A40">
      <w:pPr>
        <w:spacing w:after="0"/>
        <w:jc w:val="both"/>
        <w:rPr>
          <w:rFonts w:ascii="Sylfaen" w:hAnsi="Sylfaen" w:cs="Times New Roman"/>
          <w:color w:val="000000" w:themeColor="text1"/>
          <w:lang w:val="ka-GE"/>
        </w:rPr>
      </w:pPr>
    </w:p>
    <w:p w14:paraId="6971BBC8" w14:textId="77777777" w:rsidR="003E4A40" w:rsidRPr="006A7B22" w:rsidRDefault="003E4A40" w:rsidP="003E4A40">
      <w:pPr>
        <w:pStyle w:val="ListParagraph"/>
        <w:numPr>
          <w:ilvl w:val="0"/>
          <w:numId w:val="7"/>
        </w:numPr>
        <w:tabs>
          <w:tab w:val="left" w:pos="6632"/>
        </w:tabs>
        <w:spacing w:after="0" w:line="276" w:lineRule="auto"/>
        <w:jc w:val="both"/>
        <w:rPr>
          <w:rFonts w:ascii="Sylfaen" w:hAnsi="Sylfaen"/>
          <w:lang w:val="ka-GE"/>
        </w:rPr>
      </w:pPr>
      <w:r w:rsidRPr="006A7B22">
        <w:rPr>
          <w:rFonts w:ascii="Sylfaen" w:hAnsi="Sylfaen" w:cs="Sylfaen"/>
          <w:lang w:val="ka-GE"/>
        </w:rPr>
        <w:t>მუნიციპალიტეტის</w:t>
      </w:r>
      <w:r w:rsidRPr="006A7B22">
        <w:rPr>
          <w:rFonts w:ascii="Sylfaen" w:hAnsi="Sylfaen"/>
          <w:lang w:val="ka-GE"/>
        </w:rPr>
        <w:t xml:space="preserve"> ცნობადობის ამაღლება და ტურისტული შესაძლებლობების შემდგომი განვითარება/პოპულარიზაცია;</w:t>
      </w:r>
    </w:p>
    <w:p w14:paraId="4B3DD8DF" w14:textId="77777777" w:rsidR="003E4A40" w:rsidRPr="006A7B22" w:rsidRDefault="003E4A40" w:rsidP="003E4A40">
      <w:pPr>
        <w:pStyle w:val="ListParagraph"/>
        <w:numPr>
          <w:ilvl w:val="0"/>
          <w:numId w:val="7"/>
        </w:numPr>
        <w:tabs>
          <w:tab w:val="left" w:pos="6632"/>
        </w:tabs>
        <w:spacing w:after="0" w:line="276" w:lineRule="auto"/>
        <w:jc w:val="both"/>
        <w:rPr>
          <w:rFonts w:ascii="Sylfaen" w:hAnsi="Sylfaen"/>
          <w:lang w:val="ka-GE"/>
        </w:rPr>
      </w:pPr>
      <w:r w:rsidRPr="006A7B22">
        <w:rPr>
          <w:rFonts w:ascii="Sylfaen" w:hAnsi="Sylfaen"/>
          <w:lang w:val="ka-GE"/>
        </w:rPr>
        <w:t>მიმზიდველი საინვესტიციო გარემოს ჩამოყალიბება;</w:t>
      </w:r>
    </w:p>
    <w:p w14:paraId="1EB5CE76" w14:textId="51A90377" w:rsidR="003E4A40" w:rsidRPr="006A7B22" w:rsidRDefault="003E4A40" w:rsidP="003E4A40">
      <w:pPr>
        <w:pStyle w:val="ListParagraph"/>
        <w:numPr>
          <w:ilvl w:val="0"/>
          <w:numId w:val="7"/>
        </w:numPr>
        <w:tabs>
          <w:tab w:val="left" w:pos="6632"/>
        </w:tabs>
        <w:spacing w:after="0" w:line="276" w:lineRule="auto"/>
        <w:jc w:val="both"/>
        <w:rPr>
          <w:rFonts w:ascii="Sylfaen" w:hAnsi="Sylfaen"/>
          <w:lang w:val="ka-GE"/>
        </w:rPr>
      </w:pPr>
      <w:r w:rsidRPr="006A7B22">
        <w:rPr>
          <w:rFonts w:ascii="Sylfaen" w:hAnsi="Sylfaen" w:cs="Sylfaen"/>
          <w:bCs/>
          <w:lang w:val="ka-GE"/>
        </w:rPr>
        <w:lastRenderedPageBreak/>
        <w:t>სამეწარმეო</w:t>
      </w:r>
      <w:r w:rsidRPr="006A7B22">
        <w:rPr>
          <w:rFonts w:ascii="Sylfaen" w:hAnsi="Sylfaen"/>
          <w:bCs/>
          <w:lang w:val="ka-GE"/>
        </w:rPr>
        <w:t xml:space="preserve"> </w:t>
      </w:r>
      <w:r w:rsidRPr="006A7B22">
        <w:rPr>
          <w:rFonts w:ascii="Sylfaen" w:hAnsi="Sylfaen" w:cs="Sylfaen"/>
          <w:bCs/>
          <w:lang w:val="ka-GE"/>
        </w:rPr>
        <w:t>შესაძლებლობების</w:t>
      </w:r>
      <w:r w:rsidRPr="006A7B22">
        <w:rPr>
          <w:rFonts w:ascii="Sylfaen" w:hAnsi="Sylfaen"/>
          <w:bCs/>
          <w:lang w:val="ka-GE"/>
        </w:rPr>
        <w:t xml:space="preserve"> </w:t>
      </w:r>
      <w:r w:rsidRPr="006A7B22">
        <w:rPr>
          <w:rFonts w:ascii="Sylfaen" w:hAnsi="Sylfaen" w:cs="Sylfaen"/>
          <w:bCs/>
          <w:lang w:val="ka-GE"/>
        </w:rPr>
        <w:t>ზრდა</w:t>
      </w:r>
      <w:r w:rsidRPr="006A7B22">
        <w:rPr>
          <w:rFonts w:ascii="Sylfaen" w:hAnsi="Sylfaen"/>
          <w:bCs/>
          <w:lang w:val="ka-GE"/>
        </w:rPr>
        <w:t xml:space="preserve"> </w:t>
      </w:r>
      <w:r w:rsidRPr="006A7B22">
        <w:rPr>
          <w:rFonts w:ascii="Sylfaen" w:hAnsi="Sylfaen" w:cs="Sylfaen"/>
          <w:bCs/>
          <w:lang w:val="ka-GE"/>
        </w:rPr>
        <w:t>მცირე და საშუალო საწარმოებისათვის ბიზნეს-მხარდამჭერი სერვისების შექმნით.</w:t>
      </w:r>
    </w:p>
    <w:p w14:paraId="5BF6BFED" w14:textId="77777777" w:rsidR="00D56FB4" w:rsidRPr="006A7B22" w:rsidRDefault="00D56FB4" w:rsidP="00D56FB4">
      <w:pPr>
        <w:pStyle w:val="ListParagraph"/>
        <w:tabs>
          <w:tab w:val="left" w:pos="6632"/>
        </w:tabs>
        <w:spacing w:after="0" w:line="276" w:lineRule="auto"/>
        <w:jc w:val="both"/>
        <w:rPr>
          <w:rFonts w:ascii="Sylfaen" w:hAnsi="Sylfaen"/>
          <w:lang w:val="ka-GE"/>
        </w:rPr>
      </w:pPr>
    </w:p>
    <w:p w14:paraId="436AD781" w14:textId="55F31390" w:rsidR="008011E2" w:rsidRPr="006A7B22" w:rsidRDefault="008011E2" w:rsidP="00D56FB4">
      <w:pPr>
        <w:pStyle w:val="Heading1"/>
        <w:numPr>
          <w:ilvl w:val="0"/>
          <w:numId w:val="8"/>
        </w:numPr>
        <w:rPr>
          <w:rFonts w:ascii="Sylfaen" w:hAnsi="Sylfaen"/>
          <w:sz w:val="24"/>
          <w:szCs w:val="24"/>
          <w:lang w:val="ka-GE"/>
        </w:rPr>
      </w:pPr>
      <w:bookmarkStart w:id="1" w:name="_Toc106629823"/>
      <w:r w:rsidRPr="006A7B22">
        <w:rPr>
          <w:rFonts w:ascii="Sylfaen" w:hAnsi="Sylfaen"/>
          <w:sz w:val="24"/>
          <w:szCs w:val="24"/>
          <w:lang w:val="ka-GE"/>
        </w:rPr>
        <w:t>რეგიონის</w:t>
      </w:r>
      <w:r w:rsidR="00E50AB1" w:rsidRPr="006A7B22">
        <w:rPr>
          <w:rFonts w:ascii="Sylfaen" w:hAnsi="Sylfaen"/>
          <w:sz w:val="24"/>
          <w:szCs w:val="24"/>
          <w:lang w:val="ka-GE"/>
        </w:rPr>
        <w:t xml:space="preserve"> ძირითადი</w:t>
      </w:r>
      <w:r w:rsidRPr="006A7B22">
        <w:rPr>
          <w:rFonts w:ascii="Sylfaen" w:hAnsi="Sylfaen"/>
          <w:sz w:val="24"/>
          <w:szCs w:val="24"/>
          <w:lang w:val="ka-GE"/>
        </w:rPr>
        <w:t xml:space="preserve"> ეკონომიკური </w:t>
      </w:r>
      <w:r w:rsidR="00E50AB1" w:rsidRPr="006A7B22">
        <w:rPr>
          <w:rFonts w:ascii="Sylfaen" w:hAnsi="Sylfaen"/>
          <w:sz w:val="24"/>
          <w:szCs w:val="24"/>
          <w:lang w:val="ka-GE"/>
        </w:rPr>
        <w:t>ინდიკატორების</w:t>
      </w:r>
      <w:r w:rsidRPr="006A7B22">
        <w:rPr>
          <w:rFonts w:ascii="Sylfaen" w:hAnsi="Sylfaen"/>
          <w:sz w:val="24"/>
          <w:szCs w:val="24"/>
          <w:lang w:val="ka-GE"/>
        </w:rPr>
        <w:t xml:space="preserve"> მიმოხილვა</w:t>
      </w:r>
      <w:bookmarkEnd w:id="1"/>
    </w:p>
    <w:p w14:paraId="1787D3C8" w14:textId="77777777" w:rsidR="00D56FB4" w:rsidRPr="006A7B22" w:rsidRDefault="00D56FB4" w:rsidP="00D56FB4">
      <w:pPr>
        <w:rPr>
          <w:lang w:val="ka-GE"/>
        </w:rPr>
      </w:pPr>
    </w:p>
    <w:p w14:paraId="69817AFA" w14:textId="787E46FA" w:rsidR="008912FF" w:rsidRPr="006A7B22" w:rsidRDefault="008912FF" w:rsidP="008912FF">
      <w:pPr>
        <w:jc w:val="both"/>
        <w:rPr>
          <w:rFonts w:ascii="Sylfaen" w:hAnsi="Sylfaen"/>
          <w:lang w:val="ka-GE"/>
        </w:rPr>
      </w:pPr>
      <w:r w:rsidRPr="006A7B22">
        <w:rPr>
          <w:rFonts w:ascii="Sylfaen" w:hAnsi="Sylfaen"/>
          <w:lang w:val="ka-GE"/>
        </w:rPr>
        <w:t>რაჭის მთლიანი შიდა პროდუქტი 2020 წელს 286.3 მლნ ლარს შეადგენდა. აღსანიშნავია, რომ რეგიონში 2020 წელს მშპ-ს ყველაზე მნიშვნელოვანი კონტრიბუტორი სოფლის, სატყეო და თევზის მეურნეობა იყო (44.7 მლნ ლარი), ასევე, სახელმწიფო მმართველობა და თავდაცვა</w:t>
      </w:r>
      <w:r w:rsidR="000E2DAD" w:rsidRPr="006A7B22">
        <w:rPr>
          <w:rFonts w:ascii="Sylfaen" w:hAnsi="Sylfaen"/>
          <w:lang w:val="ka-GE"/>
        </w:rPr>
        <w:t xml:space="preserve"> - </w:t>
      </w:r>
      <w:r w:rsidRPr="006A7B22">
        <w:rPr>
          <w:rFonts w:ascii="Sylfaen" w:hAnsi="Sylfaen"/>
          <w:lang w:val="ka-GE"/>
        </w:rPr>
        <w:t xml:space="preserve"> სავალდებულო სოციალური უსაფრთხოება (38.7 მლნ ლარი) და განათლება (29.7 მლნ ლარი).</w:t>
      </w:r>
    </w:p>
    <w:p w14:paraId="2757B039" w14:textId="782FCB97" w:rsidR="008912FF" w:rsidRPr="006A7B22" w:rsidRDefault="008912FF" w:rsidP="008912FF">
      <w:pPr>
        <w:jc w:val="both"/>
        <w:rPr>
          <w:rFonts w:ascii="Sylfaen" w:hAnsi="Sylfaen"/>
          <w:lang w:val="ka-GE"/>
        </w:rPr>
      </w:pPr>
      <w:r w:rsidRPr="006A7B22">
        <w:rPr>
          <w:rFonts w:ascii="Sylfaen" w:hAnsi="Sylfaen"/>
          <w:lang w:val="ka-GE"/>
        </w:rPr>
        <w:t xml:space="preserve">2020 წელს ბრუნვის მთლიანი მაჩვენებელი რეგიონში 117.1 მლნ ლარს შეადგენდა. ბრუნვის </w:t>
      </w:r>
      <w:r w:rsidR="009C17D0" w:rsidRPr="006A7B22">
        <w:rPr>
          <w:rFonts w:ascii="Sylfaen" w:hAnsi="Sylfaen"/>
          <w:lang w:val="ka-GE"/>
        </w:rPr>
        <w:t xml:space="preserve">მაღალი </w:t>
      </w:r>
      <w:r w:rsidRPr="006A7B22">
        <w:rPr>
          <w:rFonts w:ascii="Sylfaen" w:hAnsi="Sylfaen"/>
          <w:lang w:val="ka-GE"/>
        </w:rPr>
        <w:t>მაჩვენებლით გამოირჩეოდ</w:t>
      </w:r>
      <w:r w:rsidR="009C17D0" w:rsidRPr="006A7B22">
        <w:rPr>
          <w:rFonts w:ascii="Sylfaen" w:hAnsi="Sylfaen"/>
          <w:lang w:val="ka-GE"/>
        </w:rPr>
        <w:t>ა</w:t>
      </w:r>
      <w:r w:rsidRPr="006A7B22">
        <w:rPr>
          <w:rFonts w:ascii="Sylfaen" w:hAnsi="Sylfaen"/>
          <w:lang w:val="ka-GE"/>
        </w:rPr>
        <w:t xml:space="preserve"> მშენებლობის (35.3 მლნ ლარი) და საბითუმო-საცალო ვაჭრობის სექტორები (35.3 მლნ ლარი).</w:t>
      </w:r>
    </w:p>
    <w:p w14:paraId="6A1047A8" w14:textId="47D4C20C" w:rsidR="008912FF" w:rsidRPr="006A7B22" w:rsidRDefault="008912FF" w:rsidP="008912FF">
      <w:pPr>
        <w:jc w:val="both"/>
        <w:rPr>
          <w:rFonts w:ascii="Sylfaen" w:hAnsi="Sylfaen"/>
          <w:lang w:val="ka-GE"/>
        </w:rPr>
      </w:pPr>
      <w:r w:rsidRPr="006A7B22">
        <w:rPr>
          <w:rFonts w:ascii="Sylfaen" w:hAnsi="Sylfaen"/>
          <w:lang w:val="ka-GE"/>
        </w:rPr>
        <w:t xml:space="preserve">2020 წელს დამატებული ღირებულების მთლიანი მაჩვენებელი რეგიონში 50.6 მლნ ლარს შეადგენდა.  </w:t>
      </w:r>
      <w:r w:rsidR="001141BC" w:rsidRPr="006A7B22">
        <w:rPr>
          <w:rFonts w:ascii="Sylfaen" w:hAnsi="Sylfaen"/>
          <w:lang w:val="ka-GE"/>
        </w:rPr>
        <w:t xml:space="preserve">დამატებული ღირებულების </w:t>
      </w:r>
      <w:r w:rsidR="009C17D0" w:rsidRPr="006A7B22">
        <w:rPr>
          <w:rFonts w:ascii="Sylfaen" w:hAnsi="Sylfaen"/>
          <w:lang w:val="ka-GE"/>
        </w:rPr>
        <w:t xml:space="preserve">მაღალი </w:t>
      </w:r>
      <w:r w:rsidRPr="006A7B22">
        <w:rPr>
          <w:rFonts w:ascii="Sylfaen" w:hAnsi="Sylfaen"/>
          <w:lang w:val="ka-GE"/>
        </w:rPr>
        <w:t>მაჩვენებლებით გამოირჩეოდნენ მშენებლობის (16.1 მლნ ლარი) და დამამუშავებელი მრეწველობის სექტორები (13.7 მლნ ლარი).</w:t>
      </w:r>
    </w:p>
    <w:p w14:paraId="0D99E6C7" w14:textId="6F6AEA37" w:rsidR="008912FF" w:rsidRPr="006A7B22" w:rsidRDefault="008912FF" w:rsidP="008912FF">
      <w:pPr>
        <w:jc w:val="both"/>
        <w:rPr>
          <w:rFonts w:ascii="Sylfaen" w:hAnsi="Sylfaen"/>
          <w:lang w:val="ka-GE"/>
        </w:rPr>
      </w:pPr>
      <w:r w:rsidRPr="006A7B22">
        <w:rPr>
          <w:rFonts w:ascii="Sylfaen" w:hAnsi="Sylfaen"/>
          <w:lang w:val="ka-GE"/>
        </w:rPr>
        <w:t xml:space="preserve">რაც შეეხება დასაქმებას, </w:t>
      </w:r>
      <w:r w:rsidR="000E2DAD" w:rsidRPr="006A7B22">
        <w:rPr>
          <w:rFonts w:ascii="Sylfaen" w:hAnsi="Sylfaen"/>
          <w:lang w:val="ka-GE"/>
        </w:rPr>
        <w:t xml:space="preserve">ამავე წელს, </w:t>
      </w:r>
      <w:r w:rsidRPr="006A7B22">
        <w:rPr>
          <w:rFonts w:ascii="Sylfaen" w:hAnsi="Sylfaen"/>
          <w:lang w:val="ka-GE"/>
        </w:rPr>
        <w:t xml:space="preserve">რეგიონში 2 107 კაცი იყო დასაქმებული. ყველაზე მეტი დასაქმებული მშენებლობის (590) და დამამუშავებელი მრეწველობის (514) სექტორებში </w:t>
      </w:r>
      <w:r w:rsidR="000E2DAD" w:rsidRPr="006A7B22">
        <w:rPr>
          <w:rFonts w:ascii="Sylfaen" w:hAnsi="Sylfaen"/>
          <w:lang w:val="ka-GE"/>
        </w:rPr>
        <w:t xml:space="preserve">დაფიქსირდა. </w:t>
      </w:r>
    </w:p>
    <w:p w14:paraId="6437259A" w14:textId="336FBAA0" w:rsidR="008912FF" w:rsidRPr="006A7B22" w:rsidRDefault="008912FF" w:rsidP="008912FF">
      <w:pPr>
        <w:jc w:val="both"/>
        <w:rPr>
          <w:rFonts w:ascii="Sylfaen" w:hAnsi="Sylfaen"/>
          <w:lang w:val="ka-GE"/>
        </w:rPr>
      </w:pPr>
      <w:r w:rsidRPr="006A7B22">
        <w:rPr>
          <w:rFonts w:ascii="Sylfaen" w:hAnsi="Sylfaen"/>
          <w:lang w:val="ka-GE"/>
        </w:rPr>
        <w:t xml:space="preserve">აღსანიშნავია განთავსების საშუალებებით უზრუნველყოფის და საკვების მიწოდების საქმიანობების სექტორის დაბალი ეკონომიკური </w:t>
      </w:r>
      <w:r w:rsidR="000E2DAD" w:rsidRPr="006A7B22">
        <w:rPr>
          <w:rFonts w:ascii="Sylfaen" w:hAnsi="Sylfaen"/>
          <w:lang w:val="ka-GE"/>
        </w:rPr>
        <w:t>მაჩვენებლები,</w:t>
      </w:r>
      <w:r w:rsidRPr="006A7B22">
        <w:rPr>
          <w:rFonts w:ascii="Sylfaen" w:hAnsi="Sylfaen"/>
          <w:lang w:val="ka-GE"/>
        </w:rPr>
        <w:t xml:space="preserve"> რაც 2020 წლის პანდემიას უკავშირდება. 2020 წელს სექტორის ბრუნვა 30.6 მლ ლარს შეადგენდა</w:t>
      </w:r>
      <w:r w:rsidR="00A1647C">
        <w:rPr>
          <w:rFonts w:ascii="Sylfaen" w:hAnsi="Sylfaen"/>
          <w:lang w:val="ka-GE"/>
        </w:rPr>
        <w:t>,</w:t>
      </w:r>
      <w:r w:rsidRPr="006A7B22">
        <w:rPr>
          <w:rFonts w:ascii="Sylfaen" w:hAnsi="Sylfaen"/>
          <w:lang w:val="ka-GE"/>
        </w:rPr>
        <w:t xml:space="preserve"> რაც 48%-იან კლებას წარმოადგენს  2019 წელთან შედარებით. ანალოგიურად, </w:t>
      </w:r>
      <w:r w:rsidR="00325370" w:rsidRPr="006A7B22">
        <w:rPr>
          <w:rFonts w:ascii="Sylfaen" w:hAnsi="Sylfaen"/>
          <w:lang w:val="ka-GE"/>
        </w:rPr>
        <w:t xml:space="preserve">შემცირდა </w:t>
      </w:r>
      <w:r w:rsidRPr="006A7B22">
        <w:rPr>
          <w:rFonts w:ascii="Sylfaen" w:hAnsi="Sylfaen"/>
          <w:lang w:val="ka-GE"/>
        </w:rPr>
        <w:t>დამატებ</w:t>
      </w:r>
      <w:r w:rsidR="00325370" w:rsidRPr="006A7B22">
        <w:rPr>
          <w:rFonts w:ascii="Sylfaen" w:hAnsi="Sylfaen"/>
          <w:lang w:val="ka-GE"/>
        </w:rPr>
        <w:t>ული</w:t>
      </w:r>
      <w:r w:rsidRPr="006A7B22">
        <w:rPr>
          <w:rFonts w:ascii="Sylfaen" w:hAnsi="Sylfaen"/>
          <w:lang w:val="ka-GE"/>
        </w:rPr>
        <w:t xml:space="preserve"> ღირებულების და დასაქმების მაჩვენებლები (75%-ით და 66%-ით, შესაბამისად). რაც შეეხება მშპ-ს მაჩვენებელს, ის </w:t>
      </w:r>
      <w:r w:rsidR="00370FD9" w:rsidRPr="006A7B22">
        <w:rPr>
          <w:rFonts w:ascii="Sylfaen" w:hAnsi="Sylfaen"/>
          <w:lang w:val="ka-GE"/>
        </w:rPr>
        <w:t xml:space="preserve">2020 წელს </w:t>
      </w:r>
      <w:r w:rsidRPr="006A7B22">
        <w:rPr>
          <w:rFonts w:ascii="Sylfaen" w:hAnsi="Sylfaen"/>
          <w:lang w:val="ka-GE"/>
        </w:rPr>
        <w:t>69%-ით  შემცირ</w:t>
      </w:r>
      <w:r w:rsidR="00370FD9" w:rsidRPr="006A7B22">
        <w:rPr>
          <w:rFonts w:ascii="Sylfaen" w:hAnsi="Sylfaen"/>
          <w:lang w:val="ka-GE"/>
        </w:rPr>
        <w:t>და</w:t>
      </w:r>
      <w:r w:rsidRPr="006A7B22">
        <w:rPr>
          <w:rFonts w:ascii="Sylfaen" w:hAnsi="Sylfaen"/>
          <w:lang w:val="ka-GE"/>
        </w:rPr>
        <w:t xml:space="preserve"> 2019 წელთან შედარებით და მხოლოდ 1.8 მლნ ლარს შეადგ</w:t>
      </w:r>
      <w:r w:rsidR="00370FD9" w:rsidRPr="006A7B22">
        <w:rPr>
          <w:rFonts w:ascii="Sylfaen" w:hAnsi="Sylfaen"/>
          <w:lang w:val="ka-GE"/>
        </w:rPr>
        <w:t>ინა</w:t>
      </w:r>
      <w:r w:rsidRPr="006A7B22">
        <w:rPr>
          <w:rFonts w:ascii="Sylfaen" w:hAnsi="Sylfaen"/>
          <w:lang w:val="ka-GE"/>
        </w:rPr>
        <w:t>.</w:t>
      </w:r>
    </w:p>
    <w:p w14:paraId="32AA5F76" w14:textId="0DA7304F" w:rsidR="008912FF" w:rsidRPr="006A7B22" w:rsidRDefault="008912FF" w:rsidP="008912FF">
      <w:pPr>
        <w:rPr>
          <w:rFonts w:ascii="Sylfaen" w:hAnsi="Sylfaen"/>
          <w:lang w:val="ka-GE"/>
        </w:rPr>
      </w:pPr>
      <w:r w:rsidRPr="006A7B22">
        <w:rPr>
          <w:rFonts w:ascii="Sylfaen" w:hAnsi="Sylfaen"/>
          <w:lang w:val="ka-GE"/>
        </w:rPr>
        <w:t xml:space="preserve">ცხრილი </w:t>
      </w:r>
      <w:r w:rsidR="000E2DAD" w:rsidRPr="006A7B22">
        <w:rPr>
          <w:rFonts w:ascii="Sylfaen" w:hAnsi="Sylfaen"/>
          <w:lang w:val="ka-GE"/>
        </w:rPr>
        <w:t>1</w:t>
      </w:r>
      <w:r w:rsidRPr="006A7B22">
        <w:rPr>
          <w:rFonts w:ascii="Sylfaen" w:hAnsi="Sylfaen"/>
          <w:lang w:val="ka-GE"/>
        </w:rPr>
        <w:t>: რაჭა-ლეჩხუმი ქვემო სვანეთის ძირითადი ეკონომიკური პარამეტრები სექტორების მიხედვით (მლნ ლარი) 2020 წელს</w:t>
      </w:r>
    </w:p>
    <w:tbl>
      <w:tblPr>
        <w:tblStyle w:val="TableGrid"/>
        <w:tblW w:w="11250" w:type="dxa"/>
        <w:tblInd w:w="-725" w:type="dxa"/>
        <w:tblLayout w:type="fixed"/>
        <w:tblLook w:val="04A0" w:firstRow="1" w:lastRow="0" w:firstColumn="1" w:lastColumn="0" w:noHBand="0" w:noVBand="1"/>
      </w:tblPr>
      <w:tblGrid>
        <w:gridCol w:w="2340"/>
        <w:gridCol w:w="829"/>
        <w:gridCol w:w="1331"/>
        <w:gridCol w:w="1349"/>
        <w:gridCol w:w="1621"/>
        <w:gridCol w:w="1530"/>
        <w:gridCol w:w="2250"/>
      </w:tblGrid>
      <w:tr w:rsidR="008912FF" w:rsidRPr="006A7B22" w14:paraId="67D8ADFA" w14:textId="77777777" w:rsidTr="00892C41">
        <w:tc>
          <w:tcPr>
            <w:tcW w:w="2340" w:type="dxa"/>
          </w:tcPr>
          <w:p w14:paraId="4D1CF587" w14:textId="77777777" w:rsidR="008912FF" w:rsidRPr="006A7B22" w:rsidRDefault="008912FF" w:rsidP="00892C41">
            <w:pPr>
              <w:rPr>
                <w:rFonts w:ascii="Sylfaen" w:hAnsi="Sylfaen"/>
                <w:sz w:val="18"/>
                <w:szCs w:val="18"/>
                <w:lang w:val="ka-GE"/>
              </w:rPr>
            </w:pPr>
          </w:p>
        </w:tc>
        <w:tc>
          <w:tcPr>
            <w:tcW w:w="829" w:type="dxa"/>
          </w:tcPr>
          <w:p w14:paraId="6B0416B4" w14:textId="77777777" w:rsidR="008912FF" w:rsidRPr="006A7B22" w:rsidRDefault="008912FF" w:rsidP="00892C41">
            <w:pPr>
              <w:rPr>
                <w:rFonts w:ascii="Sylfaen" w:hAnsi="Sylfaen"/>
                <w:b/>
                <w:bCs/>
                <w:sz w:val="18"/>
                <w:szCs w:val="18"/>
                <w:lang w:val="ka-GE"/>
              </w:rPr>
            </w:pPr>
            <w:r w:rsidRPr="006A7B22">
              <w:rPr>
                <w:rFonts w:ascii="Sylfaen" w:hAnsi="Sylfaen"/>
                <w:b/>
                <w:bCs/>
                <w:sz w:val="18"/>
                <w:szCs w:val="18"/>
                <w:lang w:val="ka-GE"/>
              </w:rPr>
              <w:t>მშპ</w:t>
            </w:r>
          </w:p>
          <w:p w14:paraId="16E7EF5B" w14:textId="77777777" w:rsidR="008912FF" w:rsidRPr="006A7B22" w:rsidRDefault="008912FF" w:rsidP="00892C41">
            <w:pPr>
              <w:rPr>
                <w:rFonts w:ascii="Sylfaen" w:hAnsi="Sylfaen"/>
                <w:b/>
                <w:bCs/>
                <w:sz w:val="18"/>
                <w:szCs w:val="18"/>
                <w:lang w:val="ka-GE"/>
              </w:rPr>
            </w:pPr>
            <w:r w:rsidRPr="006A7B22">
              <w:rPr>
                <w:rFonts w:ascii="Sylfaen" w:hAnsi="Sylfaen"/>
                <w:b/>
                <w:bCs/>
                <w:sz w:val="18"/>
                <w:szCs w:val="18"/>
                <w:lang w:val="ka-GE"/>
              </w:rPr>
              <w:t>(მლნ ლარი)</w:t>
            </w:r>
          </w:p>
        </w:tc>
        <w:tc>
          <w:tcPr>
            <w:tcW w:w="1331" w:type="dxa"/>
          </w:tcPr>
          <w:p w14:paraId="5AD62231" w14:textId="77777777" w:rsidR="008912FF" w:rsidRPr="006A7B22" w:rsidRDefault="008912FF" w:rsidP="00892C41">
            <w:pPr>
              <w:rPr>
                <w:rFonts w:ascii="Sylfaen" w:hAnsi="Sylfaen"/>
                <w:b/>
                <w:bCs/>
                <w:sz w:val="18"/>
                <w:szCs w:val="18"/>
                <w:lang w:val="ka-GE"/>
              </w:rPr>
            </w:pPr>
            <w:r w:rsidRPr="006A7B22">
              <w:rPr>
                <w:rFonts w:ascii="Sylfaen" w:hAnsi="Sylfaen"/>
                <w:b/>
                <w:bCs/>
                <w:sz w:val="18"/>
                <w:szCs w:val="18"/>
                <w:lang w:val="ka-GE"/>
              </w:rPr>
              <w:t>ბრუნვა</w:t>
            </w:r>
          </w:p>
          <w:p w14:paraId="63EA8B1D" w14:textId="77777777" w:rsidR="008912FF" w:rsidRPr="006A7B22" w:rsidRDefault="008912FF" w:rsidP="00892C41">
            <w:pPr>
              <w:rPr>
                <w:rFonts w:ascii="Sylfaen" w:hAnsi="Sylfaen"/>
                <w:b/>
                <w:bCs/>
                <w:sz w:val="18"/>
                <w:szCs w:val="18"/>
                <w:lang w:val="ka-GE"/>
              </w:rPr>
            </w:pPr>
            <w:r w:rsidRPr="006A7B22">
              <w:rPr>
                <w:rFonts w:ascii="Sylfaen" w:hAnsi="Sylfaen"/>
                <w:b/>
                <w:bCs/>
                <w:sz w:val="18"/>
                <w:szCs w:val="18"/>
                <w:lang w:val="ka-GE"/>
              </w:rPr>
              <w:t>(მლნ ლარი)</w:t>
            </w:r>
          </w:p>
        </w:tc>
        <w:tc>
          <w:tcPr>
            <w:tcW w:w="1349" w:type="dxa"/>
          </w:tcPr>
          <w:p w14:paraId="37E7C528" w14:textId="77777777" w:rsidR="008912FF" w:rsidRPr="006A7B22" w:rsidRDefault="008912FF" w:rsidP="00892C41">
            <w:pPr>
              <w:rPr>
                <w:rFonts w:ascii="Sylfaen" w:hAnsi="Sylfaen"/>
                <w:b/>
                <w:bCs/>
                <w:sz w:val="18"/>
                <w:szCs w:val="18"/>
                <w:lang w:val="ka-GE"/>
              </w:rPr>
            </w:pPr>
            <w:r w:rsidRPr="006A7B22">
              <w:rPr>
                <w:rFonts w:ascii="Sylfaen" w:hAnsi="Sylfaen"/>
                <w:b/>
                <w:bCs/>
                <w:sz w:val="18"/>
                <w:szCs w:val="18"/>
                <w:lang w:val="ka-GE"/>
              </w:rPr>
              <w:t>დამატებული ღირებულე</w:t>
            </w:r>
          </w:p>
          <w:p w14:paraId="51835F67" w14:textId="77777777" w:rsidR="008912FF" w:rsidRPr="006A7B22" w:rsidRDefault="008912FF" w:rsidP="00892C41">
            <w:pPr>
              <w:rPr>
                <w:rFonts w:ascii="Sylfaen" w:hAnsi="Sylfaen"/>
                <w:b/>
                <w:bCs/>
                <w:sz w:val="18"/>
                <w:szCs w:val="18"/>
                <w:lang w:val="ka-GE"/>
              </w:rPr>
            </w:pPr>
            <w:r w:rsidRPr="006A7B22">
              <w:rPr>
                <w:rFonts w:ascii="Sylfaen" w:hAnsi="Sylfaen"/>
                <w:b/>
                <w:bCs/>
                <w:sz w:val="18"/>
                <w:szCs w:val="18"/>
                <w:lang w:val="ka-GE"/>
              </w:rPr>
              <w:t>ბა</w:t>
            </w:r>
          </w:p>
          <w:p w14:paraId="37EFE462" w14:textId="77777777" w:rsidR="008912FF" w:rsidRPr="006A7B22" w:rsidRDefault="008912FF" w:rsidP="00892C41">
            <w:pPr>
              <w:rPr>
                <w:rFonts w:ascii="Sylfaen" w:hAnsi="Sylfaen"/>
                <w:b/>
                <w:bCs/>
                <w:sz w:val="18"/>
                <w:szCs w:val="18"/>
                <w:lang w:val="ka-GE"/>
              </w:rPr>
            </w:pPr>
            <w:r w:rsidRPr="006A7B22">
              <w:rPr>
                <w:rFonts w:ascii="Sylfaen" w:hAnsi="Sylfaen"/>
                <w:b/>
                <w:bCs/>
                <w:sz w:val="18"/>
                <w:szCs w:val="18"/>
                <w:lang w:val="ka-GE"/>
              </w:rPr>
              <w:t>(მლნ ლარი)</w:t>
            </w:r>
          </w:p>
        </w:tc>
        <w:tc>
          <w:tcPr>
            <w:tcW w:w="1621" w:type="dxa"/>
          </w:tcPr>
          <w:p w14:paraId="09196802" w14:textId="77777777" w:rsidR="008912FF" w:rsidRPr="006A7B22" w:rsidRDefault="008912FF" w:rsidP="00892C41">
            <w:pPr>
              <w:rPr>
                <w:rFonts w:ascii="Sylfaen" w:hAnsi="Sylfaen"/>
                <w:b/>
                <w:bCs/>
                <w:sz w:val="18"/>
                <w:szCs w:val="18"/>
                <w:lang w:val="ka-GE"/>
              </w:rPr>
            </w:pPr>
            <w:r w:rsidRPr="006A7B22">
              <w:rPr>
                <w:rFonts w:ascii="Sylfaen" w:hAnsi="Sylfaen"/>
                <w:b/>
                <w:bCs/>
                <w:sz w:val="18"/>
                <w:szCs w:val="18"/>
                <w:lang w:val="ka-GE"/>
              </w:rPr>
              <w:t>დასაქმება</w:t>
            </w:r>
          </w:p>
        </w:tc>
        <w:tc>
          <w:tcPr>
            <w:tcW w:w="1530" w:type="dxa"/>
          </w:tcPr>
          <w:p w14:paraId="2EB7D77D" w14:textId="77777777" w:rsidR="008912FF" w:rsidRPr="006A7B22" w:rsidRDefault="008912FF" w:rsidP="00892C41">
            <w:pPr>
              <w:rPr>
                <w:rFonts w:ascii="Sylfaen" w:hAnsi="Sylfaen"/>
                <w:b/>
                <w:bCs/>
                <w:sz w:val="18"/>
                <w:szCs w:val="18"/>
                <w:lang w:val="ka-GE"/>
              </w:rPr>
            </w:pPr>
            <w:r w:rsidRPr="006A7B22">
              <w:rPr>
                <w:rFonts w:ascii="Sylfaen" w:hAnsi="Sylfaen"/>
                <w:b/>
                <w:bCs/>
                <w:sz w:val="18"/>
                <w:szCs w:val="18"/>
                <w:lang w:val="ka-GE"/>
              </w:rPr>
              <w:t>ხელფასები</w:t>
            </w:r>
          </w:p>
        </w:tc>
        <w:tc>
          <w:tcPr>
            <w:tcW w:w="2250" w:type="dxa"/>
          </w:tcPr>
          <w:p w14:paraId="5DD2AA2E" w14:textId="77777777" w:rsidR="008912FF" w:rsidRPr="006A7B22" w:rsidRDefault="008912FF" w:rsidP="00892C41">
            <w:pPr>
              <w:rPr>
                <w:rFonts w:ascii="Sylfaen" w:hAnsi="Sylfaen"/>
                <w:b/>
                <w:bCs/>
                <w:sz w:val="18"/>
                <w:szCs w:val="18"/>
                <w:lang w:val="ka-GE"/>
              </w:rPr>
            </w:pPr>
            <w:r w:rsidRPr="006A7B22">
              <w:rPr>
                <w:rFonts w:ascii="Sylfaen" w:hAnsi="Sylfaen"/>
                <w:b/>
                <w:bCs/>
                <w:sz w:val="18"/>
                <w:szCs w:val="18"/>
                <w:lang w:val="ka-GE"/>
              </w:rPr>
              <w:t>ინვესტიციები ფიქსირებულ აქტივებში</w:t>
            </w:r>
          </w:p>
          <w:p w14:paraId="75D78365" w14:textId="77777777" w:rsidR="008912FF" w:rsidRPr="006A7B22" w:rsidRDefault="008912FF" w:rsidP="00892C41">
            <w:pPr>
              <w:rPr>
                <w:rFonts w:ascii="Sylfaen" w:hAnsi="Sylfaen"/>
                <w:b/>
                <w:bCs/>
                <w:sz w:val="18"/>
                <w:szCs w:val="18"/>
                <w:lang w:val="ka-GE"/>
              </w:rPr>
            </w:pPr>
            <w:r w:rsidRPr="006A7B22">
              <w:rPr>
                <w:rFonts w:ascii="Sylfaen" w:hAnsi="Sylfaen"/>
                <w:b/>
                <w:bCs/>
                <w:sz w:val="18"/>
                <w:szCs w:val="18"/>
                <w:lang w:val="ka-GE"/>
              </w:rPr>
              <w:t>(მლნ ლარი)</w:t>
            </w:r>
          </w:p>
        </w:tc>
      </w:tr>
      <w:tr w:rsidR="008912FF" w:rsidRPr="006A7B22" w14:paraId="64E7B166" w14:textId="77777777" w:rsidTr="00892C41">
        <w:tc>
          <w:tcPr>
            <w:tcW w:w="2340" w:type="dxa"/>
          </w:tcPr>
          <w:p w14:paraId="7E974C6C"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სულ</w:t>
            </w:r>
          </w:p>
        </w:tc>
        <w:tc>
          <w:tcPr>
            <w:tcW w:w="829" w:type="dxa"/>
          </w:tcPr>
          <w:p w14:paraId="0D5BCE10"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286.3</w:t>
            </w:r>
          </w:p>
        </w:tc>
        <w:tc>
          <w:tcPr>
            <w:tcW w:w="1331" w:type="dxa"/>
          </w:tcPr>
          <w:p w14:paraId="15FCF4FC"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117.1</w:t>
            </w:r>
          </w:p>
        </w:tc>
        <w:tc>
          <w:tcPr>
            <w:tcW w:w="1349" w:type="dxa"/>
          </w:tcPr>
          <w:p w14:paraId="244F31BA"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50.6</w:t>
            </w:r>
          </w:p>
        </w:tc>
        <w:tc>
          <w:tcPr>
            <w:tcW w:w="1621" w:type="dxa"/>
          </w:tcPr>
          <w:p w14:paraId="0D337FAB"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2107</w:t>
            </w:r>
          </w:p>
        </w:tc>
        <w:tc>
          <w:tcPr>
            <w:tcW w:w="1530" w:type="dxa"/>
          </w:tcPr>
          <w:p w14:paraId="0BB58776"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738.8</w:t>
            </w:r>
          </w:p>
        </w:tc>
        <w:tc>
          <w:tcPr>
            <w:tcW w:w="2250" w:type="dxa"/>
          </w:tcPr>
          <w:p w14:paraId="4E1A6028"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3.0</w:t>
            </w:r>
          </w:p>
        </w:tc>
      </w:tr>
      <w:tr w:rsidR="008912FF" w:rsidRPr="006A7B22" w14:paraId="2B3669A0" w14:textId="77777777" w:rsidTr="00892C41">
        <w:tc>
          <w:tcPr>
            <w:tcW w:w="2340" w:type="dxa"/>
          </w:tcPr>
          <w:p w14:paraId="278D9236"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სოფლის, სატყეო და თევზის მეოურნეობა</w:t>
            </w:r>
          </w:p>
        </w:tc>
        <w:tc>
          <w:tcPr>
            <w:tcW w:w="829" w:type="dxa"/>
          </w:tcPr>
          <w:p w14:paraId="7D2EFAA1"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44.7</w:t>
            </w:r>
          </w:p>
          <w:p w14:paraId="0E51EA9A" w14:textId="77777777" w:rsidR="008912FF" w:rsidRPr="006A7B22" w:rsidRDefault="008912FF" w:rsidP="00892C41">
            <w:pPr>
              <w:rPr>
                <w:rFonts w:ascii="Sylfaen" w:hAnsi="Sylfaen"/>
                <w:sz w:val="18"/>
                <w:szCs w:val="18"/>
                <w:lang w:val="ka-GE"/>
              </w:rPr>
            </w:pPr>
          </w:p>
        </w:tc>
        <w:tc>
          <w:tcPr>
            <w:tcW w:w="1331" w:type="dxa"/>
          </w:tcPr>
          <w:p w14:paraId="77A1D003"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4.4</w:t>
            </w:r>
          </w:p>
        </w:tc>
        <w:tc>
          <w:tcPr>
            <w:tcW w:w="1349" w:type="dxa"/>
          </w:tcPr>
          <w:p w14:paraId="15B5FA87"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3.2</w:t>
            </w:r>
          </w:p>
        </w:tc>
        <w:tc>
          <w:tcPr>
            <w:tcW w:w="1621" w:type="dxa"/>
          </w:tcPr>
          <w:p w14:paraId="0158D534"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207</w:t>
            </w:r>
          </w:p>
        </w:tc>
        <w:tc>
          <w:tcPr>
            <w:tcW w:w="1530" w:type="dxa"/>
          </w:tcPr>
          <w:p w14:paraId="47F7DC4B"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985.6</w:t>
            </w:r>
          </w:p>
        </w:tc>
        <w:tc>
          <w:tcPr>
            <w:tcW w:w="2250" w:type="dxa"/>
          </w:tcPr>
          <w:p w14:paraId="0ACB1021"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0</w:t>
            </w:r>
          </w:p>
        </w:tc>
      </w:tr>
      <w:tr w:rsidR="008912FF" w:rsidRPr="006A7B22" w14:paraId="44703835" w14:textId="77777777" w:rsidTr="00892C41">
        <w:tc>
          <w:tcPr>
            <w:tcW w:w="2340" w:type="dxa"/>
          </w:tcPr>
          <w:p w14:paraId="617EFC56"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 xml:space="preserve">სახელმწიფო მმართველობა და თავდაცვა; სავალდებულო </w:t>
            </w:r>
            <w:r w:rsidRPr="006A7B22">
              <w:rPr>
                <w:rFonts w:ascii="Sylfaen" w:hAnsi="Sylfaen"/>
                <w:sz w:val="18"/>
                <w:szCs w:val="18"/>
                <w:lang w:val="ka-GE"/>
              </w:rPr>
              <w:lastRenderedPageBreak/>
              <w:t>სოციალური უსაფრთხოება</w:t>
            </w:r>
          </w:p>
        </w:tc>
        <w:tc>
          <w:tcPr>
            <w:tcW w:w="829" w:type="dxa"/>
          </w:tcPr>
          <w:p w14:paraId="5FA34795"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lastRenderedPageBreak/>
              <w:t>38.7</w:t>
            </w:r>
          </w:p>
        </w:tc>
        <w:tc>
          <w:tcPr>
            <w:tcW w:w="1331" w:type="dxa"/>
          </w:tcPr>
          <w:p w14:paraId="15FDFEE4"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w:t>
            </w:r>
          </w:p>
        </w:tc>
        <w:tc>
          <w:tcPr>
            <w:tcW w:w="1349" w:type="dxa"/>
          </w:tcPr>
          <w:p w14:paraId="4C28298C"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w:t>
            </w:r>
          </w:p>
        </w:tc>
        <w:tc>
          <w:tcPr>
            <w:tcW w:w="1621" w:type="dxa"/>
          </w:tcPr>
          <w:p w14:paraId="3BCECCF5"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w:t>
            </w:r>
          </w:p>
        </w:tc>
        <w:tc>
          <w:tcPr>
            <w:tcW w:w="1530" w:type="dxa"/>
          </w:tcPr>
          <w:p w14:paraId="07999877" w14:textId="77777777" w:rsidR="008912FF" w:rsidRPr="006A7B22" w:rsidRDefault="008912FF" w:rsidP="00892C41">
            <w:pPr>
              <w:rPr>
                <w:rFonts w:ascii="Sylfaen" w:hAnsi="Sylfaen"/>
                <w:sz w:val="18"/>
                <w:szCs w:val="18"/>
                <w:lang w:val="ka-GE"/>
              </w:rPr>
            </w:pPr>
          </w:p>
        </w:tc>
        <w:tc>
          <w:tcPr>
            <w:tcW w:w="2250" w:type="dxa"/>
          </w:tcPr>
          <w:p w14:paraId="2A7ACF52"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w:t>
            </w:r>
          </w:p>
        </w:tc>
      </w:tr>
      <w:tr w:rsidR="008912FF" w:rsidRPr="006A7B22" w14:paraId="3B6DA5C3" w14:textId="77777777" w:rsidTr="00892C41">
        <w:tc>
          <w:tcPr>
            <w:tcW w:w="2340" w:type="dxa"/>
          </w:tcPr>
          <w:p w14:paraId="202924AB"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განათლება</w:t>
            </w:r>
          </w:p>
        </w:tc>
        <w:tc>
          <w:tcPr>
            <w:tcW w:w="829" w:type="dxa"/>
          </w:tcPr>
          <w:p w14:paraId="65707EAC"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29.7</w:t>
            </w:r>
          </w:p>
        </w:tc>
        <w:tc>
          <w:tcPr>
            <w:tcW w:w="1331" w:type="dxa"/>
          </w:tcPr>
          <w:p w14:paraId="27B8826C"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w:t>
            </w:r>
          </w:p>
        </w:tc>
        <w:tc>
          <w:tcPr>
            <w:tcW w:w="1349" w:type="dxa"/>
          </w:tcPr>
          <w:p w14:paraId="6C703F53"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w:t>
            </w:r>
          </w:p>
        </w:tc>
        <w:tc>
          <w:tcPr>
            <w:tcW w:w="1621" w:type="dxa"/>
          </w:tcPr>
          <w:p w14:paraId="293A480B"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w:t>
            </w:r>
          </w:p>
        </w:tc>
        <w:tc>
          <w:tcPr>
            <w:tcW w:w="1530" w:type="dxa"/>
          </w:tcPr>
          <w:p w14:paraId="3BEA8F42"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w:t>
            </w:r>
          </w:p>
        </w:tc>
        <w:tc>
          <w:tcPr>
            <w:tcW w:w="2250" w:type="dxa"/>
          </w:tcPr>
          <w:p w14:paraId="3086B8D6"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w:t>
            </w:r>
          </w:p>
        </w:tc>
      </w:tr>
      <w:tr w:rsidR="008912FF" w:rsidRPr="006A7B22" w14:paraId="26C16A47" w14:textId="77777777" w:rsidTr="00892C41">
        <w:tc>
          <w:tcPr>
            <w:tcW w:w="2340" w:type="dxa"/>
          </w:tcPr>
          <w:p w14:paraId="787CF045"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უძრავ ქონებასთან დაკავშირებული საქმიანობები</w:t>
            </w:r>
          </w:p>
        </w:tc>
        <w:tc>
          <w:tcPr>
            <w:tcW w:w="829" w:type="dxa"/>
          </w:tcPr>
          <w:p w14:paraId="6C1A7D60"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24.9</w:t>
            </w:r>
          </w:p>
          <w:p w14:paraId="4F48C4E2" w14:textId="77777777" w:rsidR="008912FF" w:rsidRPr="006A7B22" w:rsidRDefault="008912FF" w:rsidP="00892C41">
            <w:pPr>
              <w:rPr>
                <w:rFonts w:ascii="Sylfaen" w:hAnsi="Sylfaen"/>
                <w:sz w:val="18"/>
                <w:szCs w:val="18"/>
                <w:lang w:val="ka-GE"/>
              </w:rPr>
            </w:pPr>
          </w:p>
        </w:tc>
        <w:tc>
          <w:tcPr>
            <w:tcW w:w="1331" w:type="dxa"/>
          </w:tcPr>
          <w:p w14:paraId="35B5F96E"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0.3</w:t>
            </w:r>
          </w:p>
        </w:tc>
        <w:tc>
          <w:tcPr>
            <w:tcW w:w="1349" w:type="dxa"/>
          </w:tcPr>
          <w:p w14:paraId="212EB6F2"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0.3</w:t>
            </w:r>
          </w:p>
        </w:tc>
        <w:tc>
          <w:tcPr>
            <w:tcW w:w="1621" w:type="dxa"/>
          </w:tcPr>
          <w:p w14:paraId="182D2E6B"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24</w:t>
            </w:r>
          </w:p>
        </w:tc>
        <w:tc>
          <w:tcPr>
            <w:tcW w:w="1530" w:type="dxa"/>
          </w:tcPr>
          <w:p w14:paraId="185A83CF"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483.6</w:t>
            </w:r>
          </w:p>
        </w:tc>
        <w:tc>
          <w:tcPr>
            <w:tcW w:w="2250" w:type="dxa"/>
          </w:tcPr>
          <w:p w14:paraId="637F53DE"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w:t>
            </w:r>
          </w:p>
        </w:tc>
      </w:tr>
      <w:tr w:rsidR="008912FF" w:rsidRPr="006A7B22" w14:paraId="1327745B" w14:textId="77777777" w:rsidTr="00892C41">
        <w:tc>
          <w:tcPr>
            <w:tcW w:w="2340" w:type="dxa"/>
          </w:tcPr>
          <w:p w14:paraId="6516FE95"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ხელოვნება, გართობა და დასვენება</w:t>
            </w:r>
          </w:p>
        </w:tc>
        <w:tc>
          <w:tcPr>
            <w:tcW w:w="829" w:type="dxa"/>
          </w:tcPr>
          <w:p w14:paraId="3E317D56"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21.1</w:t>
            </w:r>
          </w:p>
          <w:p w14:paraId="0BA2129A" w14:textId="77777777" w:rsidR="008912FF" w:rsidRPr="006A7B22" w:rsidRDefault="008912FF" w:rsidP="00892C41">
            <w:pPr>
              <w:rPr>
                <w:rFonts w:ascii="Sylfaen" w:hAnsi="Sylfaen"/>
                <w:sz w:val="18"/>
                <w:szCs w:val="18"/>
                <w:lang w:val="ka-GE"/>
              </w:rPr>
            </w:pPr>
          </w:p>
        </w:tc>
        <w:tc>
          <w:tcPr>
            <w:tcW w:w="1331" w:type="dxa"/>
          </w:tcPr>
          <w:p w14:paraId="63B066EC"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w:t>
            </w:r>
          </w:p>
        </w:tc>
        <w:tc>
          <w:tcPr>
            <w:tcW w:w="1349" w:type="dxa"/>
          </w:tcPr>
          <w:p w14:paraId="016968CB"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w:t>
            </w:r>
          </w:p>
        </w:tc>
        <w:tc>
          <w:tcPr>
            <w:tcW w:w="1621" w:type="dxa"/>
          </w:tcPr>
          <w:p w14:paraId="43E5ED4B"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w:t>
            </w:r>
          </w:p>
        </w:tc>
        <w:tc>
          <w:tcPr>
            <w:tcW w:w="1530" w:type="dxa"/>
          </w:tcPr>
          <w:p w14:paraId="66CD1CE7"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w:t>
            </w:r>
          </w:p>
        </w:tc>
        <w:tc>
          <w:tcPr>
            <w:tcW w:w="2250" w:type="dxa"/>
          </w:tcPr>
          <w:p w14:paraId="65DABA3C"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w:t>
            </w:r>
          </w:p>
        </w:tc>
      </w:tr>
      <w:tr w:rsidR="008912FF" w:rsidRPr="006A7B22" w14:paraId="061DE967" w14:textId="77777777" w:rsidTr="00892C41">
        <w:tc>
          <w:tcPr>
            <w:tcW w:w="2340" w:type="dxa"/>
          </w:tcPr>
          <w:p w14:paraId="6BA77164"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დამამუშავებელი მრეწველობა</w:t>
            </w:r>
          </w:p>
        </w:tc>
        <w:tc>
          <w:tcPr>
            <w:tcW w:w="829" w:type="dxa"/>
          </w:tcPr>
          <w:p w14:paraId="11B5FB39"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19.8</w:t>
            </w:r>
          </w:p>
          <w:p w14:paraId="0D7370C8" w14:textId="77777777" w:rsidR="008912FF" w:rsidRPr="006A7B22" w:rsidRDefault="008912FF" w:rsidP="00892C41">
            <w:pPr>
              <w:rPr>
                <w:rFonts w:ascii="Sylfaen" w:hAnsi="Sylfaen"/>
                <w:sz w:val="18"/>
                <w:szCs w:val="18"/>
                <w:lang w:val="ka-GE"/>
              </w:rPr>
            </w:pPr>
          </w:p>
        </w:tc>
        <w:tc>
          <w:tcPr>
            <w:tcW w:w="1331" w:type="dxa"/>
          </w:tcPr>
          <w:p w14:paraId="20BA6F8A"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25.9</w:t>
            </w:r>
          </w:p>
        </w:tc>
        <w:tc>
          <w:tcPr>
            <w:tcW w:w="1349" w:type="dxa"/>
          </w:tcPr>
          <w:p w14:paraId="2B55D488"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13.7</w:t>
            </w:r>
          </w:p>
        </w:tc>
        <w:tc>
          <w:tcPr>
            <w:tcW w:w="1621" w:type="dxa"/>
          </w:tcPr>
          <w:p w14:paraId="16C71F41"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514</w:t>
            </w:r>
          </w:p>
        </w:tc>
        <w:tc>
          <w:tcPr>
            <w:tcW w:w="1530" w:type="dxa"/>
          </w:tcPr>
          <w:p w14:paraId="7006BCC7"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714.1</w:t>
            </w:r>
          </w:p>
        </w:tc>
        <w:tc>
          <w:tcPr>
            <w:tcW w:w="2250" w:type="dxa"/>
          </w:tcPr>
          <w:p w14:paraId="4D851906"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1.0</w:t>
            </w:r>
          </w:p>
        </w:tc>
      </w:tr>
      <w:tr w:rsidR="008912FF" w:rsidRPr="006A7B22" w14:paraId="02AA916F" w14:textId="77777777" w:rsidTr="00892C41">
        <w:tc>
          <w:tcPr>
            <w:tcW w:w="2340" w:type="dxa"/>
          </w:tcPr>
          <w:p w14:paraId="448FCF50"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მშენებლობა</w:t>
            </w:r>
          </w:p>
        </w:tc>
        <w:tc>
          <w:tcPr>
            <w:tcW w:w="829" w:type="dxa"/>
          </w:tcPr>
          <w:p w14:paraId="5C11010F"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17.3</w:t>
            </w:r>
          </w:p>
          <w:p w14:paraId="136283DA" w14:textId="77777777" w:rsidR="008912FF" w:rsidRPr="006A7B22" w:rsidRDefault="008912FF" w:rsidP="00892C41">
            <w:pPr>
              <w:rPr>
                <w:rFonts w:ascii="Sylfaen" w:hAnsi="Sylfaen"/>
                <w:sz w:val="18"/>
                <w:szCs w:val="18"/>
                <w:lang w:val="ka-GE"/>
              </w:rPr>
            </w:pPr>
          </w:p>
        </w:tc>
        <w:tc>
          <w:tcPr>
            <w:tcW w:w="1331" w:type="dxa"/>
          </w:tcPr>
          <w:p w14:paraId="45690F26"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35.3</w:t>
            </w:r>
          </w:p>
        </w:tc>
        <w:tc>
          <w:tcPr>
            <w:tcW w:w="1349" w:type="dxa"/>
          </w:tcPr>
          <w:p w14:paraId="6A76ED2F"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16.1</w:t>
            </w:r>
          </w:p>
        </w:tc>
        <w:tc>
          <w:tcPr>
            <w:tcW w:w="1621" w:type="dxa"/>
          </w:tcPr>
          <w:p w14:paraId="6F760FBE"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590</w:t>
            </w:r>
          </w:p>
        </w:tc>
        <w:tc>
          <w:tcPr>
            <w:tcW w:w="1530" w:type="dxa"/>
          </w:tcPr>
          <w:p w14:paraId="1F46ECE7"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785.8</w:t>
            </w:r>
          </w:p>
        </w:tc>
        <w:tc>
          <w:tcPr>
            <w:tcW w:w="2250" w:type="dxa"/>
          </w:tcPr>
          <w:p w14:paraId="7EFB1D93"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1.3</w:t>
            </w:r>
          </w:p>
        </w:tc>
      </w:tr>
      <w:tr w:rsidR="008912FF" w:rsidRPr="006A7B22" w14:paraId="371F22C2" w14:textId="77777777" w:rsidTr="00892C41">
        <w:tc>
          <w:tcPr>
            <w:tcW w:w="2340" w:type="dxa"/>
          </w:tcPr>
          <w:p w14:paraId="6499FAB5"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ჯანდაცვა და სოციალური მომსახურების საქმიანობები</w:t>
            </w:r>
          </w:p>
        </w:tc>
        <w:tc>
          <w:tcPr>
            <w:tcW w:w="829" w:type="dxa"/>
          </w:tcPr>
          <w:p w14:paraId="0233D21E"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12.5</w:t>
            </w:r>
          </w:p>
          <w:p w14:paraId="191083A5" w14:textId="77777777" w:rsidR="008912FF" w:rsidRPr="006A7B22" w:rsidRDefault="008912FF" w:rsidP="00892C41">
            <w:pPr>
              <w:rPr>
                <w:rFonts w:ascii="Sylfaen" w:hAnsi="Sylfaen"/>
                <w:sz w:val="18"/>
                <w:szCs w:val="18"/>
                <w:lang w:val="ka-GE"/>
              </w:rPr>
            </w:pPr>
          </w:p>
        </w:tc>
        <w:tc>
          <w:tcPr>
            <w:tcW w:w="1331" w:type="dxa"/>
          </w:tcPr>
          <w:p w14:paraId="29971402"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0.1</w:t>
            </w:r>
          </w:p>
        </w:tc>
        <w:tc>
          <w:tcPr>
            <w:tcW w:w="1349" w:type="dxa"/>
          </w:tcPr>
          <w:p w14:paraId="23E74AA6"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0.1</w:t>
            </w:r>
          </w:p>
        </w:tc>
        <w:tc>
          <w:tcPr>
            <w:tcW w:w="1621" w:type="dxa"/>
          </w:tcPr>
          <w:p w14:paraId="7B278570"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10</w:t>
            </w:r>
          </w:p>
        </w:tc>
        <w:tc>
          <w:tcPr>
            <w:tcW w:w="1530" w:type="dxa"/>
          </w:tcPr>
          <w:p w14:paraId="3637104D"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w:t>
            </w:r>
          </w:p>
        </w:tc>
        <w:tc>
          <w:tcPr>
            <w:tcW w:w="2250" w:type="dxa"/>
          </w:tcPr>
          <w:p w14:paraId="79792220"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w:t>
            </w:r>
          </w:p>
        </w:tc>
      </w:tr>
      <w:tr w:rsidR="008912FF" w:rsidRPr="006A7B22" w14:paraId="3C6BB94C" w14:textId="77777777" w:rsidTr="00892C41">
        <w:tc>
          <w:tcPr>
            <w:tcW w:w="2340" w:type="dxa"/>
          </w:tcPr>
          <w:p w14:paraId="40852D24"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საფინანსო და სადაზღვევო საქმიანობები</w:t>
            </w:r>
          </w:p>
        </w:tc>
        <w:tc>
          <w:tcPr>
            <w:tcW w:w="829" w:type="dxa"/>
          </w:tcPr>
          <w:p w14:paraId="50218E8D"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11.0</w:t>
            </w:r>
          </w:p>
          <w:p w14:paraId="32669436" w14:textId="77777777" w:rsidR="008912FF" w:rsidRPr="006A7B22" w:rsidRDefault="008912FF" w:rsidP="00892C41">
            <w:pPr>
              <w:rPr>
                <w:rFonts w:ascii="Sylfaen" w:hAnsi="Sylfaen"/>
                <w:sz w:val="18"/>
                <w:szCs w:val="18"/>
                <w:lang w:val="ka-GE"/>
              </w:rPr>
            </w:pPr>
          </w:p>
        </w:tc>
        <w:tc>
          <w:tcPr>
            <w:tcW w:w="1331" w:type="dxa"/>
          </w:tcPr>
          <w:p w14:paraId="24509F0E"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w:t>
            </w:r>
          </w:p>
        </w:tc>
        <w:tc>
          <w:tcPr>
            <w:tcW w:w="1349" w:type="dxa"/>
          </w:tcPr>
          <w:p w14:paraId="43F2A1D8"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w:t>
            </w:r>
          </w:p>
        </w:tc>
        <w:tc>
          <w:tcPr>
            <w:tcW w:w="1621" w:type="dxa"/>
          </w:tcPr>
          <w:p w14:paraId="4E37B96E"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w:t>
            </w:r>
          </w:p>
        </w:tc>
        <w:tc>
          <w:tcPr>
            <w:tcW w:w="1530" w:type="dxa"/>
          </w:tcPr>
          <w:p w14:paraId="4AD18242"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w:t>
            </w:r>
          </w:p>
        </w:tc>
        <w:tc>
          <w:tcPr>
            <w:tcW w:w="2250" w:type="dxa"/>
          </w:tcPr>
          <w:p w14:paraId="627EFAE3"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w:t>
            </w:r>
          </w:p>
        </w:tc>
      </w:tr>
      <w:tr w:rsidR="008912FF" w:rsidRPr="006A7B22" w14:paraId="30D6ADD8" w14:textId="77777777" w:rsidTr="00892C41">
        <w:tc>
          <w:tcPr>
            <w:tcW w:w="2340" w:type="dxa"/>
          </w:tcPr>
          <w:p w14:paraId="0BB0627E"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საბითუმო და საცალო ვაჭრობა; ავტომობილების და მოტოციკლების რემონტი</w:t>
            </w:r>
          </w:p>
        </w:tc>
        <w:tc>
          <w:tcPr>
            <w:tcW w:w="829" w:type="dxa"/>
          </w:tcPr>
          <w:p w14:paraId="08BF3300"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10.2</w:t>
            </w:r>
          </w:p>
          <w:p w14:paraId="2A143575" w14:textId="77777777" w:rsidR="008912FF" w:rsidRPr="006A7B22" w:rsidRDefault="008912FF" w:rsidP="00892C41">
            <w:pPr>
              <w:rPr>
                <w:rFonts w:ascii="Sylfaen" w:hAnsi="Sylfaen"/>
                <w:sz w:val="18"/>
                <w:szCs w:val="18"/>
                <w:lang w:val="ka-GE"/>
              </w:rPr>
            </w:pPr>
          </w:p>
        </w:tc>
        <w:tc>
          <w:tcPr>
            <w:tcW w:w="1331" w:type="dxa"/>
          </w:tcPr>
          <w:p w14:paraId="645394A8"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35.3</w:t>
            </w:r>
          </w:p>
        </w:tc>
        <w:tc>
          <w:tcPr>
            <w:tcW w:w="1349" w:type="dxa"/>
          </w:tcPr>
          <w:p w14:paraId="757AD1FC"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8.6</w:t>
            </w:r>
          </w:p>
        </w:tc>
        <w:tc>
          <w:tcPr>
            <w:tcW w:w="1621" w:type="dxa"/>
          </w:tcPr>
          <w:p w14:paraId="03D6B267"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360</w:t>
            </w:r>
          </w:p>
          <w:p w14:paraId="5E86C4A6" w14:textId="77777777" w:rsidR="008912FF" w:rsidRPr="006A7B22" w:rsidRDefault="008912FF" w:rsidP="00892C41">
            <w:pPr>
              <w:rPr>
                <w:rFonts w:ascii="Sylfaen" w:hAnsi="Sylfaen"/>
                <w:sz w:val="18"/>
                <w:szCs w:val="18"/>
                <w:lang w:val="ka-GE"/>
              </w:rPr>
            </w:pPr>
          </w:p>
        </w:tc>
        <w:tc>
          <w:tcPr>
            <w:tcW w:w="1530" w:type="dxa"/>
          </w:tcPr>
          <w:p w14:paraId="73330D16"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660.9</w:t>
            </w:r>
          </w:p>
        </w:tc>
        <w:tc>
          <w:tcPr>
            <w:tcW w:w="2250" w:type="dxa"/>
          </w:tcPr>
          <w:p w14:paraId="0889FDB5"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w:t>
            </w:r>
          </w:p>
        </w:tc>
      </w:tr>
      <w:tr w:rsidR="008912FF" w:rsidRPr="006A7B22" w14:paraId="0E4BC194" w14:textId="77777777" w:rsidTr="00892C41">
        <w:tc>
          <w:tcPr>
            <w:tcW w:w="2340" w:type="dxa"/>
          </w:tcPr>
          <w:p w14:paraId="36D80DF0"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პროფესიული, სამეცნიერო და ტექნიკური საქმიანობები</w:t>
            </w:r>
          </w:p>
        </w:tc>
        <w:tc>
          <w:tcPr>
            <w:tcW w:w="829" w:type="dxa"/>
          </w:tcPr>
          <w:p w14:paraId="199B7B32"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7.1</w:t>
            </w:r>
          </w:p>
          <w:p w14:paraId="7CD1D9D1" w14:textId="77777777" w:rsidR="008912FF" w:rsidRPr="006A7B22" w:rsidRDefault="008912FF" w:rsidP="00892C41">
            <w:pPr>
              <w:rPr>
                <w:rFonts w:ascii="Sylfaen" w:hAnsi="Sylfaen"/>
                <w:sz w:val="18"/>
                <w:szCs w:val="18"/>
                <w:lang w:val="ka-GE"/>
              </w:rPr>
            </w:pPr>
          </w:p>
        </w:tc>
        <w:tc>
          <w:tcPr>
            <w:tcW w:w="1331" w:type="dxa"/>
          </w:tcPr>
          <w:p w14:paraId="199E3105"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0.2</w:t>
            </w:r>
          </w:p>
        </w:tc>
        <w:tc>
          <w:tcPr>
            <w:tcW w:w="1349" w:type="dxa"/>
          </w:tcPr>
          <w:p w14:paraId="64CB5DAA"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0.1</w:t>
            </w:r>
          </w:p>
        </w:tc>
        <w:tc>
          <w:tcPr>
            <w:tcW w:w="1621" w:type="dxa"/>
          </w:tcPr>
          <w:p w14:paraId="68D51C38"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19</w:t>
            </w:r>
          </w:p>
        </w:tc>
        <w:tc>
          <w:tcPr>
            <w:tcW w:w="1530" w:type="dxa"/>
          </w:tcPr>
          <w:p w14:paraId="52A88BE6"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597.3</w:t>
            </w:r>
          </w:p>
        </w:tc>
        <w:tc>
          <w:tcPr>
            <w:tcW w:w="2250" w:type="dxa"/>
          </w:tcPr>
          <w:p w14:paraId="270BE48D"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w:t>
            </w:r>
          </w:p>
        </w:tc>
      </w:tr>
      <w:tr w:rsidR="008912FF" w:rsidRPr="006A7B22" w14:paraId="37598017" w14:textId="77777777" w:rsidTr="00892C41">
        <w:tc>
          <w:tcPr>
            <w:tcW w:w="2340" w:type="dxa"/>
          </w:tcPr>
          <w:p w14:paraId="0B4E01C4"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ელექტროენერგიის, აირის, ორთქლის და კონდიცირებული ჰაერის მიწოდება</w:t>
            </w:r>
          </w:p>
          <w:p w14:paraId="4AA67C1E" w14:textId="77777777" w:rsidR="008912FF" w:rsidRPr="006A7B22" w:rsidRDefault="008912FF" w:rsidP="00892C41">
            <w:pPr>
              <w:rPr>
                <w:rFonts w:ascii="Sylfaen" w:hAnsi="Sylfaen"/>
                <w:sz w:val="18"/>
                <w:szCs w:val="18"/>
                <w:lang w:val="ka-GE"/>
              </w:rPr>
            </w:pPr>
          </w:p>
        </w:tc>
        <w:tc>
          <w:tcPr>
            <w:tcW w:w="829" w:type="dxa"/>
          </w:tcPr>
          <w:p w14:paraId="6FF46269"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4.3</w:t>
            </w:r>
          </w:p>
          <w:p w14:paraId="0D705C58" w14:textId="77777777" w:rsidR="008912FF" w:rsidRPr="006A7B22" w:rsidRDefault="008912FF" w:rsidP="00892C41">
            <w:pPr>
              <w:rPr>
                <w:rFonts w:ascii="Sylfaen" w:hAnsi="Sylfaen"/>
                <w:sz w:val="18"/>
                <w:szCs w:val="18"/>
                <w:lang w:val="ka-GE"/>
              </w:rPr>
            </w:pPr>
          </w:p>
        </w:tc>
        <w:tc>
          <w:tcPr>
            <w:tcW w:w="1331" w:type="dxa"/>
          </w:tcPr>
          <w:p w14:paraId="2A935BBC"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1.5</w:t>
            </w:r>
          </w:p>
        </w:tc>
        <w:tc>
          <w:tcPr>
            <w:tcW w:w="1349" w:type="dxa"/>
          </w:tcPr>
          <w:p w14:paraId="723304E0"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1.0</w:t>
            </w:r>
          </w:p>
        </w:tc>
        <w:tc>
          <w:tcPr>
            <w:tcW w:w="1621" w:type="dxa"/>
          </w:tcPr>
          <w:p w14:paraId="2A4EED74"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42</w:t>
            </w:r>
          </w:p>
        </w:tc>
        <w:tc>
          <w:tcPr>
            <w:tcW w:w="1530" w:type="dxa"/>
          </w:tcPr>
          <w:p w14:paraId="30F83A28"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901.2</w:t>
            </w:r>
          </w:p>
        </w:tc>
        <w:tc>
          <w:tcPr>
            <w:tcW w:w="2250" w:type="dxa"/>
          </w:tcPr>
          <w:p w14:paraId="3DDBE128"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0.4</w:t>
            </w:r>
          </w:p>
        </w:tc>
      </w:tr>
      <w:tr w:rsidR="008912FF" w:rsidRPr="006A7B22" w14:paraId="00ABAAFC" w14:textId="77777777" w:rsidTr="00892C41">
        <w:tc>
          <w:tcPr>
            <w:tcW w:w="2340" w:type="dxa"/>
          </w:tcPr>
          <w:p w14:paraId="7F93D3E9"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სამთომოპოვებითი მრეწველობა</w:t>
            </w:r>
          </w:p>
          <w:p w14:paraId="65357E83" w14:textId="77777777" w:rsidR="008912FF" w:rsidRPr="006A7B22" w:rsidRDefault="008912FF" w:rsidP="00892C41">
            <w:pPr>
              <w:rPr>
                <w:rFonts w:ascii="Sylfaen" w:hAnsi="Sylfaen"/>
                <w:sz w:val="18"/>
                <w:szCs w:val="18"/>
                <w:lang w:val="ka-GE"/>
              </w:rPr>
            </w:pPr>
          </w:p>
        </w:tc>
        <w:tc>
          <w:tcPr>
            <w:tcW w:w="829" w:type="dxa"/>
          </w:tcPr>
          <w:p w14:paraId="504364F2"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3.6</w:t>
            </w:r>
          </w:p>
          <w:p w14:paraId="44846D55" w14:textId="77777777" w:rsidR="008912FF" w:rsidRPr="006A7B22" w:rsidRDefault="008912FF" w:rsidP="00892C41">
            <w:pPr>
              <w:rPr>
                <w:rFonts w:ascii="Sylfaen" w:hAnsi="Sylfaen"/>
                <w:sz w:val="18"/>
                <w:szCs w:val="18"/>
                <w:lang w:val="ka-GE"/>
              </w:rPr>
            </w:pPr>
          </w:p>
        </w:tc>
        <w:tc>
          <w:tcPr>
            <w:tcW w:w="1331" w:type="dxa"/>
          </w:tcPr>
          <w:p w14:paraId="2763326B"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w:t>
            </w:r>
          </w:p>
        </w:tc>
        <w:tc>
          <w:tcPr>
            <w:tcW w:w="1349" w:type="dxa"/>
          </w:tcPr>
          <w:p w14:paraId="2391F2DD"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5.4</w:t>
            </w:r>
          </w:p>
        </w:tc>
        <w:tc>
          <w:tcPr>
            <w:tcW w:w="1621" w:type="dxa"/>
          </w:tcPr>
          <w:p w14:paraId="311EC068"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96</w:t>
            </w:r>
          </w:p>
        </w:tc>
        <w:tc>
          <w:tcPr>
            <w:tcW w:w="1530" w:type="dxa"/>
          </w:tcPr>
          <w:p w14:paraId="03C8317F"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1095.9</w:t>
            </w:r>
          </w:p>
        </w:tc>
        <w:tc>
          <w:tcPr>
            <w:tcW w:w="2250" w:type="dxa"/>
          </w:tcPr>
          <w:p w14:paraId="321F9534"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0.3</w:t>
            </w:r>
          </w:p>
        </w:tc>
      </w:tr>
      <w:tr w:rsidR="008912FF" w:rsidRPr="006A7B22" w14:paraId="777F4DC2" w14:textId="77777777" w:rsidTr="00892C41">
        <w:tc>
          <w:tcPr>
            <w:tcW w:w="2340" w:type="dxa"/>
          </w:tcPr>
          <w:p w14:paraId="54CB36C6"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განთავსების საშუალებებით უზრუნველყოფის და საკვების მიწოდების საქმიანობები</w:t>
            </w:r>
          </w:p>
        </w:tc>
        <w:tc>
          <w:tcPr>
            <w:tcW w:w="829" w:type="dxa"/>
          </w:tcPr>
          <w:p w14:paraId="130130BC"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1.8</w:t>
            </w:r>
          </w:p>
        </w:tc>
        <w:tc>
          <w:tcPr>
            <w:tcW w:w="1331" w:type="dxa"/>
          </w:tcPr>
          <w:p w14:paraId="2FB76355"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1.8</w:t>
            </w:r>
          </w:p>
        </w:tc>
        <w:tc>
          <w:tcPr>
            <w:tcW w:w="1349" w:type="dxa"/>
          </w:tcPr>
          <w:p w14:paraId="296A6ED9"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0.7</w:t>
            </w:r>
          </w:p>
        </w:tc>
        <w:tc>
          <w:tcPr>
            <w:tcW w:w="1621" w:type="dxa"/>
          </w:tcPr>
          <w:p w14:paraId="732B52CC"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76</w:t>
            </w:r>
          </w:p>
        </w:tc>
        <w:tc>
          <w:tcPr>
            <w:tcW w:w="1530" w:type="dxa"/>
          </w:tcPr>
          <w:p w14:paraId="60143F63"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321.2</w:t>
            </w:r>
          </w:p>
        </w:tc>
        <w:tc>
          <w:tcPr>
            <w:tcW w:w="2250" w:type="dxa"/>
          </w:tcPr>
          <w:p w14:paraId="03D0ACBC"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w:t>
            </w:r>
          </w:p>
        </w:tc>
      </w:tr>
      <w:tr w:rsidR="008912FF" w:rsidRPr="006A7B22" w14:paraId="056FF26E" w14:textId="77777777" w:rsidTr="00892C41">
        <w:tc>
          <w:tcPr>
            <w:tcW w:w="2340" w:type="dxa"/>
          </w:tcPr>
          <w:p w14:paraId="69D704C9"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ინფორმაცია და კომუნიკაცია</w:t>
            </w:r>
          </w:p>
        </w:tc>
        <w:tc>
          <w:tcPr>
            <w:tcW w:w="829" w:type="dxa"/>
          </w:tcPr>
          <w:p w14:paraId="78DF6FDA"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0.9</w:t>
            </w:r>
          </w:p>
        </w:tc>
        <w:tc>
          <w:tcPr>
            <w:tcW w:w="1331" w:type="dxa"/>
          </w:tcPr>
          <w:p w14:paraId="2ED3006C"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w:t>
            </w:r>
          </w:p>
        </w:tc>
        <w:tc>
          <w:tcPr>
            <w:tcW w:w="1349" w:type="dxa"/>
          </w:tcPr>
          <w:p w14:paraId="6FC3FD62"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w:t>
            </w:r>
          </w:p>
        </w:tc>
        <w:tc>
          <w:tcPr>
            <w:tcW w:w="1621" w:type="dxa"/>
          </w:tcPr>
          <w:p w14:paraId="4CDC83C0"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w:t>
            </w:r>
          </w:p>
        </w:tc>
        <w:tc>
          <w:tcPr>
            <w:tcW w:w="1530" w:type="dxa"/>
          </w:tcPr>
          <w:p w14:paraId="42B72D00"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w:t>
            </w:r>
          </w:p>
        </w:tc>
        <w:tc>
          <w:tcPr>
            <w:tcW w:w="2250" w:type="dxa"/>
          </w:tcPr>
          <w:p w14:paraId="08462116"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w:t>
            </w:r>
          </w:p>
        </w:tc>
      </w:tr>
      <w:tr w:rsidR="008912FF" w:rsidRPr="006A7B22" w14:paraId="006FAB16" w14:textId="77777777" w:rsidTr="00892C41">
        <w:tc>
          <w:tcPr>
            <w:tcW w:w="2340" w:type="dxa"/>
          </w:tcPr>
          <w:p w14:paraId="32B42A99"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 xml:space="preserve">ადმინისტრაციული და დამხმარე მომსახურების საქმიანობები </w:t>
            </w:r>
          </w:p>
        </w:tc>
        <w:tc>
          <w:tcPr>
            <w:tcW w:w="829" w:type="dxa"/>
          </w:tcPr>
          <w:p w14:paraId="44D2F1BE"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0.8</w:t>
            </w:r>
          </w:p>
          <w:p w14:paraId="6B90EEC5" w14:textId="77777777" w:rsidR="008912FF" w:rsidRPr="006A7B22" w:rsidRDefault="008912FF" w:rsidP="00892C41">
            <w:pPr>
              <w:rPr>
                <w:rFonts w:ascii="Sylfaen" w:hAnsi="Sylfaen"/>
                <w:sz w:val="18"/>
                <w:szCs w:val="18"/>
                <w:lang w:val="ka-GE"/>
              </w:rPr>
            </w:pPr>
          </w:p>
        </w:tc>
        <w:tc>
          <w:tcPr>
            <w:tcW w:w="1331" w:type="dxa"/>
          </w:tcPr>
          <w:p w14:paraId="3224F939"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1.7</w:t>
            </w:r>
          </w:p>
        </w:tc>
        <w:tc>
          <w:tcPr>
            <w:tcW w:w="1349" w:type="dxa"/>
          </w:tcPr>
          <w:p w14:paraId="4F79CAB6"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0.8</w:t>
            </w:r>
          </w:p>
        </w:tc>
        <w:tc>
          <w:tcPr>
            <w:tcW w:w="1621" w:type="dxa"/>
          </w:tcPr>
          <w:p w14:paraId="0E627B24"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30</w:t>
            </w:r>
          </w:p>
        </w:tc>
        <w:tc>
          <w:tcPr>
            <w:tcW w:w="1530" w:type="dxa"/>
          </w:tcPr>
          <w:p w14:paraId="731AD171"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532.1</w:t>
            </w:r>
          </w:p>
        </w:tc>
        <w:tc>
          <w:tcPr>
            <w:tcW w:w="2250" w:type="dxa"/>
          </w:tcPr>
          <w:p w14:paraId="66E1D32F"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w:t>
            </w:r>
          </w:p>
        </w:tc>
      </w:tr>
      <w:tr w:rsidR="008912FF" w:rsidRPr="006A7B22" w14:paraId="00CC9336" w14:textId="77777777" w:rsidTr="00892C41">
        <w:tc>
          <w:tcPr>
            <w:tcW w:w="2340" w:type="dxa"/>
          </w:tcPr>
          <w:p w14:paraId="57032BE1"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ტრანსპორტი და დასაწყობება</w:t>
            </w:r>
          </w:p>
        </w:tc>
        <w:tc>
          <w:tcPr>
            <w:tcW w:w="829" w:type="dxa"/>
          </w:tcPr>
          <w:p w14:paraId="2FB73C1E"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0.6</w:t>
            </w:r>
          </w:p>
          <w:p w14:paraId="238A26FD" w14:textId="77777777" w:rsidR="008912FF" w:rsidRPr="006A7B22" w:rsidRDefault="008912FF" w:rsidP="00892C41">
            <w:pPr>
              <w:rPr>
                <w:rFonts w:ascii="Sylfaen" w:hAnsi="Sylfaen"/>
                <w:sz w:val="18"/>
                <w:szCs w:val="18"/>
                <w:lang w:val="ka-GE"/>
              </w:rPr>
            </w:pPr>
          </w:p>
        </w:tc>
        <w:tc>
          <w:tcPr>
            <w:tcW w:w="1331" w:type="dxa"/>
          </w:tcPr>
          <w:p w14:paraId="06067475"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1.0</w:t>
            </w:r>
          </w:p>
        </w:tc>
        <w:tc>
          <w:tcPr>
            <w:tcW w:w="1349" w:type="dxa"/>
          </w:tcPr>
          <w:p w14:paraId="40AE56FD"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0.5</w:t>
            </w:r>
          </w:p>
        </w:tc>
        <w:tc>
          <w:tcPr>
            <w:tcW w:w="1621" w:type="dxa"/>
          </w:tcPr>
          <w:p w14:paraId="7B4C015F"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50</w:t>
            </w:r>
          </w:p>
        </w:tc>
        <w:tc>
          <w:tcPr>
            <w:tcW w:w="1530" w:type="dxa"/>
          </w:tcPr>
          <w:p w14:paraId="2DDD9512"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259.0</w:t>
            </w:r>
          </w:p>
        </w:tc>
        <w:tc>
          <w:tcPr>
            <w:tcW w:w="2250" w:type="dxa"/>
          </w:tcPr>
          <w:p w14:paraId="28AC9B3F"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w:t>
            </w:r>
          </w:p>
        </w:tc>
      </w:tr>
      <w:tr w:rsidR="008912FF" w:rsidRPr="006A7B22" w14:paraId="441F0623" w14:textId="77777777" w:rsidTr="00892C41">
        <w:tc>
          <w:tcPr>
            <w:tcW w:w="2340" w:type="dxa"/>
          </w:tcPr>
          <w:p w14:paraId="4338317E"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სხვა სახის მომსახურება</w:t>
            </w:r>
          </w:p>
        </w:tc>
        <w:tc>
          <w:tcPr>
            <w:tcW w:w="829" w:type="dxa"/>
          </w:tcPr>
          <w:p w14:paraId="5DCF956D"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0.4</w:t>
            </w:r>
          </w:p>
          <w:p w14:paraId="7FA4560E" w14:textId="77777777" w:rsidR="008912FF" w:rsidRPr="006A7B22" w:rsidRDefault="008912FF" w:rsidP="00892C41">
            <w:pPr>
              <w:rPr>
                <w:rFonts w:ascii="Sylfaen" w:hAnsi="Sylfaen"/>
                <w:sz w:val="18"/>
                <w:szCs w:val="18"/>
                <w:lang w:val="ka-GE"/>
              </w:rPr>
            </w:pPr>
          </w:p>
        </w:tc>
        <w:tc>
          <w:tcPr>
            <w:tcW w:w="1331" w:type="dxa"/>
          </w:tcPr>
          <w:p w14:paraId="5E8640A9"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w:t>
            </w:r>
          </w:p>
        </w:tc>
        <w:tc>
          <w:tcPr>
            <w:tcW w:w="1349" w:type="dxa"/>
          </w:tcPr>
          <w:p w14:paraId="5F6B6AAF"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w:t>
            </w:r>
          </w:p>
        </w:tc>
        <w:tc>
          <w:tcPr>
            <w:tcW w:w="1621" w:type="dxa"/>
          </w:tcPr>
          <w:p w14:paraId="36E8ACDE"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w:t>
            </w:r>
          </w:p>
        </w:tc>
        <w:tc>
          <w:tcPr>
            <w:tcW w:w="1530" w:type="dxa"/>
          </w:tcPr>
          <w:p w14:paraId="173C8CB4"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w:t>
            </w:r>
          </w:p>
        </w:tc>
        <w:tc>
          <w:tcPr>
            <w:tcW w:w="2250" w:type="dxa"/>
          </w:tcPr>
          <w:p w14:paraId="08EE96E2"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w:t>
            </w:r>
          </w:p>
        </w:tc>
      </w:tr>
      <w:tr w:rsidR="008912FF" w:rsidRPr="006A7B22" w14:paraId="227A7041" w14:textId="77777777" w:rsidTr="00892C41">
        <w:tc>
          <w:tcPr>
            <w:tcW w:w="2340" w:type="dxa"/>
          </w:tcPr>
          <w:p w14:paraId="753B42BB"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 xml:space="preserve">შინამეურნეობების, როგორც დამქირავებლის, საქმიანობები; არადიფერენცირებული საქონლის და </w:t>
            </w:r>
            <w:r w:rsidRPr="006A7B22">
              <w:rPr>
                <w:rFonts w:ascii="Sylfaen" w:hAnsi="Sylfaen"/>
                <w:sz w:val="18"/>
                <w:szCs w:val="18"/>
                <w:lang w:val="ka-GE"/>
              </w:rPr>
              <w:lastRenderedPageBreak/>
              <w:t>მომსახურების წარმოება შინამეურნეობების მიერ საკუთარი მოხმარებისათვის</w:t>
            </w:r>
          </w:p>
        </w:tc>
        <w:tc>
          <w:tcPr>
            <w:tcW w:w="829" w:type="dxa"/>
          </w:tcPr>
          <w:p w14:paraId="7D7BEDDA"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lastRenderedPageBreak/>
              <w:t>0.1</w:t>
            </w:r>
          </w:p>
        </w:tc>
        <w:tc>
          <w:tcPr>
            <w:tcW w:w="1331" w:type="dxa"/>
          </w:tcPr>
          <w:p w14:paraId="1660B005"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w:t>
            </w:r>
          </w:p>
        </w:tc>
        <w:tc>
          <w:tcPr>
            <w:tcW w:w="1349" w:type="dxa"/>
          </w:tcPr>
          <w:p w14:paraId="164D71FB"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w:t>
            </w:r>
          </w:p>
        </w:tc>
        <w:tc>
          <w:tcPr>
            <w:tcW w:w="1621" w:type="dxa"/>
          </w:tcPr>
          <w:p w14:paraId="341A6C92"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w:t>
            </w:r>
          </w:p>
        </w:tc>
        <w:tc>
          <w:tcPr>
            <w:tcW w:w="1530" w:type="dxa"/>
          </w:tcPr>
          <w:p w14:paraId="74C3F454"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w:t>
            </w:r>
          </w:p>
        </w:tc>
        <w:tc>
          <w:tcPr>
            <w:tcW w:w="2250" w:type="dxa"/>
          </w:tcPr>
          <w:p w14:paraId="1C812BCF" w14:textId="77777777" w:rsidR="008912FF" w:rsidRPr="006A7B22" w:rsidRDefault="008912FF" w:rsidP="00892C41">
            <w:pPr>
              <w:rPr>
                <w:rFonts w:ascii="Sylfaen" w:hAnsi="Sylfaen"/>
                <w:sz w:val="18"/>
                <w:szCs w:val="18"/>
                <w:lang w:val="ka-GE"/>
              </w:rPr>
            </w:pPr>
            <w:r w:rsidRPr="006A7B22">
              <w:rPr>
                <w:rFonts w:ascii="Sylfaen" w:hAnsi="Sylfaen"/>
                <w:sz w:val="18"/>
                <w:szCs w:val="18"/>
                <w:lang w:val="ka-GE"/>
              </w:rPr>
              <w:t>-</w:t>
            </w:r>
          </w:p>
        </w:tc>
      </w:tr>
    </w:tbl>
    <w:p w14:paraId="184DDC02" w14:textId="0732A8A7" w:rsidR="007E21F7" w:rsidRPr="006A7B22" w:rsidRDefault="007E21F7" w:rsidP="007E21F7">
      <w:pPr>
        <w:jc w:val="both"/>
        <w:rPr>
          <w:rFonts w:ascii="Sylfaen" w:hAnsi="Sylfaen"/>
          <w:lang w:val="ka-GE"/>
        </w:rPr>
      </w:pPr>
      <w:r w:rsidRPr="006A7B22">
        <w:rPr>
          <w:rFonts w:ascii="Sylfaen" w:hAnsi="Sylfaen"/>
          <w:lang w:val="ka-GE"/>
        </w:rPr>
        <w:t xml:space="preserve">წყარო: </w:t>
      </w:r>
      <w:r w:rsidRPr="006A7B22">
        <w:rPr>
          <w:rStyle w:val="eop"/>
          <w:rFonts w:ascii="Sylfaen" w:hAnsi="Sylfaen"/>
          <w:shd w:val="clear" w:color="auto" w:fill="FFFFFF"/>
          <w:lang w:val="ka-GE"/>
        </w:rPr>
        <w:t>საქართველოს სტატისტიკის ეროვნული სამსახური</w:t>
      </w:r>
    </w:p>
    <w:p w14:paraId="766FDE40" w14:textId="77777777" w:rsidR="007862B9" w:rsidRPr="006A7B22" w:rsidRDefault="007862B9" w:rsidP="005356EA">
      <w:pPr>
        <w:jc w:val="both"/>
        <w:rPr>
          <w:rFonts w:ascii="Sylfaen" w:hAnsi="Sylfaen"/>
          <w:b/>
          <w:bCs/>
          <w:lang w:val="ka-GE"/>
        </w:rPr>
      </w:pPr>
    </w:p>
    <w:p w14:paraId="2496D390" w14:textId="77217952" w:rsidR="00B54ACE" w:rsidRPr="006A7B22" w:rsidRDefault="00B54ACE" w:rsidP="00D56FB4">
      <w:pPr>
        <w:pStyle w:val="Heading1"/>
        <w:numPr>
          <w:ilvl w:val="0"/>
          <w:numId w:val="8"/>
        </w:numPr>
        <w:rPr>
          <w:rFonts w:ascii="Sylfaen" w:hAnsi="Sylfaen"/>
          <w:sz w:val="24"/>
          <w:szCs w:val="24"/>
          <w:lang w:val="ka-GE"/>
        </w:rPr>
      </w:pPr>
      <w:bookmarkStart w:id="2" w:name="_Toc106629824"/>
      <w:r w:rsidRPr="006A7B22">
        <w:rPr>
          <w:rFonts w:ascii="Sylfaen" w:hAnsi="Sylfaen"/>
          <w:sz w:val="24"/>
          <w:szCs w:val="24"/>
          <w:lang w:val="ka-GE"/>
        </w:rPr>
        <w:t xml:space="preserve">ონის </w:t>
      </w:r>
      <w:r w:rsidR="00E50AB1" w:rsidRPr="006A7B22">
        <w:rPr>
          <w:rFonts w:ascii="Sylfaen" w:hAnsi="Sylfaen"/>
          <w:sz w:val="24"/>
          <w:szCs w:val="24"/>
          <w:lang w:val="ka-GE"/>
        </w:rPr>
        <w:t xml:space="preserve">მუნიციპალიტეტის </w:t>
      </w:r>
      <w:r w:rsidRPr="006A7B22">
        <w:rPr>
          <w:rFonts w:ascii="Sylfaen" w:hAnsi="Sylfaen"/>
          <w:sz w:val="24"/>
          <w:szCs w:val="24"/>
          <w:lang w:val="ka-GE"/>
        </w:rPr>
        <w:t xml:space="preserve">წილი </w:t>
      </w:r>
      <w:r w:rsidR="001B21BB" w:rsidRPr="006A7B22">
        <w:rPr>
          <w:rFonts w:ascii="Sylfaen" w:hAnsi="Sylfaen"/>
          <w:sz w:val="24"/>
          <w:szCs w:val="24"/>
          <w:lang w:val="ka-GE"/>
        </w:rPr>
        <w:t xml:space="preserve">რაჭა-ლეჩხუმი ქვემო სვანეთის </w:t>
      </w:r>
      <w:r w:rsidRPr="006A7B22">
        <w:rPr>
          <w:rFonts w:ascii="Sylfaen" w:hAnsi="Sylfaen"/>
          <w:sz w:val="24"/>
          <w:szCs w:val="24"/>
          <w:lang w:val="ka-GE"/>
        </w:rPr>
        <w:t>რეგიონში</w:t>
      </w:r>
      <w:bookmarkEnd w:id="2"/>
    </w:p>
    <w:p w14:paraId="09B16FFA" w14:textId="77777777" w:rsidR="00D56FB4" w:rsidRPr="006A7B22" w:rsidRDefault="00D56FB4" w:rsidP="00D56FB4">
      <w:pPr>
        <w:pStyle w:val="ListParagraph"/>
        <w:rPr>
          <w:lang w:val="ka-GE"/>
        </w:rPr>
      </w:pPr>
    </w:p>
    <w:p w14:paraId="343D09F9" w14:textId="26CF559C" w:rsidR="00481FF7" w:rsidRPr="006A7B22" w:rsidRDefault="004E3F6C" w:rsidP="005356EA">
      <w:pPr>
        <w:jc w:val="both"/>
        <w:rPr>
          <w:rFonts w:ascii="Sylfaen" w:hAnsi="Sylfaen"/>
          <w:lang w:val="ka-GE"/>
        </w:rPr>
      </w:pPr>
      <w:r w:rsidRPr="006A7B22">
        <w:rPr>
          <w:rFonts w:ascii="Sylfaen" w:hAnsi="Sylfaen"/>
          <w:lang w:val="ka-GE"/>
        </w:rPr>
        <w:t>ონის</w:t>
      </w:r>
      <w:r w:rsidR="003E31CE">
        <w:rPr>
          <w:rFonts w:ascii="Sylfaen" w:hAnsi="Sylfaen"/>
          <w:lang w:val="ka-GE"/>
        </w:rPr>
        <w:t xml:space="preserve"> მუნიციპალიტეტის</w:t>
      </w:r>
      <w:r w:rsidRPr="006A7B22">
        <w:rPr>
          <w:rFonts w:ascii="Sylfaen" w:hAnsi="Sylfaen"/>
          <w:lang w:val="ka-GE"/>
        </w:rPr>
        <w:t xml:space="preserve"> წილ</w:t>
      </w:r>
      <w:r w:rsidR="0030379E">
        <w:rPr>
          <w:rFonts w:ascii="Sylfaen" w:hAnsi="Sylfaen"/>
          <w:lang w:val="ka-GE"/>
        </w:rPr>
        <w:t>ი</w:t>
      </w:r>
      <w:r w:rsidRPr="006A7B22">
        <w:rPr>
          <w:rFonts w:ascii="Sylfaen" w:hAnsi="Sylfaen"/>
          <w:lang w:val="ka-GE"/>
        </w:rPr>
        <w:t xml:space="preserve"> </w:t>
      </w:r>
      <w:r w:rsidR="003E31CE">
        <w:rPr>
          <w:rFonts w:ascii="Sylfaen" w:hAnsi="Sylfaen"/>
          <w:lang w:val="ka-GE"/>
        </w:rPr>
        <w:t xml:space="preserve">რაჭა-ლეჩხუმის და ქვემო სვანეთის </w:t>
      </w:r>
      <w:r w:rsidR="008229EB" w:rsidRPr="006A7B22">
        <w:rPr>
          <w:rFonts w:ascii="Sylfaen" w:hAnsi="Sylfaen"/>
          <w:lang w:val="ka-GE"/>
        </w:rPr>
        <w:t xml:space="preserve">რეგიონის </w:t>
      </w:r>
      <w:r w:rsidRPr="006A7B22">
        <w:rPr>
          <w:rFonts w:ascii="Sylfaen" w:hAnsi="Sylfaen"/>
          <w:lang w:val="ka-GE"/>
        </w:rPr>
        <w:t>ისეთი ძირითადი ეკონომიკური ინდიკატორების მიხედვით</w:t>
      </w:r>
      <w:r w:rsidR="002B2649" w:rsidRPr="006A7B22">
        <w:rPr>
          <w:rFonts w:ascii="Sylfaen" w:hAnsi="Sylfaen"/>
          <w:lang w:val="ka-GE"/>
        </w:rPr>
        <w:t xml:space="preserve">, როგორიცაა ბრუნვა, დამატებული ღირებულება და დასაქმებულთა რაოდენობა, საშუალოდ </w:t>
      </w:r>
      <w:r w:rsidR="00AB0DA5" w:rsidRPr="006A7B22">
        <w:rPr>
          <w:rFonts w:ascii="Sylfaen" w:hAnsi="Sylfaen"/>
          <w:lang w:val="ka-GE"/>
        </w:rPr>
        <w:t>20%-სა და 25%-ს შორის მე</w:t>
      </w:r>
      <w:r w:rsidR="002B2649" w:rsidRPr="006A7B22">
        <w:rPr>
          <w:rFonts w:ascii="Sylfaen" w:hAnsi="Sylfaen"/>
          <w:lang w:val="ka-GE"/>
        </w:rPr>
        <w:t xml:space="preserve">რყეობს. უფრო ზუსტად, ბრუნვის მაჩვენებლის შემთხვევაში, 2014-2020 წლების პერიოდში, </w:t>
      </w:r>
      <w:r w:rsidR="00A029C3" w:rsidRPr="006A7B22">
        <w:rPr>
          <w:rFonts w:ascii="Sylfaen" w:hAnsi="Sylfaen"/>
          <w:lang w:val="ka-GE"/>
        </w:rPr>
        <w:t xml:space="preserve">ონის წილი </w:t>
      </w:r>
      <w:r w:rsidR="008229EB" w:rsidRPr="006A7B22">
        <w:rPr>
          <w:rFonts w:ascii="Sylfaen" w:hAnsi="Sylfaen"/>
          <w:lang w:val="ka-GE"/>
        </w:rPr>
        <w:t xml:space="preserve">რეგიონში </w:t>
      </w:r>
      <w:r w:rsidR="00AD7115" w:rsidRPr="006A7B22">
        <w:rPr>
          <w:rFonts w:ascii="Sylfaen" w:hAnsi="Sylfaen"/>
          <w:lang w:val="ka-GE"/>
        </w:rPr>
        <w:t xml:space="preserve">საშუალოდ 21% იყო </w:t>
      </w:r>
      <w:r w:rsidR="000E2DAD" w:rsidRPr="006A7B22">
        <w:rPr>
          <w:rFonts w:ascii="Sylfaen" w:hAnsi="Sylfaen"/>
          <w:lang w:val="ka-GE"/>
        </w:rPr>
        <w:t>(</w:t>
      </w:r>
      <w:r w:rsidR="00A029C3" w:rsidRPr="006A7B22">
        <w:rPr>
          <w:rFonts w:ascii="Sylfaen" w:hAnsi="Sylfaen"/>
          <w:lang w:val="ka-GE"/>
        </w:rPr>
        <w:t>18%-სა და 22%-ს შორის მერყეობდა</w:t>
      </w:r>
      <w:r w:rsidR="000E2DAD" w:rsidRPr="006A7B22">
        <w:rPr>
          <w:rFonts w:ascii="Sylfaen" w:hAnsi="Sylfaen"/>
          <w:lang w:val="ka-GE"/>
        </w:rPr>
        <w:t>),</w:t>
      </w:r>
      <w:r w:rsidR="00A029C3" w:rsidRPr="006A7B22">
        <w:rPr>
          <w:rFonts w:ascii="Sylfaen" w:hAnsi="Sylfaen"/>
          <w:lang w:val="ka-GE"/>
        </w:rPr>
        <w:t xml:space="preserve"> დამატებული ღირებულების შემთხვევაში კი, </w:t>
      </w:r>
      <w:r w:rsidR="00EC3E2A" w:rsidRPr="006A7B22">
        <w:rPr>
          <w:rFonts w:ascii="Sylfaen" w:hAnsi="Sylfaen"/>
          <w:lang w:val="ka-GE"/>
        </w:rPr>
        <w:t xml:space="preserve">საშუალოდ 22%-ს უტოლდებოდა </w:t>
      </w:r>
      <w:r w:rsidR="000E2DAD" w:rsidRPr="006A7B22">
        <w:rPr>
          <w:rFonts w:ascii="Sylfaen" w:hAnsi="Sylfaen"/>
          <w:lang w:val="ka-GE"/>
        </w:rPr>
        <w:t>(</w:t>
      </w:r>
      <w:r w:rsidR="00717C45" w:rsidRPr="006A7B22">
        <w:rPr>
          <w:rFonts w:ascii="Sylfaen" w:hAnsi="Sylfaen"/>
          <w:lang w:val="ka-GE"/>
        </w:rPr>
        <w:t>17%-სა და 29%-ს შორის</w:t>
      </w:r>
      <w:r w:rsidR="00EC3E2A" w:rsidRPr="006A7B22">
        <w:rPr>
          <w:rFonts w:ascii="Sylfaen" w:hAnsi="Sylfaen"/>
          <w:lang w:val="ka-GE"/>
        </w:rPr>
        <w:t xml:space="preserve"> მერყეობდა</w:t>
      </w:r>
      <w:r w:rsidR="000E2DAD" w:rsidRPr="006A7B22">
        <w:rPr>
          <w:rFonts w:ascii="Sylfaen" w:hAnsi="Sylfaen"/>
          <w:lang w:val="ka-GE"/>
        </w:rPr>
        <w:t>)</w:t>
      </w:r>
      <w:r w:rsidR="00717C45" w:rsidRPr="006A7B22">
        <w:rPr>
          <w:rFonts w:ascii="Sylfaen" w:hAnsi="Sylfaen"/>
          <w:lang w:val="ka-GE"/>
        </w:rPr>
        <w:t xml:space="preserve">. საშუალოდ, </w:t>
      </w:r>
      <w:r w:rsidR="000A747C" w:rsidRPr="006A7B22">
        <w:rPr>
          <w:rFonts w:ascii="Sylfaen" w:hAnsi="Sylfaen"/>
          <w:lang w:val="ka-GE"/>
        </w:rPr>
        <w:t xml:space="preserve">2014-2020 წლებში, </w:t>
      </w:r>
      <w:r w:rsidR="00717C45" w:rsidRPr="006A7B22">
        <w:rPr>
          <w:rFonts w:ascii="Sylfaen" w:hAnsi="Sylfaen"/>
          <w:lang w:val="ka-GE"/>
        </w:rPr>
        <w:t xml:space="preserve">ონის </w:t>
      </w:r>
      <w:r w:rsidR="000A747C" w:rsidRPr="006A7B22">
        <w:rPr>
          <w:rFonts w:ascii="Sylfaen" w:hAnsi="Sylfaen"/>
          <w:lang w:val="ka-GE"/>
        </w:rPr>
        <w:t xml:space="preserve">მუნიციპალიტეტის </w:t>
      </w:r>
      <w:r w:rsidR="00717C45" w:rsidRPr="006A7B22">
        <w:rPr>
          <w:rFonts w:ascii="Sylfaen" w:hAnsi="Sylfaen"/>
          <w:lang w:val="ka-GE"/>
        </w:rPr>
        <w:t>წილი შედარებით მაღალი იყო დასაქმებულთა რაოდენობის მხრივ</w:t>
      </w:r>
      <w:r w:rsidR="00C17E37" w:rsidRPr="006A7B22">
        <w:rPr>
          <w:rFonts w:ascii="Sylfaen" w:hAnsi="Sylfaen"/>
          <w:lang w:val="ka-GE"/>
        </w:rPr>
        <w:t xml:space="preserve"> (25%) და </w:t>
      </w:r>
      <w:r w:rsidR="00AD7115" w:rsidRPr="006A7B22">
        <w:rPr>
          <w:rFonts w:ascii="Sylfaen" w:hAnsi="Sylfaen"/>
          <w:lang w:val="ka-GE"/>
        </w:rPr>
        <w:t>ის 18%-სა და 28%-ს შორის მერყეობდა</w:t>
      </w:r>
      <w:r w:rsidR="000A747C" w:rsidRPr="006A7B22">
        <w:rPr>
          <w:rFonts w:ascii="Sylfaen" w:hAnsi="Sylfaen"/>
          <w:lang w:val="ka-GE"/>
        </w:rPr>
        <w:t xml:space="preserve">. </w:t>
      </w:r>
    </w:p>
    <w:p w14:paraId="39CB0086" w14:textId="41525B1F" w:rsidR="00481FF7" w:rsidRPr="006A7B22" w:rsidRDefault="007E21F7" w:rsidP="005356EA">
      <w:pPr>
        <w:jc w:val="both"/>
        <w:rPr>
          <w:rFonts w:ascii="Sylfaen" w:hAnsi="Sylfaen"/>
          <w:lang w:val="ka-GE"/>
        </w:rPr>
      </w:pPr>
      <w:r w:rsidRPr="006A7B22">
        <w:rPr>
          <w:rFonts w:ascii="Sylfaen" w:hAnsi="Sylfaen"/>
          <w:lang w:val="ka-GE"/>
        </w:rPr>
        <w:t xml:space="preserve">გრაფიკი 1: ონის მუნიციპალიტეტის ძირითადი ინდიკატორები </w:t>
      </w:r>
      <w:r w:rsidR="00D3242C" w:rsidRPr="006A7B22">
        <w:rPr>
          <w:rFonts w:ascii="Sylfaen" w:hAnsi="Sylfaen"/>
          <w:lang w:val="ka-GE"/>
        </w:rPr>
        <w:t xml:space="preserve">რეგიონის </w:t>
      </w:r>
      <w:r w:rsidRPr="006A7B22">
        <w:rPr>
          <w:rFonts w:ascii="Sylfaen" w:hAnsi="Sylfaen"/>
          <w:lang w:val="ka-GE"/>
        </w:rPr>
        <w:t>შესაბამის მაჩვენებელთან შედარებით</w:t>
      </w:r>
    </w:p>
    <w:p w14:paraId="069DB00C" w14:textId="0AA5D6C9" w:rsidR="00B54ACE" w:rsidRPr="006A7B22" w:rsidRDefault="00481FF7" w:rsidP="005356EA">
      <w:pPr>
        <w:jc w:val="both"/>
        <w:rPr>
          <w:rFonts w:ascii="Sylfaen" w:hAnsi="Sylfaen"/>
          <w:b/>
          <w:bCs/>
          <w:i/>
          <w:iCs/>
          <w:lang w:val="ka-GE"/>
        </w:rPr>
      </w:pPr>
      <w:r w:rsidRPr="006A7B22">
        <w:rPr>
          <w:rFonts w:ascii="Sylfaen" w:hAnsi="Sylfaen"/>
          <w:noProof/>
          <w:lang w:val="ka-GE"/>
        </w:rPr>
        <w:drawing>
          <wp:inline distT="0" distB="0" distL="0" distR="0" wp14:anchorId="172D8722" wp14:editId="629F48F2">
            <wp:extent cx="5866228" cy="2869810"/>
            <wp:effectExtent l="0" t="0" r="1270" b="6985"/>
            <wp:docPr id="2" name="Chart 2">
              <a:extLst xmlns:a="http://schemas.openxmlformats.org/drawingml/2006/main">
                <a:ext uri="{FF2B5EF4-FFF2-40B4-BE49-F238E27FC236}">
                  <a16:creationId xmlns:a16="http://schemas.microsoft.com/office/drawing/2014/main" id="{6AB611FB-956C-BE88-028A-768E4083CC6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CA73D93" w14:textId="77777777" w:rsidR="00327663" w:rsidRPr="006A7B22" w:rsidRDefault="00327663" w:rsidP="00327663">
      <w:pPr>
        <w:jc w:val="both"/>
        <w:rPr>
          <w:rFonts w:ascii="Sylfaen" w:hAnsi="Sylfaen"/>
          <w:lang w:val="ka-GE"/>
        </w:rPr>
      </w:pPr>
      <w:r w:rsidRPr="006A7B22">
        <w:rPr>
          <w:rFonts w:ascii="Sylfaen" w:hAnsi="Sylfaen"/>
          <w:lang w:val="ka-GE"/>
        </w:rPr>
        <w:t xml:space="preserve">წყარო: </w:t>
      </w:r>
      <w:r w:rsidRPr="006A7B22">
        <w:rPr>
          <w:rStyle w:val="eop"/>
          <w:rFonts w:ascii="Sylfaen" w:hAnsi="Sylfaen"/>
          <w:shd w:val="clear" w:color="auto" w:fill="FFFFFF"/>
          <w:lang w:val="ka-GE"/>
        </w:rPr>
        <w:t>საქართველოს სტატისტიკის ეროვნული სამსახური</w:t>
      </w:r>
    </w:p>
    <w:p w14:paraId="743751E9" w14:textId="15B95C1C" w:rsidR="000A747C" w:rsidRPr="006A7B22" w:rsidRDefault="000A747C" w:rsidP="005356EA">
      <w:pPr>
        <w:jc w:val="both"/>
        <w:rPr>
          <w:rFonts w:ascii="Sylfaen" w:hAnsi="Sylfaen"/>
          <w:lang w:val="ka-GE"/>
        </w:rPr>
      </w:pPr>
      <w:r w:rsidRPr="006A7B22">
        <w:rPr>
          <w:rFonts w:ascii="Sylfaen" w:hAnsi="Sylfaen"/>
          <w:lang w:val="ka-GE"/>
        </w:rPr>
        <w:t>აღსანიშნავია, რომ თუ შევხედავთ ონის მუნიციპალიტეტის წილს საქართველოსთან მიმართებ</w:t>
      </w:r>
      <w:r w:rsidR="000E2DAD" w:rsidRPr="006A7B22">
        <w:rPr>
          <w:rFonts w:ascii="Sylfaen" w:hAnsi="Sylfaen"/>
          <w:lang w:val="ka-GE"/>
        </w:rPr>
        <w:t>ით</w:t>
      </w:r>
      <w:r w:rsidR="001075F3" w:rsidRPr="006A7B22">
        <w:rPr>
          <w:rFonts w:ascii="Sylfaen" w:hAnsi="Sylfaen"/>
          <w:lang w:val="ka-GE"/>
        </w:rPr>
        <w:t xml:space="preserve">, ის სამივე ინდიკატორის შემთხვევაში, 2014-2020 წლების პერიოდში უმნიშვნელოა და არ აჭარბებს 0.1%-ს, რაც </w:t>
      </w:r>
      <w:r w:rsidR="00275230" w:rsidRPr="006A7B22">
        <w:rPr>
          <w:rFonts w:ascii="Sylfaen" w:hAnsi="Sylfaen"/>
          <w:lang w:val="ka-GE"/>
        </w:rPr>
        <w:t xml:space="preserve">ქვეყნის ეკონომიკაში </w:t>
      </w:r>
      <w:r w:rsidR="000E2DAD" w:rsidRPr="006A7B22">
        <w:rPr>
          <w:rFonts w:ascii="Sylfaen" w:hAnsi="Sylfaen"/>
          <w:lang w:val="ka-GE"/>
        </w:rPr>
        <w:t xml:space="preserve">ონის მუნიციპალიტეტის და ზოგადად, </w:t>
      </w:r>
      <w:r w:rsidR="001075F3" w:rsidRPr="006A7B22">
        <w:rPr>
          <w:rFonts w:ascii="Sylfaen" w:hAnsi="Sylfaen"/>
          <w:lang w:val="ka-GE"/>
        </w:rPr>
        <w:t xml:space="preserve">რაჭის რეგიონის </w:t>
      </w:r>
      <w:r w:rsidR="009963B6" w:rsidRPr="006A7B22">
        <w:rPr>
          <w:rFonts w:ascii="Sylfaen" w:hAnsi="Sylfaen"/>
          <w:lang w:val="ka-GE"/>
        </w:rPr>
        <w:t>უმნიშვნელო ხვედრით წილზე</w:t>
      </w:r>
      <w:r w:rsidR="00275230" w:rsidRPr="006A7B22">
        <w:rPr>
          <w:rFonts w:ascii="Sylfaen" w:hAnsi="Sylfaen"/>
          <w:lang w:val="ka-GE"/>
        </w:rPr>
        <w:t xml:space="preserve"> მიგვანიშნებს. </w:t>
      </w:r>
    </w:p>
    <w:p w14:paraId="78344D06" w14:textId="68EF2DE6" w:rsidR="00327663" w:rsidRPr="006A7B22" w:rsidRDefault="00AC7563" w:rsidP="005356EA">
      <w:pPr>
        <w:jc w:val="both"/>
        <w:rPr>
          <w:rFonts w:ascii="Sylfaen" w:hAnsi="Sylfaen"/>
          <w:lang w:val="ka-GE"/>
        </w:rPr>
      </w:pPr>
      <w:r w:rsidRPr="006A7B22">
        <w:rPr>
          <w:rFonts w:ascii="Sylfaen" w:hAnsi="Sylfaen"/>
          <w:lang w:val="ka-GE"/>
        </w:rPr>
        <w:lastRenderedPageBreak/>
        <w:t>ასევე</w:t>
      </w:r>
      <w:r w:rsidR="00330E28" w:rsidRPr="006A7B22">
        <w:rPr>
          <w:rFonts w:ascii="Sylfaen" w:hAnsi="Sylfaen"/>
          <w:lang w:val="ka-GE"/>
        </w:rPr>
        <w:t>,</w:t>
      </w:r>
      <w:r w:rsidRPr="006A7B22">
        <w:rPr>
          <w:rFonts w:ascii="Sylfaen" w:hAnsi="Sylfaen"/>
          <w:lang w:val="ka-GE"/>
        </w:rPr>
        <w:t xml:space="preserve"> საინტერესოა</w:t>
      </w:r>
      <w:r w:rsidR="00327663" w:rsidRPr="006A7B22">
        <w:rPr>
          <w:rFonts w:ascii="Sylfaen" w:hAnsi="Sylfaen"/>
          <w:lang w:val="ka-GE"/>
        </w:rPr>
        <w:t xml:space="preserve"> ონის მუნიციპალიტეტში საშუალო ხელფას</w:t>
      </w:r>
      <w:r w:rsidR="00EC3B35" w:rsidRPr="006A7B22">
        <w:rPr>
          <w:rFonts w:ascii="Sylfaen" w:hAnsi="Sylfaen"/>
          <w:lang w:val="ka-GE"/>
        </w:rPr>
        <w:t>ზე დაკვირვება, და მისი</w:t>
      </w:r>
      <w:r w:rsidR="00327663" w:rsidRPr="006A7B22">
        <w:rPr>
          <w:rFonts w:ascii="Sylfaen" w:hAnsi="Sylfaen"/>
          <w:lang w:val="ka-GE"/>
        </w:rPr>
        <w:t xml:space="preserve"> შე</w:t>
      </w:r>
      <w:r w:rsidR="00EC3B35" w:rsidRPr="006A7B22">
        <w:rPr>
          <w:rFonts w:ascii="Sylfaen" w:hAnsi="Sylfaen"/>
          <w:lang w:val="ka-GE"/>
        </w:rPr>
        <w:t xml:space="preserve">დარება რეგიონის და ქვეყნის საშუალო ხელფასთან. </w:t>
      </w:r>
      <w:r w:rsidR="00D07AA0" w:rsidRPr="006A7B22">
        <w:rPr>
          <w:rFonts w:ascii="Sylfaen" w:hAnsi="Sylfaen"/>
          <w:lang w:val="ka-GE"/>
        </w:rPr>
        <w:t>პირველ</w:t>
      </w:r>
      <w:r w:rsidR="001D1C78">
        <w:rPr>
          <w:rFonts w:ascii="Sylfaen" w:hAnsi="Sylfaen"/>
          <w:lang w:val="ka-GE"/>
        </w:rPr>
        <w:t xml:space="preserve"> </w:t>
      </w:r>
      <w:r w:rsidR="00D07AA0" w:rsidRPr="006A7B22">
        <w:rPr>
          <w:rFonts w:ascii="Sylfaen" w:hAnsi="Sylfaen"/>
          <w:lang w:val="ka-GE"/>
        </w:rPr>
        <w:t>რიგში, აღსანიშნავია ონის მუნიციპალიტეტში ხელფასის მზარდი დინამიკა</w:t>
      </w:r>
      <w:r w:rsidR="003D6420" w:rsidRPr="006A7B22">
        <w:rPr>
          <w:rFonts w:ascii="Sylfaen" w:hAnsi="Sylfaen"/>
          <w:lang w:val="ka-GE"/>
        </w:rPr>
        <w:t>,</w:t>
      </w:r>
      <w:r w:rsidR="00B64BBE" w:rsidRPr="006A7B22">
        <w:rPr>
          <w:rFonts w:ascii="Sylfaen" w:hAnsi="Sylfaen"/>
          <w:lang w:val="ka-GE"/>
        </w:rPr>
        <w:t xml:space="preserve"> ასევე  რეგიონის საშუალო ხელფასთან შედარებით ონი</w:t>
      </w:r>
      <w:r w:rsidR="00817774" w:rsidRPr="006A7B22">
        <w:rPr>
          <w:rFonts w:ascii="Sylfaen" w:hAnsi="Sylfaen"/>
          <w:lang w:val="ka-GE"/>
        </w:rPr>
        <w:t>ს</w:t>
      </w:r>
      <w:r w:rsidR="00B64BBE" w:rsidRPr="006A7B22">
        <w:rPr>
          <w:rFonts w:ascii="Sylfaen" w:hAnsi="Sylfaen"/>
          <w:lang w:val="ka-GE"/>
        </w:rPr>
        <w:t xml:space="preserve"> </w:t>
      </w:r>
      <w:r w:rsidR="00D779A8" w:rsidRPr="006A7B22">
        <w:rPr>
          <w:rFonts w:ascii="Sylfaen" w:hAnsi="Sylfaen"/>
          <w:lang w:val="ka-GE"/>
        </w:rPr>
        <w:t xml:space="preserve"> </w:t>
      </w:r>
      <w:r w:rsidR="0086216E" w:rsidRPr="006A7B22">
        <w:rPr>
          <w:rFonts w:ascii="Sylfaen" w:hAnsi="Sylfaen"/>
          <w:lang w:val="ka-GE"/>
        </w:rPr>
        <w:t>ანალოგიური</w:t>
      </w:r>
      <w:r w:rsidR="00D779A8" w:rsidRPr="006A7B22">
        <w:rPr>
          <w:rFonts w:ascii="Sylfaen" w:hAnsi="Sylfaen"/>
          <w:lang w:val="ka-GE"/>
        </w:rPr>
        <w:t xml:space="preserve"> </w:t>
      </w:r>
      <w:r w:rsidR="004905E2" w:rsidRPr="006A7B22">
        <w:rPr>
          <w:rFonts w:ascii="Sylfaen" w:hAnsi="Sylfaen"/>
          <w:lang w:val="ka-GE"/>
        </w:rPr>
        <w:t>ინდიკატორის</w:t>
      </w:r>
      <w:r w:rsidR="00777E81">
        <w:rPr>
          <w:rFonts w:ascii="Sylfaen" w:hAnsi="Sylfaen"/>
          <w:lang w:val="ka-GE"/>
        </w:rPr>
        <w:t xml:space="preserve"> </w:t>
      </w:r>
      <w:r w:rsidR="00B64BBE" w:rsidRPr="006A7B22">
        <w:rPr>
          <w:rFonts w:ascii="Sylfaen" w:hAnsi="Sylfaen"/>
          <w:lang w:val="ka-GE"/>
        </w:rPr>
        <w:t>საშუალოდ 6%-ით მაღალი</w:t>
      </w:r>
      <w:r w:rsidR="00817774" w:rsidRPr="006A7B22">
        <w:rPr>
          <w:rFonts w:ascii="Sylfaen" w:hAnsi="Sylfaen"/>
          <w:lang w:val="ka-GE"/>
        </w:rPr>
        <w:t xml:space="preserve"> </w:t>
      </w:r>
      <w:r w:rsidR="00B64BBE" w:rsidRPr="006A7B22">
        <w:rPr>
          <w:rFonts w:ascii="Sylfaen" w:hAnsi="Sylfaen"/>
          <w:lang w:val="ka-GE"/>
        </w:rPr>
        <w:t xml:space="preserve"> მაჩვენებელი (</w:t>
      </w:r>
      <w:r w:rsidR="00B11F5D" w:rsidRPr="006A7B22">
        <w:rPr>
          <w:rFonts w:ascii="Sylfaen" w:hAnsi="Sylfaen"/>
          <w:lang w:val="ka-GE"/>
        </w:rPr>
        <w:t xml:space="preserve">2014-2020 წლებში). რაც შეეხება ქვეყნის საშუალო ხელფასთან შედარებას, </w:t>
      </w:r>
      <w:r w:rsidR="009963B6" w:rsidRPr="006A7B22">
        <w:rPr>
          <w:rFonts w:ascii="Sylfaen" w:hAnsi="Sylfaen"/>
          <w:lang w:val="ka-GE"/>
        </w:rPr>
        <w:t xml:space="preserve">ანალოგიურ პერიოდში, </w:t>
      </w:r>
      <w:r w:rsidR="00B11F5D" w:rsidRPr="006A7B22">
        <w:rPr>
          <w:rFonts w:ascii="Sylfaen" w:hAnsi="Sylfaen"/>
          <w:lang w:val="ka-GE"/>
        </w:rPr>
        <w:t>ონის საშუალო ხელფასი ქვეყნის დონის მხოლოდ 54%-ს უტოლდებ</w:t>
      </w:r>
      <w:r w:rsidR="009963B6" w:rsidRPr="006A7B22">
        <w:rPr>
          <w:rFonts w:ascii="Sylfaen" w:hAnsi="Sylfaen"/>
          <w:lang w:val="ka-GE"/>
        </w:rPr>
        <w:t xml:space="preserve">ოდა. </w:t>
      </w:r>
    </w:p>
    <w:p w14:paraId="162D9441" w14:textId="7EEA6761" w:rsidR="00481FF7" w:rsidRPr="006A7B22" w:rsidRDefault="007E21F7" w:rsidP="005356EA">
      <w:pPr>
        <w:jc w:val="both"/>
        <w:rPr>
          <w:rFonts w:ascii="Sylfaen" w:hAnsi="Sylfaen"/>
          <w:lang w:val="ka-GE"/>
        </w:rPr>
      </w:pPr>
      <w:r w:rsidRPr="006A7B22">
        <w:rPr>
          <w:rFonts w:ascii="Sylfaen" w:hAnsi="Sylfaen"/>
          <w:lang w:val="ka-GE"/>
        </w:rPr>
        <w:t>გრაფიკი 2: ონის მუნიციპალიტის საშუალო ხელფასი რაჭისა და საქართველოს საშუალო ხელფასთან შედარებით</w:t>
      </w:r>
    </w:p>
    <w:p w14:paraId="43C27CC0" w14:textId="59F75A02" w:rsidR="00481FF7" w:rsidRPr="006A7B22" w:rsidRDefault="00481FF7" w:rsidP="005356EA">
      <w:pPr>
        <w:jc w:val="both"/>
        <w:rPr>
          <w:rFonts w:ascii="Sylfaen" w:hAnsi="Sylfaen"/>
          <w:b/>
          <w:bCs/>
          <w:i/>
          <w:iCs/>
          <w:lang w:val="ka-GE"/>
        </w:rPr>
      </w:pPr>
      <w:r w:rsidRPr="006A7B22">
        <w:rPr>
          <w:rFonts w:ascii="Sylfaen" w:hAnsi="Sylfaen"/>
          <w:noProof/>
          <w:lang w:val="ka-GE"/>
        </w:rPr>
        <w:drawing>
          <wp:inline distT="0" distB="0" distL="0" distR="0" wp14:anchorId="0144E29C" wp14:editId="4A40E4CD">
            <wp:extent cx="5915465" cy="2602523"/>
            <wp:effectExtent l="0" t="0" r="9525" b="7620"/>
            <wp:docPr id="12" name="Chart 12">
              <a:extLst xmlns:a="http://schemas.openxmlformats.org/drawingml/2006/main">
                <a:ext uri="{FF2B5EF4-FFF2-40B4-BE49-F238E27FC236}">
                  <a16:creationId xmlns:a16="http://schemas.microsoft.com/office/drawing/2014/main" id="{9C86BBEB-9A62-16B8-2719-F609942B96E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25AA2B1" w14:textId="2BA7B970" w:rsidR="00481FF7" w:rsidRPr="006A7B22" w:rsidRDefault="007E21F7" w:rsidP="005356EA">
      <w:pPr>
        <w:jc w:val="both"/>
        <w:rPr>
          <w:rStyle w:val="eop"/>
          <w:rFonts w:ascii="Sylfaen" w:hAnsi="Sylfaen"/>
          <w:shd w:val="clear" w:color="auto" w:fill="FFFFFF"/>
          <w:lang w:val="ka-GE"/>
        </w:rPr>
      </w:pPr>
      <w:r w:rsidRPr="006A7B22">
        <w:rPr>
          <w:rFonts w:ascii="Sylfaen" w:hAnsi="Sylfaen"/>
          <w:lang w:val="ka-GE"/>
        </w:rPr>
        <w:t xml:space="preserve">წყარო: </w:t>
      </w:r>
      <w:r w:rsidRPr="006A7B22">
        <w:rPr>
          <w:rStyle w:val="eop"/>
          <w:rFonts w:ascii="Sylfaen" w:hAnsi="Sylfaen"/>
          <w:shd w:val="clear" w:color="auto" w:fill="FFFFFF"/>
          <w:lang w:val="ka-GE"/>
        </w:rPr>
        <w:t>საქართველოს სტატისტიკის ეროვნული სამსახური</w:t>
      </w:r>
    </w:p>
    <w:p w14:paraId="5C81BF9F" w14:textId="77777777" w:rsidR="00D56FB4" w:rsidRPr="006A7B22" w:rsidRDefault="00D56FB4" w:rsidP="005356EA">
      <w:pPr>
        <w:jc w:val="both"/>
        <w:rPr>
          <w:rFonts w:ascii="Sylfaen" w:hAnsi="Sylfaen"/>
          <w:lang w:val="ka-GE"/>
        </w:rPr>
      </w:pPr>
    </w:p>
    <w:p w14:paraId="5E4DB761" w14:textId="75FE173B" w:rsidR="00E50AB1" w:rsidRPr="006A7B22" w:rsidRDefault="00E50AB1" w:rsidP="00D56FB4">
      <w:pPr>
        <w:pStyle w:val="Heading1"/>
        <w:numPr>
          <w:ilvl w:val="0"/>
          <w:numId w:val="8"/>
        </w:numPr>
        <w:rPr>
          <w:rFonts w:ascii="Sylfaen" w:hAnsi="Sylfaen"/>
          <w:sz w:val="24"/>
          <w:szCs w:val="24"/>
          <w:lang w:val="ka-GE"/>
        </w:rPr>
      </w:pPr>
      <w:bookmarkStart w:id="3" w:name="_Toc106629825"/>
      <w:r w:rsidRPr="006A7B22">
        <w:rPr>
          <w:rFonts w:ascii="Sylfaen" w:hAnsi="Sylfaen"/>
          <w:sz w:val="24"/>
          <w:szCs w:val="24"/>
          <w:lang w:val="ka-GE"/>
        </w:rPr>
        <w:t xml:space="preserve">ონის მუნიციპალიტეტის ძირითადი ეკონომიკური </w:t>
      </w:r>
      <w:r w:rsidR="00E826A1" w:rsidRPr="006A7B22">
        <w:rPr>
          <w:rFonts w:ascii="Sylfaen" w:hAnsi="Sylfaen"/>
          <w:sz w:val="24"/>
          <w:szCs w:val="24"/>
          <w:lang w:val="ka-GE"/>
        </w:rPr>
        <w:t>სექტორების</w:t>
      </w:r>
      <w:r w:rsidRPr="006A7B22">
        <w:rPr>
          <w:rFonts w:ascii="Sylfaen" w:hAnsi="Sylfaen"/>
          <w:sz w:val="24"/>
          <w:szCs w:val="24"/>
          <w:lang w:val="ka-GE"/>
        </w:rPr>
        <w:t xml:space="preserve"> მიმოხილვა</w:t>
      </w:r>
      <w:bookmarkEnd w:id="3"/>
    </w:p>
    <w:p w14:paraId="369B1193" w14:textId="77777777" w:rsidR="00D56FB4" w:rsidRPr="006A7B22" w:rsidRDefault="00D56FB4" w:rsidP="00D56FB4">
      <w:pPr>
        <w:pStyle w:val="ListParagraph"/>
        <w:rPr>
          <w:lang w:val="ka-GE"/>
        </w:rPr>
      </w:pPr>
    </w:p>
    <w:p w14:paraId="5430C938" w14:textId="47485D88" w:rsidR="00864166" w:rsidRPr="006A7B22" w:rsidRDefault="00864166" w:rsidP="00864166">
      <w:pPr>
        <w:jc w:val="both"/>
        <w:rPr>
          <w:rStyle w:val="eop"/>
          <w:rFonts w:ascii="Sylfaen" w:hAnsi="Sylfaen"/>
          <w:shd w:val="clear" w:color="auto" w:fill="FFFFFF"/>
          <w:lang w:val="ka-GE"/>
        </w:rPr>
      </w:pPr>
      <w:r w:rsidRPr="006A7B22">
        <w:rPr>
          <w:rStyle w:val="eop"/>
          <w:rFonts w:ascii="Sylfaen" w:hAnsi="Sylfaen"/>
          <w:shd w:val="clear" w:color="auto" w:fill="FFFFFF"/>
          <w:lang w:val="ka-GE"/>
        </w:rPr>
        <w:t xml:space="preserve">2021 წელს ონის მუნიციპალიტეტში რეგისტრირებულ აქტიურ ბიზნეს სუბიექტთა რაოდენობამ 234 შეადგინა, რაც </w:t>
      </w:r>
      <w:r w:rsidR="007F124F" w:rsidRPr="006A7B22">
        <w:rPr>
          <w:rStyle w:val="eop"/>
          <w:rFonts w:ascii="Sylfaen" w:hAnsi="Sylfaen"/>
          <w:shd w:val="clear" w:color="auto" w:fill="FFFFFF"/>
          <w:lang w:val="ka-GE"/>
        </w:rPr>
        <w:t xml:space="preserve">12.5%-ით აღემატება წინა წელს </w:t>
      </w:r>
      <w:r w:rsidRPr="006A7B22">
        <w:rPr>
          <w:rStyle w:val="eop"/>
          <w:rFonts w:ascii="Sylfaen" w:hAnsi="Sylfaen"/>
          <w:shd w:val="clear" w:color="auto" w:fill="FFFFFF"/>
          <w:lang w:val="ka-GE"/>
        </w:rPr>
        <w:t>არსებული ბიზნეს სუბიექტების რაოდენობას</w:t>
      </w:r>
      <w:r w:rsidR="00796567" w:rsidRPr="006A7B22">
        <w:rPr>
          <w:rStyle w:val="FootnoteReference"/>
          <w:rFonts w:ascii="Sylfaen" w:hAnsi="Sylfaen"/>
          <w:shd w:val="clear" w:color="auto" w:fill="FFFFFF"/>
          <w:lang w:val="ka-GE"/>
        </w:rPr>
        <w:footnoteReference w:id="3"/>
      </w:r>
      <w:r w:rsidRPr="006A7B22">
        <w:rPr>
          <w:rStyle w:val="eop"/>
          <w:rFonts w:ascii="Sylfaen" w:hAnsi="Sylfaen"/>
          <w:shd w:val="clear" w:color="auto" w:fill="FFFFFF"/>
          <w:lang w:val="ka-GE"/>
        </w:rPr>
        <w:t xml:space="preserve">. მიუხედავად ამისა, </w:t>
      </w:r>
      <w:r w:rsidR="004F64BF" w:rsidRPr="006A7B22">
        <w:rPr>
          <w:rStyle w:val="eop"/>
          <w:rFonts w:ascii="Sylfaen" w:hAnsi="Sylfaen"/>
          <w:shd w:val="clear" w:color="auto" w:fill="FFFFFF"/>
          <w:lang w:val="ka-GE"/>
        </w:rPr>
        <w:t xml:space="preserve">ამავე პერიოდში </w:t>
      </w:r>
      <w:r w:rsidRPr="006A7B22">
        <w:rPr>
          <w:rStyle w:val="eop"/>
          <w:rFonts w:ascii="Sylfaen" w:hAnsi="Sylfaen"/>
          <w:shd w:val="clear" w:color="auto" w:fill="FFFFFF"/>
          <w:lang w:val="ka-GE"/>
        </w:rPr>
        <w:t xml:space="preserve">ონის მუნიციპალიტეტის წილი რაჭა-ლეჩხუმი ქვემო სვანეთის რეგიონში რეგისტრირებულ ბიზნეს სუბიექტთა რაოდენობაში  1 პროცენტული პუნქტით </w:t>
      </w:r>
      <w:r w:rsidR="00CD7837" w:rsidRPr="006A7B22">
        <w:rPr>
          <w:rStyle w:val="eop"/>
          <w:rFonts w:ascii="Sylfaen" w:hAnsi="Sylfaen"/>
          <w:shd w:val="clear" w:color="auto" w:fill="FFFFFF"/>
          <w:lang w:val="ka-GE"/>
        </w:rPr>
        <w:t>შემცირდა</w:t>
      </w:r>
      <w:r w:rsidR="00CD7837">
        <w:rPr>
          <w:rStyle w:val="eop"/>
          <w:rFonts w:ascii="Sylfaen" w:hAnsi="Sylfaen"/>
          <w:shd w:val="clear" w:color="auto" w:fill="FFFFFF"/>
          <w:lang w:val="ka-GE"/>
        </w:rPr>
        <w:t xml:space="preserve"> </w:t>
      </w:r>
      <w:r w:rsidRPr="006A7B22">
        <w:rPr>
          <w:rStyle w:val="eop"/>
          <w:rFonts w:ascii="Sylfaen" w:hAnsi="Sylfaen"/>
          <w:shd w:val="clear" w:color="auto" w:fill="FFFFFF"/>
          <w:lang w:val="ka-GE"/>
        </w:rPr>
        <w:t xml:space="preserve">და მხოლოდ 15.9% შეადგინა. 2021 წელს ონის მუნიციპალიტეტში არსებული რეგისტრირებული ბიზნესები საქართველოში არსებულ ბიზნესების </w:t>
      </w:r>
      <w:r w:rsidR="007F124F" w:rsidRPr="006A7B22">
        <w:rPr>
          <w:rStyle w:val="eop"/>
          <w:rFonts w:ascii="Sylfaen" w:hAnsi="Sylfaen"/>
          <w:shd w:val="clear" w:color="auto" w:fill="FFFFFF"/>
          <w:lang w:val="ka-GE"/>
        </w:rPr>
        <w:t xml:space="preserve">მთლიანი </w:t>
      </w:r>
      <w:r w:rsidRPr="006A7B22">
        <w:rPr>
          <w:rStyle w:val="eop"/>
          <w:rFonts w:ascii="Sylfaen" w:hAnsi="Sylfaen"/>
          <w:shd w:val="clear" w:color="auto" w:fill="FFFFFF"/>
          <w:lang w:val="ka-GE"/>
        </w:rPr>
        <w:t>რაოდენობის უმნიშვნელო ნაწილს (0.12%-ს) შეადგენდა.</w:t>
      </w:r>
    </w:p>
    <w:p w14:paraId="6EA43C83" w14:textId="2D3295F1" w:rsidR="00864166" w:rsidRPr="006A7B22" w:rsidRDefault="00864166" w:rsidP="00864166">
      <w:pPr>
        <w:jc w:val="both"/>
        <w:rPr>
          <w:rStyle w:val="eop"/>
          <w:rFonts w:ascii="Sylfaen" w:hAnsi="Sylfaen"/>
          <w:shd w:val="clear" w:color="auto" w:fill="FFFFFF"/>
          <w:lang w:val="ka-GE"/>
        </w:rPr>
      </w:pPr>
      <w:r w:rsidRPr="006A7B22">
        <w:rPr>
          <w:rStyle w:val="eop"/>
          <w:rFonts w:ascii="Sylfaen" w:hAnsi="Sylfaen"/>
          <w:shd w:val="clear" w:color="auto" w:fill="FFFFFF"/>
          <w:lang w:val="ka-GE"/>
        </w:rPr>
        <w:lastRenderedPageBreak/>
        <w:t>ასევე</w:t>
      </w:r>
      <w:r w:rsidR="00330E28" w:rsidRPr="006A7B22">
        <w:rPr>
          <w:rStyle w:val="eop"/>
          <w:rFonts w:ascii="Sylfaen" w:hAnsi="Sylfaen"/>
          <w:shd w:val="clear" w:color="auto" w:fill="FFFFFF"/>
          <w:lang w:val="ka-GE"/>
        </w:rPr>
        <w:t>,</w:t>
      </w:r>
      <w:r w:rsidRPr="006A7B22">
        <w:rPr>
          <w:rStyle w:val="eop"/>
          <w:rFonts w:ascii="Sylfaen" w:hAnsi="Sylfaen"/>
          <w:shd w:val="clear" w:color="auto" w:fill="FFFFFF"/>
          <w:lang w:val="ka-GE"/>
        </w:rPr>
        <w:t xml:space="preserve"> უნდა აღინიშნოს, რომ 2021 წელს აქტიური ბიზნესებიდან უმრავლესობა მცირე</w:t>
      </w:r>
      <w:r w:rsidR="004F64BF" w:rsidRPr="006A7B22">
        <w:rPr>
          <w:rStyle w:val="FootnoteReference"/>
          <w:rFonts w:ascii="Sylfaen" w:hAnsi="Sylfaen"/>
          <w:shd w:val="clear" w:color="auto" w:fill="FFFFFF"/>
          <w:lang w:val="ka-GE"/>
        </w:rPr>
        <w:footnoteReference w:id="4"/>
      </w:r>
      <w:r w:rsidRPr="006A7B22">
        <w:rPr>
          <w:rStyle w:val="eop"/>
          <w:rFonts w:ascii="Sylfaen" w:hAnsi="Sylfaen"/>
          <w:shd w:val="clear" w:color="auto" w:fill="FFFFFF"/>
          <w:lang w:val="ka-GE"/>
        </w:rPr>
        <w:t xml:space="preserve"> ზომისაა (94%)</w:t>
      </w:r>
      <w:r w:rsidR="00A951A3">
        <w:rPr>
          <w:rStyle w:val="eop"/>
          <w:rFonts w:ascii="Sylfaen" w:hAnsi="Sylfaen"/>
          <w:shd w:val="clear" w:color="auto" w:fill="FFFFFF"/>
          <w:lang w:val="ka-GE"/>
        </w:rPr>
        <w:t xml:space="preserve"> და</w:t>
      </w:r>
      <w:r w:rsidRPr="006A7B22">
        <w:rPr>
          <w:rStyle w:val="eop"/>
          <w:rFonts w:ascii="Sylfaen" w:hAnsi="Sylfaen"/>
          <w:shd w:val="clear" w:color="auto" w:fill="FFFFFF"/>
          <w:lang w:val="ka-GE"/>
        </w:rPr>
        <w:t xml:space="preserve"> მხოლოდ 0.9%-ია საშუალო ზომის</w:t>
      </w:r>
      <w:r w:rsidR="004F64BF" w:rsidRPr="006A7B22">
        <w:rPr>
          <w:rStyle w:val="FootnoteReference"/>
          <w:rFonts w:ascii="Sylfaen" w:hAnsi="Sylfaen"/>
          <w:shd w:val="clear" w:color="auto" w:fill="FFFFFF"/>
          <w:lang w:val="ka-GE"/>
        </w:rPr>
        <w:footnoteReference w:id="5"/>
      </w:r>
      <w:r w:rsidR="007F124F" w:rsidRPr="006A7B22">
        <w:rPr>
          <w:rStyle w:val="eop"/>
          <w:rFonts w:ascii="Sylfaen" w:hAnsi="Sylfaen"/>
          <w:shd w:val="clear" w:color="auto" w:fill="FFFFFF"/>
          <w:lang w:val="ka-GE"/>
        </w:rPr>
        <w:t xml:space="preserve"> (სულ 2 კომპანია)</w:t>
      </w:r>
      <w:r w:rsidR="003D6EBD" w:rsidRPr="006A7B22">
        <w:rPr>
          <w:rStyle w:val="eop"/>
          <w:rFonts w:ascii="Sylfaen" w:hAnsi="Sylfaen"/>
          <w:shd w:val="clear" w:color="auto" w:fill="FFFFFF"/>
          <w:lang w:val="ka-GE"/>
        </w:rPr>
        <w:t>.</w:t>
      </w:r>
      <w:r w:rsidRPr="006A7B22">
        <w:rPr>
          <w:rStyle w:val="eop"/>
          <w:rFonts w:ascii="Sylfaen" w:hAnsi="Sylfaen"/>
          <w:shd w:val="clear" w:color="auto" w:fill="FFFFFF"/>
          <w:lang w:val="ka-GE"/>
        </w:rPr>
        <w:t xml:space="preserve"> </w:t>
      </w:r>
      <w:r w:rsidR="003D6EBD" w:rsidRPr="006A7B22">
        <w:rPr>
          <w:rStyle w:val="eop"/>
          <w:rFonts w:ascii="Sylfaen" w:hAnsi="Sylfaen"/>
          <w:shd w:val="clear" w:color="auto" w:fill="FFFFFF"/>
          <w:lang w:val="ka-GE"/>
        </w:rPr>
        <w:t>მსხვილი</w:t>
      </w:r>
      <w:r w:rsidR="004F64BF" w:rsidRPr="006A7B22">
        <w:rPr>
          <w:rStyle w:val="FootnoteReference"/>
          <w:rFonts w:ascii="Sylfaen" w:hAnsi="Sylfaen"/>
          <w:shd w:val="clear" w:color="auto" w:fill="FFFFFF"/>
          <w:lang w:val="ka-GE"/>
        </w:rPr>
        <w:footnoteReference w:id="6"/>
      </w:r>
      <w:r w:rsidR="003D6EBD" w:rsidRPr="006A7B22">
        <w:rPr>
          <w:rStyle w:val="eop"/>
          <w:rFonts w:ascii="Sylfaen" w:hAnsi="Sylfaen"/>
          <w:shd w:val="clear" w:color="auto" w:fill="FFFFFF"/>
          <w:lang w:val="ka-GE"/>
        </w:rPr>
        <w:t xml:space="preserve"> საწარმო მუნიციპალიტეტში არ არ</w:t>
      </w:r>
      <w:r w:rsidR="00330E28" w:rsidRPr="006A7B22">
        <w:rPr>
          <w:rStyle w:val="eop"/>
          <w:rFonts w:ascii="Sylfaen" w:hAnsi="Sylfaen"/>
          <w:shd w:val="clear" w:color="auto" w:fill="FFFFFF"/>
          <w:lang w:val="ka-GE"/>
        </w:rPr>
        <w:t>ის</w:t>
      </w:r>
      <w:r w:rsidR="007F124F" w:rsidRPr="006A7B22">
        <w:rPr>
          <w:rStyle w:val="eop"/>
          <w:rFonts w:ascii="Sylfaen" w:hAnsi="Sylfaen"/>
          <w:shd w:val="clear" w:color="auto" w:fill="FFFFFF"/>
          <w:lang w:val="ka-GE"/>
        </w:rPr>
        <w:t xml:space="preserve"> წარმოდგენილი</w:t>
      </w:r>
      <w:r w:rsidR="003D6EBD" w:rsidRPr="006A7B22">
        <w:rPr>
          <w:rStyle w:val="eop"/>
          <w:rFonts w:ascii="Sylfaen" w:hAnsi="Sylfaen"/>
          <w:shd w:val="clear" w:color="auto" w:fill="FFFFFF"/>
          <w:lang w:val="ka-GE"/>
        </w:rPr>
        <w:t xml:space="preserve">, </w:t>
      </w:r>
      <w:r w:rsidRPr="006A7B22">
        <w:rPr>
          <w:rStyle w:val="eop"/>
          <w:rFonts w:ascii="Sylfaen" w:hAnsi="Sylfaen"/>
          <w:shd w:val="clear" w:color="auto" w:fill="FFFFFF"/>
          <w:lang w:val="ka-GE"/>
        </w:rPr>
        <w:t xml:space="preserve">ხოლო  </w:t>
      </w:r>
      <w:r w:rsidR="008E3176" w:rsidRPr="006A7B22">
        <w:rPr>
          <w:rStyle w:val="eop"/>
          <w:rFonts w:ascii="Sylfaen" w:hAnsi="Sylfaen"/>
          <w:shd w:val="clear" w:color="auto" w:fill="FFFFFF"/>
          <w:lang w:val="ka-GE"/>
        </w:rPr>
        <w:t xml:space="preserve">დარჩენილი </w:t>
      </w:r>
      <w:r w:rsidRPr="006A7B22">
        <w:rPr>
          <w:rStyle w:val="eop"/>
          <w:rFonts w:ascii="Sylfaen" w:hAnsi="Sylfaen"/>
          <w:shd w:val="clear" w:color="auto" w:fill="FFFFFF"/>
          <w:lang w:val="ka-GE"/>
        </w:rPr>
        <w:t>5.1%</w:t>
      </w:r>
      <w:r w:rsidR="008E3176" w:rsidRPr="006A7B22">
        <w:rPr>
          <w:rStyle w:val="eop"/>
          <w:rFonts w:ascii="Sylfaen" w:hAnsi="Sylfaen"/>
          <w:shd w:val="clear" w:color="auto" w:fill="FFFFFF"/>
          <w:lang w:val="ka-GE"/>
        </w:rPr>
        <w:t xml:space="preserve">-ის </w:t>
      </w:r>
      <w:r w:rsidRPr="006A7B22">
        <w:rPr>
          <w:rStyle w:val="eop"/>
          <w:rFonts w:ascii="Sylfaen" w:hAnsi="Sylfaen"/>
          <w:shd w:val="clear" w:color="auto" w:fill="FFFFFF"/>
          <w:lang w:val="ka-GE"/>
        </w:rPr>
        <w:t xml:space="preserve"> ბიზნესის ზომა უცნობია.  </w:t>
      </w:r>
    </w:p>
    <w:p w14:paraId="2DB25F42" w14:textId="5E37A046" w:rsidR="00864166" w:rsidRPr="006A7B22" w:rsidRDefault="00864166" w:rsidP="00864166">
      <w:pPr>
        <w:jc w:val="both"/>
        <w:rPr>
          <w:rStyle w:val="eop"/>
          <w:rFonts w:ascii="Sylfaen" w:hAnsi="Sylfaen"/>
          <w:shd w:val="clear" w:color="auto" w:fill="FFFFFF"/>
          <w:lang w:val="ka-GE"/>
        </w:rPr>
      </w:pPr>
      <w:r w:rsidRPr="006A7B22">
        <w:rPr>
          <w:rStyle w:val="eop"/>
          <w:rFonts w:ascii="Sylfaen" w:hAnsi="Sylfaen"/>
          <w:shd w:val="clear" w:color="auto" w:fill="FFFFFF"/>
          <w:lang w:val="ka-GE"/>
        </w:rPr>
        <w:t>სექტორების მიხედვით, ონის მუნიციპალიტეტში ყველაზე მეტი ბიზნეს სუბიექტი საბითუმო და საცალო ვაჭრობის სექტორშია (80 აქტიური ბიზნეს სუბიექტი) დაფიქსირებული, რასაც მოსდევს მშენებლობა (39), დამამუშავებელი მრეწველობა (25), განთავსების საშუალებებით უზრუნველყოფისა და საკვების მიწოდების საქმიანობები (22) და ტრანსპორტი და დასაწყობება (17). რაც შეეხება სოფლის მეურნეობას, ამ სექტორში დარეგისტრირებულია მხოლოდ 10 სუბიექტი. აღსანიშნავია, რომ ონის მუნიციპალიტეტში პროფესიული, სამეცნიერო, ტექნიკური საქმიანობებისა და ჯანდაცვის სექტორებში არცერთი ბიზნესი არ არის რეგისტრირებული</w:t>
      </w:r>
      <w:r w:rsidR="002D3264" w:rsidRPr="006A7B22">
        <w:rPr>
          <w:rStyle w:val="eop"/>
          <w:rFonts w:ascii="Sylfaen" w:hAnsi="Sylfaen"/>
          <w:shd w:val="clear" w:color="auto" w:fill="FFFFFF"/>
          <w:lang w:val="ka-GE"/>
        </w:rPr>
        <w:t xml:space="preserve">. </w:t>
      </w:r>
    </w:p>
    <w:p w14:paraId="2EFD2F95" w14:textId="001CCEC4" w:rsidR="00864166" w:rsidRPr="006A7B22" w:rsidRDefault="00864166" w:rsidP="00864166">
      <w:pPr>
        <w:rPr>
          <w:rStyle w:val="eop"/>
          <w:rFonts w:ascii="Sylfaen" w:hAnsi="Sylfaen"/>
          <w:shd w:val="clear" w:color="auto" w:fill="FFFFFF"/>
          <w:lang w:val="ka-GE"/>
        </w:rPr>
      </w:pPr>
      <w:r w:rsidRPr="006A7B22">
        <w:rPr>
          <w:rStyle w:val="eop"/>
          <w:rFonts w:ascii="Sylfaen" w:hAnsi="Sylfaen"/>
          <w:shd w:val="clear" w:color="auto" w:fill="FFFFFF"/>
          <w:lang w:val="ka-GE"/>
        </w:rPr>
        <w:t xml:space="preserve">ცხრილი </w:t>
      </w:r>
      <w:r w:rsidR="002D3264" w:rsidRPr="006A7B22">
        <w:rPr>
          <w:rStyle w:val="eop"/>
          <w:rFonts w:ascii="Sylfaen" w:hAnsi="Sylfaen"/>
          <w:shd w:val="clear" w:color="auto" w:fill="FFFFFF"/>
          <w:lang w:val="ka-GE"/>
        </w:rPr>
        <w:t>2</w:t>
      </w:r>
      <w:r w:rsidRPr="006A7B22">
        <w:rPr>
          <w:rStyle w:val="eop"/>
          <w:rFonts w:ascii="Sylfaen" w:hAnsi="Sylfaen"/>
          <w:shd w:val="clear" w:color="auto" w:fill="FFFFFF"/>
          <w:lang w:val="ka-GE"/>
        </w:rPr>
        <w:t>: ონის მუნიციპალიტეტში აქტიურ ბიზნეს სუბიექტთა რაოდენობა 2021 წელს და მათი წილი რეგიონსა და ქვეყანაში არსებულ ბიზნეს სუბიექტთა რაოდენობაში</w:t>
      </w:r>
    </w:p>
    <w:tbl>
      <w:tblPr>
        <w:tblW w:w="10345" w:type="dxa"/>
        <w:tblLayout w:type="fixed"/>
        <w:tblLook w:val="04A0" w:firstRow="1" w:lastRow="0" w:firstColumn="1" w:lastColumn="0" w:noHBand="0" w:noVBand="1"/>
      </w:tblPr>
      <w:tblGrid>
        <w:gridCol w:w="2586"/>
        <w:gridCol w:w="2586"/>
        <w:gridCol w:w="2586"/>
        <w:gridCol w:w="2587"/>
      </w:tblGrid>
      <w:tr w:rsidR="00864166" w:rsidRPr="006A7B22" w14:paraId="6C985602" w14:textId="77777777" w:rsidTr="00892C41">
        <w:trPr>
          <w:trHeight w:val="1898"/>
        </w:trPr>
        <w:tc>
          <w:tcPr>
            <w:tcW w:w="258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2174158" w14:textId="77777777" w:rsidR="00864166" w:rsidRPr="006A7B22" w:rsidRDefault="00864166" w:rsidP="00892C41">
            <w:pPr>
              <w:spacing w:after="0" w:line="240" w:lineRule="auto"/>
              <w:rPr>
                <w:rFonts w:ascii="Sylfaen" w:eastAsia="Times New Roman" w:hAnsi="Sylfaen" w:cs="Calibri"/>
                <w:b/>
                <w:bCs/>
                <w:sz w:val="18"/>
                <w:szCs w:val="18"/>
                <w:lang w:val="ka-GE"/>
              </w:rPr>
            </w:pPr>
            <w:r w:rsidRPr="006A7B22">
              <w:rPr>
                <w:rFonts w:ascii="Sylfaen" w:eastAsia="Times New Roman" w:hAnsi="Sylfaen" w:cs="Calibri"/>
                <w:b/>
                <w:bCs/>
                <w:sz w:val="18"/>
                <w:szCs w:val="18"/>
                <w:lang w:val="ka-GE"/>
              </w:rPr>
              <w:t>სექტორი</w:t>
            </w:r>
          </w:p>
        </w:tc>
        <w:tc>
          <w:tcPr>
            <w:tcW w:w="258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1329B1F" w14:textId="77777777" w:rsidR="00864166" w:rsidRPr="006A7B22" w:rsidRDefault="00864166" w:rsidP="00892C41">
            <w:pPr>
              <w:spacing w:after="0" w:line="240" w:lineRule="auto"/>
              <w:rPr>
                <w:rFonts w:ascii="Sylfaen" w:eastAsia="Times New Roman" w:hAnsi="Sylfaen" w:cs="Calibri"/>
                <w:b/>
                <w:bCs/>
                <w:sz w:val="18"/>
                <w:szCs w:val="18"/>
                <w:lang w:val="ka-GE"/>
              </w:rPr>
            </w:pPr>
            <w:r w:rsidRPr="006A7B22">
              <w:rPr>
                <w:rFonts w:ascii="Sylfaen" w:eastAsia="Times New Roman" w:hAnsi="Sylfaen" w:cs="Calibri"/>
                <w:b/>
                <w:bCs/>
                <w:sz w:val="18"/>
                <w:szCs w:val="18"/>
                <w:lang w:val="ka-GE"/>
              </w:rPr>
              <w:t>ონის მუნიციპალიტეტში რეგისტრირებულ აქტიურ ბიზნეს სუბიექტთა რაოდენობა 2021 წელს</w:t>
            </w:r>
          </w:p>
        </w:tc>
        <w:tc>
          <w:tcPr>
            <w:tcW w:w="258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D75B90B" w14:textId="77777777" w:rsidR="00864166" w:rsidRPr="006A7B22" w:rsidRDefault="00864166" w:rsidP="00892C41">
            <w:pPr>
              <w:spacing w:after="0" w:line="240" w:lineRule="auto"/>
              <w:rPr>
                <w:rFonts w:ascii="Sylfaen" w:eastAsia="Times New Roman" w:hAnsi="Sylfaen" w:cs="Calibri"/>
                <w:b/>
                <w:bCs/>
                <w:sz w:val="18"/>
                <w:szCs w:val="18"/>
                <w:lang w:val="ka-GE"/>
              </w:rPr>
            </w:pPr>
            <w:r w:rsidRPr="006A7B22">
              <w:rPr>
                <w:rFonts w:ascii="Sylfaen" w:eastAsia="Times New Roman" w:hAnsi="Sylfaen" w:cs="Calibri"/>
                <w:b/>
                <w:bCs/>
                <w:sz w:val="18"/>
                <w:szCs w:val="18"/>
                <w:lang w:val="ka-GE"/>
              </w:rPr>
              <w:t>ონის მუნიციპალიტეტის წილი რაჭა-ლეჩხუმი ქვემო სვანეთის რეგიონში რეგისტრირებულ ბიზნეს სუბიექტთა რაოდენობაში</w:t>
            </w:r>
          </w:p>
        </w:tc>
        <w:tc>
          <w:tcPr>
            <w:tcW w:w="25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848D176" w14:textId="77777777" w:rsidR="00864166" w:rsidRPr="006A7B22" w:rsidRDefault="00864166" w:rsidP="00892C41">
            <w:pPr>
              <w:spacing w:after="0" w:line="240" w:lineRule="auto"/>
              <w:rPr>
                <w:rFonts w:ascii="Sylfaen" w:eastAsia="Times New Roman" w:hAnsi="Sylfaen" w:cs="Calibri"/>
                <w:b/>
                <w:bCs/>
                <w:sz w:val="18"/>
                <w:szCs w:val="18"/>
                <w:lang w:val="ka-GE"/>
              </w:rPr>
            </w:pPr>
            <w:r w:rsidRPr="006A7B22">
              <w:rPr>
                <w:rFonts w:ascii="Sylfaen" w:eastAsia="Times New Roman" w:hAnsi="Sylfaen" w:cs="Calibri"/>
                <w:b/>
                <w:bCs/>
                <w:sz w:val="18"/>
                <w:szCs w:val="18"/>
                <w:lang w:val="ka-GE"/>
              </w:rPr>
              <w:t>ონის მუნიციპალიტეტის წილი საქართველოში რეგისტრირებულ ბიზნეს სუბიექტთა რაოდენობაში</w:t>
            </w:r>
          </w:p>
        </w:tc>
      </w:tr>
      <w:tr w:rsidR="00864166" w:rsidRPr="006A7B22" w14:paraId="354B9C5A" w14:textId="77777777" w:rsidTr="00892C41">
        <w:trPr>
          <w:trHeight w:val="350"/>
        </w:trPr>
        <w:tc>
          <w:tcPr>
            <w:tcW w:w="2586" w:type="dxa"/>
            <w:tcBorders>
              <w:top w:val="single" w:sz="4" w:space="0" w:color="auto"/>
              <w:left w:val="single" w:sz="4" w:space="0" w:color="auto"/>
              <w:bottom w:val="single" w:sz="4" w:space="0" w:color="auto"/>
              <w:right w:val="single" w:sz="4" w:space="0" w:color="auto"/>
            </w:tcBorders>
            <w:shd w:val="clear" w:color="auto" w:fill="auto"/>
          </w:tcPr>
          <w:p w14:paraId="2B288922" w14:textId="77777777" w:rsidR="00864166" w:rsidRPr="006A7B22" w:rsidRDefault="00864166" w:rsidP="00892C41">
            <w:pPr>
              <w:spacing w:after="0" w:line="240" w:lineRule="auto"/>
              <w:rPr>
                <w:rFonts w:ascii="Sylfaen" w:eastAsia="Times New Roman" w:hAnsi="Sylfaen" w:cs="Calibri"/>
                <w:b/>
                <w:bCs/>
                <w:color w:val="FFFFFF"/>
                <w:sz w:val="18"/>
                <w:szCs w:val="18"/>
                <w:lang w:val="ka-GE"/>
              </w:rPr>
            </w:pPr>
            <w:r w:rsidRPr="006A7B22">
              <w:rPr>
                <w:rFonts w:ascii="Sylfaen" w:hAnsi="Sylfaen"/>
                <w:b/>
                <w:bCs/>
                <w:sz w:val="18"/>
                <w:szCs w:val="18"/>
                <w:lang w:val="ka-GE"/>
              </w:rPr>
              <w:t>სულ</w:t>
            </w:r>
          </w:p>
        </w:tc>
        <w:tc>
          <w:tcPr>
            <w:tcW w:w="2586" w:type="dxa"/>
            <w:tcBorders>
              <w:top w:val="single" w:sz="4" w:space="0" w:color="auto"/>
              <w:left w:val="single" w:sz="4" w:space="0" w:color="auto"/>
              <w:bottom w:val="single" w:sz="4" w:space="0" w:color="auto"/>
              <w:right w:val="single" w:sz="4" w:space="0" w:color="auto"/>
            </w:tcBorders>
            <w:shd w:val="clear" w:color="auto" w:fill="auto"/>
          </w:tcPr>
          <w:p w14:paraId="4D21A150" w14:textId="77777777" w:rsidR="00864166" w:rsidRPr="006A7B22" w:rsidRDefault="00864166" w:rsidP="00892C41">
            <w:pPr>
              <w:spacing w:after="0" w:line="240" w:lineRule="auto"/>
              <w:jc w:val="right"/>
              <w:rPr>
                <w:rFonts w:ascii="Sylfaen" w:eastAsia="Times New Roman" w:hAnsi="Sylfaen" w:cs="Calibri"/>
                <w:b/>
                <w:bCs/>
                <w:color w:val="FFFFFF"/>
                <w:sz w:val="18"/>
                <w:szCs w:val="18"/>
                <w:lang w:val="ka-GE"/>
              </w:rPr>
            </w:pPr>
            <w:r w:rsidRPr="006A7B22">
              <w:rPr>
                <w:rFonts w:ascii="Sylfaen" w:hAnsi="Sylfaen"/>
                <w:b/>
                <w:bCs/>
                <w:sz w:val="18"/>
                <w:szCs w:val="18"/>
                <w:lang w:val="ka-GE"/>
              </w:rPr>
              <w:t>234</w:t>
            </w:r>
          </w:p>
        </w:tc>
        <w:tc>
          <w:tcPr>
            <w:tcW w:w="2586" w:type="dxa"/>
            <w:tcBorders>
              <w:top w:val="single" w:sz="4" w:space="0" w:color="auto"/>
              <w:left w:val="single" w:sz="4" w:space="0" w:color="auto"/>
              <w:bottom w:val="single" w:sz="4" w:space="0" w:color="auto"/>
              <w:right w:val="single" w:sz="4" w:space="0" w:color="auto"/>
            </w:tcBorders>
            <w:shd w:val="clear" w:color="auto" w:fill="auto"/>
          </w:tcPr>
          <w:p w14:paraId="1E364A3D" w14:textId="77777777" w:rsidR="00864166" w:rsidRPr="006A7B22" w:rsidRDefault="00864166" w:rsidP="00892C41">
            <w:pPr>
              <w:spacing w:after="0" w:line="240" w:lineRule="auto"/>
              <w:jc w:val="right"/>
              <w:rPr>
                <w:rFonts w:ascii="Sylfaen" w:eastAsia="Times New Roman" w:hAnsi="Sylfaen" w:cs="Calibri"/>
                <w:b/>
                <w:bCs/>
                <w:color w:val="FFFFFF"/>
                <w:sz w:val="18"/>
                <w:szCs w:val="18"/>
                <w:lang w:val="ka-GE"/>
              </w:rPr>
            </w:pPr>
            <w:r w:rsidRPr="006A7B22">
              <w:rPr>
                <w:rFonts w:ascii="Sylfaen" w:hAnsi="Sylfaen"/>
                <w:b/>
                <w:bCs/>
                <w:sz w:val="18"/>
                <w:szCs w:val="18"/>
                <w:lang w:val="ka-GE"/>
              </w:rPr>
              <w:t>15.90%</w:t>
            </w:r>
          </w:p>
        </w:tc>
        <w:tc>
          <w:tcPr>
            <w:tcW w:w="2587" w:type="dxa"/>
            <w:tcBorders>
              <w:top w:val="single" w:sz="4" w:space="0" w:color="auto"/>
              <w:left w:val="single" w:sz="4" w:space="0" w:color="auto"/>
              <w:bottom w:val="single" w:sz="4" w:space="0" w:color="auto"/>
              <w:right w:val="single" w:sz="4" w:space="0" w:color="auto"/>
            </w:tcBorders>
            <w:shd w:val="clear" w:color="auto" w:fill="auto"/>
          </w:tcPr>
          <w:p w14:paraId="23CAC746" w14:textId="77777777" w:rsidR="00864166" w:rsidRPr="006A7B22" w:rsidRDefault="00864166" w:rsidP="00892C41">
            <w:pPr>
              <w:spacing w:after="0" w:line="240" w:lineRule="auto"/>
              <w:jc w:val="right"/>
              <w:rPr>
                <w:rFonts w:ascii="Sylfaen" w:eastAsia="Times New Roman" w:hAnsi="Sylfaen" w:cs="Calibri"/>
                <w:b/>
                <w:bCs/>
                <w:color w:val="FFFFFF"/>
                <w:sz w:val="18"/>
                <w:szCs w:val="18"/>
                <w:lang w:val="ka-GE"/>
              </w:rPr>
            </w:pPr>
            <w:r w:rsidRPr="006A7B22">
              <w:rPr>
                <w:rFonts w:ascii="Sylfaen" w:hAnsi="Sylfaen"/>
                <w:b/>
                <w:bCs/>
                <w:sz w:val="18"/>
                <w:szCs w:val="18"/>
                <w:lang w:val="ka-GE"/>
              </w:rPr>
              <w:t>0.12%</w:t>
            </w:r>
          </w:p>
        </w:tc>
      </w:tr>
      <w:tr w:rsidR="00864166" w:rsidRPr="006A7B22" w14:paraId="37E33547" w14:textId="77777777" w:rsidTr="00892C41">
        <w:trPr>
          <w:trHeight w:val="864"/>
        </w:trPr>
        <w:tc>
          <w:tcPr>
            <w:tcW w:w="258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0B9ECF5" w14:textId="77777777" w:rsidR="00864166" w:rsidRPr="006A7B22" w:rsidRDefault="00864166"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საბითუმო და საცალო ვაჭრობა; ავტომობილების და მოტოციკლების რემონტი</w:t>
            </w:r>
          </w:p>
        </w:tc>
        <w:tc>
          <w:tcPr>
            <w:tcW w:w="25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C438AF" w14:textId="77777777" w:rsidR="00864166" w:rsidRPr="006A7B22" w:rsidRDefault="00864166"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80</w:t>
            </w:r>
          </w:p>
        </w:tc>
        <w:tc>
          <w:tcPr>
            <w:tcW w:w="25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BF8EED" w14:textId="77777777" w:rsidR="00864166" w:rsidRPr="006A7B22" w:rsidRDefault="00864166"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15.72%</w:t>
            </w:r>
          </w:p>
        </w:tc>
        <w:tc>
          <w:tcPr>
            <w:tcW w:w="25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DB15E1" w14:textId="77777777" w:rsidR="00864166" w:rsidRPr="006A7B22" w:rsidRDefault="00864166"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0.09%</w:t>
            </w:r>
          </w:p>
        </w:tc>
      </w:tr>
      <w:tr w:rsidR="00864166" w:rsidRPr="006A7B22" w14:paraId="16CFE0A8" w14:textId="77777777" w:rsidTr="00892C41">
        <w:trPr>
          <w:trHeight w:val="288"/>
        </w:trPr>
        <w:tc>
          <w:tcPr>
            <w:tcW w:w="258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27FA4C9" w14:textId="77777777" w:rsidR="00864166" w:rsidRPr="006A7B22" w:rsidRDefault="00864166"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მშენებლობა</w:t>
            </w:r>
          </w:p>
        </w:tc>
        <w:tc>
          <w:tcPr>
            <w:tcW w:w="25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E16B25" w14:textId="77777777" w:rsidR="00864166" w:rsidRPr="006A7B22" w:rsidRDefault="00864166"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39</w:t>
            </w:r>
          </w:p>
        </w:tc>
        <w:tc>
          <w:tcPr>
            <w:tcW w:w="25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D81FCB" w14:textId="77777777" w:rsidR="00864166" w:rsidRPr="006A7B22" w:rsidRDefault="00864166"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17.57%</w:t>
            </w:r>
          </w:p>
        </w:tc>
        <w:tc>
          <w:tcPr>
            <w:tcW w:w="25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486ED0" w14:textId="77777777" w:rsidR="00864166" w:rsidRPr="006A7B22" w:rsidRDefault="00864166"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0.26%</w:t>
            </w:r>
          </w:p>
        </w:tc>
      </w:tr>
      <w:tr w:rsidR="00864166" w:rsidRPr="006A7B22" w14:paraId="48EE09C3" w14:textId="77777777" w:rsidTr="00892C41">
        <w:trPr>
          <w:trHeight w:val="288"/>
        </w:trPr>
        <w:tc>
          <w:tcPr>
            <w:tcW w:w="258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FEA3E42" w14:textId="77777777" w:rsidR="00864166" w:rsidRPr="006A7B22" w:rsidRDefault="00864166"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დამამუშავებელი მრეწველობა</w:t>
            </w:r>
          </w:p>
        </w:tc>
        <w:tc>
          <w:tcPr>
            <w:tcW w:w="25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6350C8" w14:textId="77777777" w:rsidR="00864166" w:rsidRPr="006A7B22" w:rsidRDefault="00864166"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25</w:t>
            </w:r>
          </w:p>
        </w:tc>
        <w:tc>
          <w:tcPr>
            <w:tcW w:w="25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1EC43A" w14:textId="77777777" w:rsidR="00864166" w:rsidRPr="006A7B22" w:rsidRDefault="00864166"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15.63%</w:t>
            </w:r>
          </w:p>
        </w:tc>
        <w:tc>
          <w:tcPr>
            <w:tcW w:w="25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5AA80E" w14:textId="77777777" w:rsidR="00864166" w:rsidRPr="006A7B22" w:rsidRDefault="00864166"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0.14%</w:t>
            </w:r>
          </w:p>
        </w:tc>
      </w:tr>
      <w:tr w:rsidR="00864166" w:rsidRPr="006A7B22" w14:paraId="65C4C521" w14:textId="77777777" w:rsidTr="00892C41">
        <w:trPr>
          <w:trHeight w:val="864"/>
        </w:trPr>
        <w:tc>
          <w:tcPr>
            <w:tcW w:w="258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EF94E3C" w14:textId="77777777" w:rsidR="00864166" w:rsidRPr="006A7B22" w:rsidRDefault="00864166"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განთავსების საშუალებებით უზრუნველყოფის და საკვების მიწოდების საქმიანობები</w:t>
            </w:r>
          </w:p>
        </w:tc>
        <w:tc>
          <w:tcPr>
            <w:tcW w:w="25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3B502D" w14:textId="77777777" w:rsidR="00864166" w:rsidRPr="006A7B22" w:rsidRDefault="00864166"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22</w:t>
            </w:r>
          </w:p>
        </w:tc>
        <w:tc>
          <w:tcPr>
            <w:tcW w:w="25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7FBC45" w14:textId="77777777" w:rsidR="00864166" w:rsidRPr="006A7B22" w:rsidRDefault="00864166"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22.92%</w:t>
            </w:r>
          </w:p>
        </w:tc>
        <w:tc>
          <w:tcPr>
            <w:tcW w:w="25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666887" w14:textId="77777777" w:rsidR="00864166" w:rsidRPr="006A7B22" w:rsidRDefault="00864166"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0.23%</w:t>
            </w:r>
          </w:p>
        </w:tc>
      </w:tr>
      <w:tr w:rsidR="00864166" w:rsidRPr="006A7B22" w14:paraId="03CD90E5" w14:textId="77777777" w:rsidTr="00892C41">
        <w:trPr>
          <w:trHeight w:val="288"/>
        </w:trPr>
        <w:tc>
          <w:tcPr>
            <w:tcW w:w="258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8CB64C5" w14:textId="77777777" w:rsidR="00864166" w:rsidRPr="006A7B22" w:rsidRDefault="00864166"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ტრანსპორტი და დასაწყობება</w:t>
            </w:r>
          </w:p>
        </w:tc>
        <w:tc>
          <w:tcPr>
            <w:tcW w:w="25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E5B4FB" w14:textId="77777777" w:rsidR="00864166" w:rsidRPr="006A7B22" w:rsidRDefault="00864166"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17</w:t>
            </w:r>
          </w:p>
        </w:tc>
        <w:tc>
          <w:tcPr>
            <w:tcW w:w="25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5CCBBD" w14:textId="77777777" w:rsidR="00864166" w:rsidRPr="006A7B22" w:rsidRDefault="00864166"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14.66%</w:t>
            </w:r>
          </w:p>
        </w:tc>
        <w:tc>
          <w:tcPr>
            <w:tcW w:w="25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00E13B" w14:textId="77777777" w:rsidR="00864166" w:rsidRPr="006A7B22" w:rsidRDefault="00864166"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0.11%</w:t>
            </w:r>
          </w:p>
        </w:tc>
      </w:tr>
      <w:tr w:rsidR="00864166" w:rsidRPr="006A7B22" w14:paraId="2A6FF146" w14:textId="77777777" w:rsidTr="00892C41">
        <w:trPr>
          <w:trHeight w:val="288"/>
        </w:trPr>
        <w:tc>
          <w:tcPr>
            <w:tcW w:w="258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03C496F" w14:textId="77777777" w:rsidR="00864166" w:rsidRPr="006A7B22" w:rsidRDefault="00864166"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სოფლის, სატყეო და თევზის მეურნეობა</w:t>
            </w:r>
          </w:p>
        </w:tc>
        <w:tc>
          <w:tcPr>
            <w:tcW w:w="25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D9C932" w14:textId="77777777" w:rsidR="00864166" w:rsidRPr="006A7B22" w:rsidRDefault="00864166"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10</w:t>
            </w:r>
          </w:p>
        </w:tc>
        <w:tc>
          <w:tcPr>
            <w:tcW w:w="25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083A89" w14:textId="77777777" w:rsidR="00864166" w:rsidRPr="006A7B22" w:rsidRDefault="00864166"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17.24%</w:t>
            </w:r>
          </w:p>
        </w:tc>
        <w:tc>
          <w:tcPr>
            <w:tcW w:w="25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BA8AE9" w14:textId="77777777" w:rsidR="00864166" w:rsidRPr="006A7B22" w:rsidRDefault="00864166"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0.34%</w:t>
            </w:r>
          </w:p>
        </w:tc>
      </w:tr>
      <w:tr w:rsidR="00864166" w:rsidRPr="006A7B22" w14:paraId="32050855" w14:textId="77777777" w:rsidTr="00892C41">
        <w:trPr>
          <w:trHeight w:val="576"/>
        </w:trPr>
        <w:tc>
          <w:tcPr>
            <w:tcW w:w="258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387E219" w14:textId="77777777" w:rsidR="00864166" w:rsidRPr="006A7B22" w:rsidRDefault="00864166"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lastRenderedPageBreak/>
              <w:t>სამთომოპოვებითი მრეწველობა და კარიერების დამუშავება</w:t>
            </w:r>
          </w:p>
        </w:tc>
        <w:tc>
          <w:tcPr>
            <w:tcW w:w="25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F9A07D" w14:textId="77777777" w:rsidR="00864166" w:rsidRPr="006A7B22" w:rsidRDefault="00864166"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7</w:t>
            </w:r>
          </w:p>
        </w:tc>
        <w:tc>
          <w:tcPr>
            <w:tcW w:w="25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8EB939" w14:textId="77777777" w:rsidR="00864166" w:rsidRPr="006A7B22" w:rsidRDefault="00864166"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46.67%</w:t>
            </w:r>
          </w:p>
        </w:tc>
        <w:tc>
          <w:tcPr>
            <w:tcW w:w="25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648312" w14:textId="77777777" w:rsidR="00864166" w:rsidRPr="006A7B22" w:rsidRDefault="00864166"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0.82%</w:t>
            </w:r>
          </w:p>
        </w:tc>
      </w:tr>
      <w:tr w:rsidR="00864166" w:rsidRPr="006A7B22" w14:paraId="06D29896" w14:textId="77777777" w:rsidTr="00892C41">
        <w:trPr>
          <w:trHeight w:val="576"/>
        </w:trPr>
        <w:tc>
          <w:tcPr>
            <w:tcW w:w="258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1D609A" w14:textId="77777777" w:rsidR="00864166" w:rsidRPr="006A7B22" w:rsidRDefault="00864166"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ადმინისტრაციული და დამხმარე მომსახურების საქმიანობები</w:t>
            </w:r>
          </w:p>
        </w:tc>
        <w:tc>
          <w:tcPr>
            <w:tcW w:w="25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0F9E82" w14:textId="77777777" w:rsidR="00864166" w:rsidRPr="006A7B22" w:rsidRDefault="00864166"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4</w:t>
            </w:r>
          </w:p>
        </w:tc>
        <w:tc>
          <w:tcPr>
            <w:tcW w:w="25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409B4B" w14:textId="77777777" w:rsidR="00864166" w:rsidRPr="006A7B22" w:rsidRDefault="00864166"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15.38%</w:t>
            </w:r>
          </w:p>
        </w:tc>
        <w:tc>
          <w:tcPr>
            <w:tcW w:w="25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9283AE" w14:textId="77777777" w:rsidR="00864166" w:rsidRPr="006A7B22" w:rsidRDefault="00864166"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0.08%</w:t>
            </w:r>
          </w:p>
        </w:tc>
      </w:tr>
      <w:tr w:rsidR="00864166" w:rsidRPr="006A7B22" w14:paraId="52835D67" w14:textId="77777777" w:rsidTr="00892C41">
        <w:trPr>
          <w:trHeight w:val="576"/>
        </w:trPr>
        <w:tc>
          <w:tcPr>
            <w:tcW w:w="258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3454F5" w14:textId="77777777" w:rsidR="00864166" w:rsidRPr="006A7B22" w:rsidRDefault="00864166"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უძრავ ქონებასთან დაკავშირებული საქმიანობები</w:t>
            </w:r>
          </w:p>
        </w:tc>
        <w:tc>
          <w:tcPr>
            <w:tcW w:w="25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AC2A1F" w14:textId="77777777" w:rsidR="00864166" w:rsidRPr="006A7B22" w:rsidRDefault="00864166"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2</w:t>
            </w:r>
          </w:p>
        </w:tc>
        <w:tc>
          <w:tcPr>
            <w:tcW w:w="25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D8CF69" w14:textId="77777777" w:rsidR="00864166" w:rsidRPr="006A7B22" w:rsidRDefault="00864166"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9.09%</w:t>
            </w:r>
          </w:p>
        </w:tc>
        <w:tc>
          <w:tcPr>
            <w:tcW w:w="25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9DB6B" w14:textId="77777777" w:rsidR="00864166" w:rsidRPr="006A7B22" w:rsidRDefault="00864166"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0.03%</w:t>
            </w:r>
          </w:p>
        </w:tc>
      </w:tr>
      <w:tr w:rsidR="00864166" w:rsidRPr="006A7B22" w14:paraId="24010EDA" w14:textId="77777777" w:rsidTr="00892C41">
        <w:trPr>
          <w:trHeight w:val="288"/>
        </w:trPr>
        <w:tc>
          <w:tcPr>
            <w:tcW w:w="258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4A327D7" w14:textId="77777777" w:rsidR="00864166" w:rsidRPr="006A7B22" w:rsidRDefault="00864166"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სხვა სახის მომსახურება</w:t>
            </w:r>
          </w:p>
        </w:tc>
        <w:tc>
          <w:tcPr>
            <w:tcW w:w="25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3C1A67" w14:textId="77777777" w:rsidR="00864166" w:rsidRPr="006A7B22" w:rsidRDefault="00864166"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2</w:t>
            </w:r>
          </w:p>
        </w:tc>
        <w:tc>
          <w:tcPr>
            <w:tcW w:w="25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CDBD34" w14:textId="77777777" w:rsidR="00864166" w:rsidRPr="006A7B22" w:rsidRDefault="00864166"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11.76%</w:t>
            </w:r>
          </w:p>
        </w:tc>
        <w:tc>
          <w:tcPr>
            <w:tcW w:w="25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E06148" w14:textId="77777777" w:rsidR="00864166" w:rsidRPr="006A7B22" w:rsidRDefault="00864166"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0.04%</w:t>
            </w:r>
          </w:p>
        </w:tc>
      </w:tr>
      <w:tr w:rsidR="00864166" w:rsidRPr="006A7B22" w14:paraId="1ED24F31" w14:textId="77777777" w:rsidTr="00892C41">
        <w:trPr>
          <w:trHeight w:val="576"/>
        </w:trPr>
        <w:tc>
          <w:tcPr>
            <w:tcW w:w="258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A3993C" w14:textId="77777777" w:rsidR="00864166" w:rsidRPr="006A7B22" w:rsidRDefault="00864166"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ელექტროენერგიის, აირის, ორთქლის და კონდიცირებული ჰაერის მიწოდება</w:t>
            </w:r>
          </w:p>
        </w:tc>
        <w:tc>
          <w:tcPr>
            <w:tcW w:w="25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3A7D0C" w14:textId="77777777" w:rsidR="00864166" w:rsidRPr="006A7B22" w:rsidRDefault="00864166"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1</w:t>
            </w:r>
          </w:p>
        </w:tc>
        <w:tc>
          <w:tcPr>
            <w:tcW w:w="25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DBFE90" w14:textId="77777777" w:rsidR="00864166" w:rsidRPr="006A7B22" w:rsidRDefault="00864166"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33.33%</w:t>
            </w:r>
          </w:p>
        </w:tc>
        <w:tc>
          <w:tcPr>
            <w:tcW w:w="25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C1C5E9" w14:textId="77777777" w:rsidR="00864166" w:rsidRPr="006A7B22" w:rsidRDefault="00864166"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0.50%</w:t>
            </w:r>
          </w:p>
        </w:tc>
      </w:tr>
      <w:tr w:rsidR="00864166" w:rsidRPr="006A7B22" w14:paraId="319634BD" w14:textId="77777777" w:rsidTr="00892C41">
        <w:trPr>
          <w:trHeight w:val="1152"/>
        </w:trPr>
        <w:tc>
          <w:tcPr>
            <w:tcW w:w="258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534D296" w14:textId="77777777" w:rsidR="00864166" w:rsidRPr="006A7B22" w:rsidRDefault="00864166"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წყალმომარაგება; კანალიზაცია, ნარჩენების მართვა და დაბინძურებისაგან გასუფთავების საქმიანობები</w:t>
            </w:r>
          </w:p>
        </w:tc>
        <w:tc>
          <w:tcPr>
            <w:tcW w:w="25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7F786B" w14:textId="77777777" w:rsidR="00864166" w:rsidRPr="006A7B22" w:rsidRDefault="00864166"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1</w:t>
            </w:r>
          </w:p>
        </w:tc>
        <w:tc>
          <w:tcPr>
            <w:tcW w:w="25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3B75FD" w14:textId="77777777" w:rsidR="00864166" w:rsidRPr="006A7B22" w:rsidRDefault="00864166"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100.00%</w:t>
            </w:r>
          </w:p>
        </w:tc>
        <w:tc>
          <w:tcPr>
            <w:tcW w:w="25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2A51F0" w14:textId="77777777" w:rsidR="00864166" w:rsidRPr="006A7B22" w:rsidRDefault="00864166"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0.50%</w:t>
            </w:r>
          </w:p>
        </w:tc>
      </w:tr>
      <w:tr w:rsidR="00864166" w:rsidRPr="006A7B22" w14:paraId="793A1D15" w14:textId="77777777" w:rsidTr="00892C41">
        <w:trPr>
          <w:trHeight w:val="288"/>
        </w:trPr>
        <w:tc>
          <w:tcPr>
            <w:tcW w:w="258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A71F440" w14:textId="77777777" w:rsidR="00864166" w:rsidRPr="006A7B22" w:rsidRDefault="00864166"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ინფორმაცია და კომუნიკაცია</w:t>
            </w:r>
          </w:p>
        </w:tc>
        <w:tc>
          <w:tcPr>
            <w:tcW w:w="25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B420EE" w14:textId="77777777" w:rsidR="00864166" w:rsidRPr="006A7B22" w:rsidRDefault="00864166"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1</w:t>
            </w:r>
          </w:p>
        </w:tc>
        <w:tc>
          <w:tcPr>
            <w:tcW w:w="25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601099" w14:textId="77777777" w:rsidR="00864166" w:rsidRPr="006A7B22" w:rsidRDefault="00864166"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33.33%</w:t>
            </w:r>
          </w:p>
        </w:tc>
        <w:tc>
          <w:tcPr>
            <w:tcW w:w="25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6971A8" w14:textId="77777777" w:rsidR="00864166" w:rsidRPr="006A7B22" w:rsidRDefault="00864166"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0.03%</w:t>
            </w:r>
          </w:p>
        </w:tc>
      </w:tr>
      <w:tr w:rsidR="00864166" w:rsidRPr="006A7B22" w14:paraId="2BB8943A" w14:textId="77777777" w:rsidTr="00892C41">
        <w:trPr>
          <w:trHeight w:val="288"/>
        </w:trPr>
        <w:tc>
          <w:tcPr>
            <w:tcW w:w="258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57AB3C7" w14:textId="77777777" w:rsidR="00864166" w:rsidRPr="006A7B22" w:rsidRDefault="00864166"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საფინანსო და სადაზღვევო საქმიანობები</w:t>
            </w:r>
          </w:p>
        </w:tc>
        <w:tc>
          <w:tcPr>
            <w:tcW w:w="25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4FAA98" w14:textId="77777777" w:rsidR="00864166" w:rsidRPr="006A7B22" w:rsidRDefault="00864166"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1</w:t>
            </w:r>
          </w:p>
        </w:tc>
        <w:tc>
          <w:tcPr>
            <w:tcW w:w="25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503FC3" w14:textId="77777777" w:rsidR="00864166" w:rsidRPr="006A7B22" w:rsidRDefault="00864166"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33.33%</w:t>
            </w:r>
          </w:p>
        </w:tc>
        <w:tc>
          <w:tcPr>
            <w:tcW w:w="25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AB2508" w14:textId="77777777" w:rsidR="00864166" w:rsidRPr="006A7B22" w:rsidRDefault="00864166"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0.06%</w:t>
            </w:r>
          </w:p>
        </w:tc>
      </w:tr>
      <w:tr w:rsidR="00864166" w:rsidRPr="006A7B22" w14:paraId="22290AC3" w14:textId="77777777" w:rsidTr="00892C41">
        <w:trPr>
          <w:trHeight w:val="288"/>
        </w:trPr>
        <w:tc>
          <w:tcPr>
            <w:tcW w:w="258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31B3342" w14:textId="77777777" w:rsidR="00864166" w:rsidRPr="006A7B22" w:rsidRDefault="00864166"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განათლება</w:t>
            </w:r>
          </w:p>
        </w:tc>
        <w:tc>
          <w:tcPr>
            <w:tcW w:w="25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8A620A" w14:textId="77777777" w:rsidR="00864166" w:rsidRPr="006A7B22" w:rsidRDefault="00864166"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1</w:t>
            </w:r>
          </w:p>
        </w:tc>
        <w:tc>
          <w:tcPr>
            <w:tcW w:w="25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DFE529" w14:textId="77777777" w:rsidR="00864166" w:rsidRPr="006A7B22" w:rsidRDefault="00864166"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16.67%</w:t>
            </w:r>
          </w:p>
        </w:tc>
        <w:tc>
          <w:tcPr>
            <w:tcW w:w="25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673354" w14:textId="77777777" w:rsidR="00864166" w:rsidRPr="006A7B22" w:rsidRDefault="00864166"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0.05%</w:t>
            </w:r>
          </w:p>
        </w:tc>
      </w:tr>
      <w:tr w:rsidR="00864166" w:rsidRPr="006A7B22" w14:paraId="0D3F792C" w14:textId="77777777" w:rsidTr="00892C41">
        <w:trPr>
          <w:trHeight w:val="288"/>
        </w:trPr>
        <w:tc>
          <w:tcPr>
            <w:tcW w:w="258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B8EAE3D" w14:textId="77777777" w:rsidR="00864166" w:rsidRPr="006A7B22" w:rsidRDefault="00864166"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ხელოვნება, გართობა და დასვენება</w:t>
            </w:r>
          </w:p>
        </w:tc>
        <w:tc>
          <w:tcPr>
            <w:tcW w:w="25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BF1401" w14:textId="77777777" w:rsidR="00864166" w:rsidRPr="006A7B22" w:rsidRDefault="00864166"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1</w:t>
            </w:r>
          </w:p>
        </w:tc>
        <w:tc>
          <w:tcPr>
            <w:tcW w:w="25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6F4CE4" w14:textId="77777777" w:rsidR="00864166" w:rsidRPr="006A7B22" w:rsidRDefault="00864166"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25.00%</w:t>
            </w:r>
          </w:p>
        </w:tc>
        <w:tc>
          <w:tcPr>
            <w:tcW w:w="25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E5C18F" w14:textId="77777777" w:rsidR="00864166" w:rsidRPr="006A7B22" w:rsidRDefault="00864166"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0.08%</w:t>
            </w:r>
          </w:p>
        </w:tc>
      </w:tr>
      <w:tr w:rsidR="00864166" w:rsidRPr="006A7B22" w14:paraId="6703B290" w14:textId="77777777" w:rsidTr="00892C41">
        <w:trPr>
          <w:trHeight w:val="576"/>
        </w:trPr>
        <w:tc>
          <w:tcPr>
            <w:tcW w:w="258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1847E0" w14:textId="77777777" w:rsidR="00864166" w:rsidRPr="006A7B22" w:rsidRDefault="00864166"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პროფესიული, სამეცნიერო და ტექნიკური საქმიანობები</w:t>
            </w:r>
          </w:p>
        </w:tc>
        <w:tc>
          <w:tcPr>
            <w:tcW w:w="25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8A53BC" w14:textId="77777777" w:rsidR="00864166" w:rsidRPr="006A7B22" w:rsidRDefault="00864166"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0</w:t>
            </w:r>
          </w:p>
        </w:tc>
        <w:tc>
          <w:tcPr>
            <w:tcW w:w="25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BB3AB3" w14:textId="77777777" w:rsidR="00864166" w:rsidRPr="006A7B22" w:rsidRDefault="00864166"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0.00%</w:t>
            </w:r>
          </w:p>
        </w:tc>
        <w:tc>
          <w:tcPr>
            <w:tcW w:w="25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C7B1FA" w14:textId="77777777" w:rsidR="00864166" w:rsidRPr="006A7B22" w:rsidRDefault="00864166"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0.00%</w:t>
            </w:r>
          </w:p>
        </w:tc>
      </w:tr>
      <w:tr w:rsidR="00864166" w:rsidRPr="006A7B22" w14:paraId="6A12800A" w14:textId="77777777" w:rsidTr="00892C41">
        <w:trPr>
          <w:trHeight w:val="576"/>
        </w:trPr>
        <w:tc>
          <w:tcPr>
            <w:tcW w:w="258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E62A23" w14:textId="77777777" w:rsidR="00864166" w:rsidRPr="006A7B22" w:rsidRDefault="00864166"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ჯანდაცვა და სოციალური მომსახურების საქმიანობები</w:t>
            </w:r>
          </w:p>
        </w:tc>
        <w:tc>
          <w:tcPr>
            <w:tcW w:w="25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EB42CC" w14:textId="77777777" w:rsidR="00864166" w:rsidRPr="006A7B22" w:rsidRDefault="00864166"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0</w:t>
            </w:r>
          </w:p>
        </w:tc>
        <w:tc>
          <w:tcPr>
            <w:tcW w:w="25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6E9440" w14:textId="77777777" w:rsidR="00864166" w:rsidRPr="006A7B22" w:rsidRDefault="00864166"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0.00%</w:t>
            </w:r>
          </w:p>
        </w:tc>
        <w:tc>
          <w:tcPr>
            <w:tcW w:w="25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3A5D1A" w14:textId="77777777" w:rsidR="00864166" w:rsidRPr="006A7B22" w:rsidRDefault="00864166"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0.00%</w:t>
            </w:r>
          </w:p>
        </w:tc>
      </w:tr>
    </w:tbl>
    <w:p w14:paraId="62C6F86A" w14:textId="2FBDC9EF" w:rsidR="00864166" w:rsidRPr="006A7B22" w:rsidRDefault="00864166" w:rsidP="00864166">
      <w:pPr>
        <w:rPr>
          <w:rStyle w:val="eop"/>
          <w:rFonts w:ascii="Sylfaen" w:hAnsi="Sylfaen"/>
          <w:shd w:val="clear" w:color="auto" w:fill="FFFFFF"/>
          <w:lang w:val="ka-GE"/>
        </w:rPr>
      </w:pPr>
      <w:r w:rsidRPr="006A7B22">
        <w:rPr>
          <w:rStyle w:val="eop"/>
          <w:rFonts w:ascii="Sylfaen" w:hAnsi="Sylfaen"/>
          <w:shd w:val="clear" w:color="auto" w:fill="FFFFFF"/>
          <w:lang w:val="ka-GE"/>
        </w:rPr>
        <w:t>წყარო: ბიზნეს რეგისტრი, საქართველოს სტატისტიკის ეროვნული სამსახური, პიემსი კვლევითი ცენტრის გამოთვლები</w:t>
      </w:r>
    </w:p>
    <w:p w14:paraId="1EF89A9C" w14:textId="77777777" w:rsidR="00D56FB4" w:rsidRPr="006A7B22" w:rsidRDefault="00D56FB4" w:rsidP="00864166">
      <w:pPr>
        <w:rPr>
          <w:rStyle w:val="eop"/>
          <w:rFonts w:ascii="Sylfaen" w:hAnsi="Sylfaen"/>
          <w:shd w:val="clear" w:color="auto" w:fill="FFFFFF"/>
          <w:lang w:val="ka-GE"/>
        </w:rPr>
      </w:pPr>
    </w:p>
    <w:p w14:paraId="402C753F" w14:textId="07C01B72" w:rsidR="00586FCC" w:rsidRPr="006A7B22" w:rsidRDefault="00AA45CC" w:rsidP="00D56FB4">
      <w:pPr>
        <w:pStyle w:val="Heading1"/>
        <w:numPr>
          <w:ilvl w:val="0"/>
          <w:numId w:val="8"/>
        </w:numPr>
        <w:rPr>
          <w:rFonts w:ascii="Sylfaen" w:hAnsi="Sylfaen"/>
          <w:sz w:val="24"/>
          <w:szCs w:val="24"/>
          <w:lang w:val="ka-GE"/>
        </w:rPr>
      </w:pPr>
      <w:bookmarkStart w:id="4" w:name="_Toc106629826"/>
      <w:r w:rsidRPr="006A7B22">
        <w:rPr>
          <w:rFonts w:ascii="Sylfaen" w:hAnsi="Sylfaen"/>
          <w:sz w:val="24"/>
          <w:szCs w:val="24"/>
          <w:lang w:val="ka-GE"/>
        </w:rPr>
        <w:t xml:space="preserve">დეტალური კვლევისთვის </w:t>
      </w:r>
      <w:r w:rsidR="002A7779" w:rsidRPr="006A7B22">
        <w:rPr>
          <w:rFonts w:ascii="Sylfaen" w:hAnsi="Sylfaen"/>
          <w:sz w:val="24"/>
          <w:szCs w:val="24"/>
          <w:lang w:val="ka-GE"/>
        </w:rPr>
        <w:t>ქვე-სექტორების შერჩევა</w:t>
      </w:r>
      <w:bookmarkEnd w:id="4"/>
    </w:p>
    <w:p w14:paraId="6FE99843" w14:textId="77777777" w:rsidR="00D56FB4" w:rsidRPr="006A7B22" w:rsidRDefault="00D56FB4" w:rsidP="00D56FB4">
      <w:pPr>
        <w:rPr>
          <w:lang w:val="ka-GE"/>
        </w:rPr>
      </w:pPr>
    </w:p>
    <w:p w14:paraId="3459F17C" w14:textId="1AA4D819" w:rsidR="0083520C" w:rsidRPr="006A7B22" w:rsidRDefault="002A7779" w:rsidP="005356EA">
      <w:pPr>
        <w:jc w:val="both"/>
        <w:rPr>
          <w:rFonts w:ascii="Sylfaen" w:hAnsi="Sylfaen"/>
          <w:lang w:val="ka-GE"/>
        </w:rPr>
      </w:pPr>
      <w:r w:rsidRPr="006A7B22">
        <w:rPr>
          <w:rFonts w:ascii="Sylfaen" w:hAnsi="Sylfaen"/>
          <w:lang w:val="ka-GE"/>
        </w:rPr>
        <w:t xml:space="preserve">პროექტის მეთოდოლოგიის </w:t>
      </w:r>
      <w:r w:rsidR="0083520C" w:rsidRPr="006A7B22">
        <w:rPr>
          <w:rFonts w:ascii="Sylfaen" w:hAnsi="Sylfaen"/>
          <w:lang w:val="ka-GE"/>
        </w:rPr>
        <w:t xml:space="preserve">შესაბამისად, პიემსი კვლევითი ცენტრის გუნდმა ონის მუნიციპალიტეტში </w:t>
      </w:r>
      <w:r w:rsidR="003025DF" w:rsidRPr="006A7B22">
        <w:rPr>
          <w:rFonts w:ascii="Sylfaen" w:hAnsi="Sylfaen"/>
          <w:lang w:val="ka-GE"/>
        </w:rPr>
        <w:t xml:space="preserve">გამოავლინა </w:t>
      </w:r>
      <w:r w:rsidR="00767106" w:rsidRPr="006A7B22">
        <w:rPr>
          <w:rFonts w:ascii="Sylfaen" w:hAnsi="Sylfaen"/>
          <w:lang w:val="ka-GE"/>
        </w:rPr>
        <w:t xml:space="preserve">სექტორული </w:t>
      </w:r>
      <w:r w:rsidR="0083520C" w:rsidRPr="006A7B22">
        <w:rPr>
          <w:rFonts w:ascii="Sylfaen" w:hAnsi="Sylfaen"/>
          <w:lang w:val="ka-GE"/>
        </w:rPr>
        <w:t>აგლომერაციები და დაა</w:t>
      </w:r>
      <w:r w:rsidR="00767106" w:rsidRPr="006A7B22">
        <w:rPr>
          <w:rFonts w:ascii="Sylfaen" w:hAnsi="Sylfaen"/>
          <w:lang w:val="ka-GE"/>
        </w:rPr>
        <w:t>ი</w:t>
      </w:r>
      <w:r w:rsidR="0083520C" w:rsidRPr="006A7B22">
        <w:rPr>
          <w:rFonts w:ascii="Sylfaen" w:hAnsi="Sylfaen"/>
          <w:lang w:val="ka-GE"/>
        </w:rPr>
        <w:t xml:space="preserve">დენტიფიცირა </w:t>
      </w:r>
      <w:r w:rsidR="00767106" w:rsidRPr="006A7B22">
        <w:rPr>
          <w:rFonts w:ascii="Sylfaen" w:hAnsi="Sylfaen"/>
          <w:lang w:val="ka-GE"/>
        </w:rPr>
        <w:t xml:space="preserve">4 სექტორი </w:t>
      </w:r>
      <w:r w:rsidR="0083520C" w:rsidRPr="006A7B22">
        <w:rPr>
          <w:rFonts w:ascii="Sylfaen" w:hAnsi="Sylfaen"/>
          <w:lang w:val="ka-GE"/>
        </w:rPr>
        <w:t>სიღრმისეული დიაგნოსტიკური კვლევისთვის.</w:t>
      </w:r>
    </w:p>
    <w:p w14:paraId="42D4DCB4" w14:textId="4DDAC1C9" w:rsidR="009B02A9" w:rsidRPr="006A7B22" w:rsidRDefault="002C4D54" w:rsidP="005356EA">
      <w:pPr>
        <w:jc w:val="both"/>
        <w:rPr>
          <w:rFonts w:ascii="Sylfaen" w:hAnsi="Sylfaen"/>
          <w:lang w:val="ka-GE"/>
        </w:rPr>
      </w:pPr>
      <w:r w:rsidRPr="006A7B22">
        <w:rPr>
          <w:rFonts w:ascii="Sylfaen" w:hAnsi="Sylfaen"/>
          <w:lang w:val="ka-GE"/>
        </w:rPr>
        <w:t>პირველ ეტაპზე, გაანალიზდა Shift-Share</w:t>
      </w:r>
      <w:r w:rsidR="00503B3A" w:rsidRPr="006A7B22">
        <w:rPr>
          <w:rStyle w:val="FootnoteReference"/>
          <w:rFonts w:ascii="Sylfaen" w:hAnsi="Sylfaen"/>
          <w:lang w:val="ka-GE"/>
        </w:rPr>
        <w:footnoteReference w:id="7"/>
      </w:r>
      <w:r w:rsidRPr="006A7B22">
        <w:rPr>
          <w:rFonts w:ascii="Sylfaen" w:hAnsi="Sylfaen"/>
          <w:lang w:val="ka-GE"/>
        </w:rPr>
        <w:t xml:space="preserve"> </w:t>
      </w:r>
      <w:r w:rsidR="00685D94" w:rsidRPr="006A7B22">
        <w:rPr>
          <w:rFonts w:ascii="Sylfaen" w:hAnsi="Sylfaen"/>
          <w:lang w:val="ka-GE"/>
        </w:rPr>
        <w:t xml:space="preserve">(SS) </w:t>
      </w:r>
      <w:r w:rsidRPr="006A7B22">
        <w:rPr>
          <w:rFonts w:ascii="Sylfaen" w:hAnsi="Sylfaen"/>
          <w:lang w:val="ka-GE"/>
        </w:rPr>
        <w:t>და Location Quotient</w:t>
      </w:r>
      <w:r w:rsidR="00503B3A" w:rsidRPr="006A7B22">
        <w:rPr>
          <w:rStyle w:val="FootnoteReference"/>
          <w:rFonts w:ascii="Sylfaen" w:hAnsi="Sylfaen"/>
          <w:lang w:val="ka-GE"/>
        </w:rPr>
        <w:footnoteReference w:id="8"/>
      </w:r>
      <w:r w:rsidRPr="006A7B22">
        <w:rPr>
          <w:rFonts w:ascii="Sylfaen" w:hAnsi="Sylfaen"/>
          <w:lang w:val="ka-GE"/>
        </w:rPr>
        <w:t xml:space="preserve"> </w:t>
      </w:r>
      <w:r w:rsidR="00685D94" w:rsidRPr="006A7B22">
        <w:rPr>
          <w:rFonts w:ascii="Sylfaen" w:hAnsi="Sylfaen"/>
          <w:lang w:val="ka-GE"/>
        </w:rPr>
        <w:t xml:space="preserve">(LQ) </w:t>
      </w:r>
      <w:r w:rsidRPr="006A7B22">
        <w:rPr>
          <w:rFonts w:ascii="Sylfaen" w:hAnsi="Sylfaen"/>
          <w:lang w:val="ka-GE"/>
        </w:rPr>
        <w:t xml:space="preserve">ინდიკატორები დასაქმებისა და დამატებული </w:t>
      </w:r>
      <w:r w:rsidR="00E00492" w:rsidRPr="006A7B22">
        <w:rPr>
          <w:rFonts w:ascii="Sylfaen" w:hAnsi="Sylfaen"/>
          <w:lang w:val="ka-GE"/>
        </w:rPr>
        <w:t xml:space="preserve">ღირებულების მაჩვენებლების მიხედვით. </w:t>
      </w:r>
      <w:r w:rsidRPr="006A7B22">
        <w:rPr>
          <w:rFonts w:ascii="Sylfaen" w:hAnsi="Sylfaen"/>
          <w:lang w:val="ka-GE"/>
        </w:rPr>
        <w:t xml:space="preserve">იქიდან გამომდინარე, რომ მუნიციპალიტეტის დონეზე </w:t>
      </w:r>
      <w:r w:rsidR="00455E15" w:rsidRPr="006A7B22">
        <w:rPr>
          <w:rFonts w:ascii="Sylfaen" w:hAnsi="Sylfaen"/>
          <w:lang w:val="ka-GE"/>
        </w:rPr>
        <w:t>ხელმისაწვდომი არ არის</w:t>
      </w:r>
      <w:r w:rsidRPr="006A7B22">
        <w:rPr>
          <w:rFonts w:ascii="Sylfaen" w:hAnsi="Sylfaen"/>
          <w:lang w:val="ka-GE"/>
        </w:rPr>
        <w:t xml:space="preserve"> სექტორების </w:t>
      </w:r>
      <w:r w:rsidRPr="006A7B22">
        <w:rPr>
          <w:rFonts w:ascii="Sylfaen" w:hAnsi="Sylfaen"/>
          <w:lang w:val="ka-GE"/>
        </w:rPr>
        <w:lastRenderedPageBreak/>
        <w:t xml:space="preserve">მიხედვით დასაქმების და დამატებული ღირებულების მონაცემები, აღნიშნული ინდიკატორები გაანალიზდა რეგიონის  დონეზე. </w:t>
      </w:r>
    </w:p>
    <w:p w14:paraId="35656768" w14:textId="37D084C3" w:rsidR="002D3264" w:rsidRPr="006A7B22" w:rsidRDefault="00474FE0" w:rsidP="005356EA">
      <w:pPr>
        <w:jc w:val="both"/>
        <w:rPr>
          <w:rFonts w:ascii="Sylfaen" w:hAnsi="Sylfaen"/>
          <w:lang w:val="ka-GE"/>
        </w:rPr>
      </w:pPr>
      <w:r w:rsidRPr="006A7B22">
        <w:rPr>
          <w:rFonts w:ascii="Sylfaen" w:hAnsi="Sylfaen"/>
          <w:lang w:val="ka-GE"/>
        </w:rPr>
        <w:t>მეთოდოლოგიის მიხედვით,</w:t>
      </w:r>
      <w:r w:rsidR="009B02A9" w:rsidRPr="006A7B22">
        <w:rPr>
          <w:rFonts w:ascii="Sylfaen" w:hAnsi="Sylfaen"/>
          <w:lang w:val="ka-GE"/>
        </w:rPr>
        <w:t xml:space="preserve"> გამოიყო 4 ინდიკატორი (SS დასაქმება, SS დამატებული ღირებულება, LQ დასაქმება, LQ, დამატებული ღირებულება). </w:t>
      </w:r>
      <w:r w:rsidRPr="006A7B22">
        <w:rPr>
          <w:rFonts w:ascii="Sylfaen" w:hAnsi="Sylfaen"/>
          <w:lang w:val="ka-GE"/>
        </w:rPr>
        <w:t xml:space="preserve">თითოული ინდიკატორის მიხედვით, შეფასდა </w:t>
      </w:r>
      <w:r w:rsidR="009B02A9" w:rsidRPr="006A7B22">
        <w:rPr>
          <w:rFonts w:ascii="Sylfaen" w:hAnsi="Sylfaen"/>
          <w:lang w:val="ka-GE"/>
        </w:rPr>
        <w:t>ძირითადი სექტორები</w:t>
      </w:r>
      <w:r w:rsidRPr="006A7B22">
        <w:rPr>
          <w:rFonts w:ascii="Sylfaen" w:hAnsi="Sylfaen"/>
          <w:lang w:val="ka-GE"/>
        </w:rPr>
        <w:t xml:space="preserve">ს მაჩვენებლები </w:t>
      </w:r>
      <w:r w:rsidR="009B02A9" w:rsidRPr="006A7B22">
        <w:rPr>
          <w:rFonts w:ascii="Sylfaen" w:hAnsi="Sylfaen"/>
          <w:lang w:val="ka-GE"/>
        </w:rPr>
        <w:t>და მოხდა სექტორების რანჟირება თითოეული ინდიკატორის მიხედვით (მაგალითად, LQ დასაქმების ინდიკატორში ყველაზე მაღალი მაჩვენებლის მქონე სექტორს მიენიჭა 1</w:t>
      </w:r>
      <w:r w:rsidR="00D934A8" w:rsidRPr="006A7B22">
        <w:rPr>
          <w:rFonts w:ascii="Sylfaen" w:hAnsi="Sylfaen"/>
          <w:lang w:val="ka-GE"/>
        </w:rPr>
        <w:t xml:space="preserve"> ქულა</w:t>
      </w:r>
      <w:r w:rsidR="009B02A9" w:rsidRPr="006A7B22">
        <w:rPr>
          <w:rFonts w:ascii="Sylfaen" w:hAnsi="Sylfaen"/>
          <w:lang w:val="ka-GE"/>
        </w:rPr>
        <w:t>, და ა.შ.</w:t>
      </w:r>
      <w:r w:rsidR="00236070">
        <w:rPr>
          <w:rFonts w:ascii="Sylfaen" w:hAnsi="Sylfaen"/>
          <w:lang w:val="ka-GE"/>
        </w:rPr>
        <w:t>)</w:t>
      </w:r>
      <w:r w:rsidR="002D3264" w:rsidRPr="006A7B22">
        <w:rPr>
          <w:rFonts w:ascii="Sylfaen" w:hAnsi="Sylfaen"/>
          <w:lang w:val="ka-GE"/>
        </w:rPr>
        <w:t xml:space="preserve">. შესაბამისად, ყველაზე დაბალი ჯამური ქულის მქონე ქვე-სექტორი ყველაზე კონკურენტუნარიანი სექტორია. </w:t>
      </w:r>
    </w:p>
    <w:p w14:paraId="2A98C84B" w14:textId="2E81751C" w:rsidR="002112A2" w:rsidRPr="006A7B22" w:rsidRDefault="009B02A9" w:rsidP="005356EA">
      <w:pPr>
        <w:jc w:val="both"/>
        <w:rPr>
          <w:rFonts w:ascii="Sylfaen" w:hAnsi="Sylfaen"/>
          <w:lang w:val="ka-GE"/>
        </w:rPr>
      </w:pPr>
      <w:r w:rsidRPr="006A7B22">
        <w:rPr>
          <w:rFonts w:ascii="Sylfaen" w:hAnsi="Sylfaen"/>
          <w:lang w:val="ka-GE"/>
        </w:rPr>
        <w:t>ოთხივე ინდიკატორის მიხედვით სექტორ</w:t>
      </w:r>
      <w:r w:rsidR="00474FE0" w:rsidRPr="006A7B22">
        <w:rPr>
          <w:rFonts w:ascii="Sylfaen" w:hAnsi="Sylfaen"/>
          <w:lang w:val="ka-GE"/>
        </w:rPr>
        <w:t>ების რანჟირების</w:t>
      </w:r>
      <w:r w:rsidRPr="006A7B22">
        <w:rPr>
          <w:rFonts w:ascii="Sylfaen" w:hAnsi="Sylfaen"/>
          <w:lang w:val="ka-GE"/>
        </w:rPr>
        <w:t xml:space="preserve"> შემდეგ მოხდა </w:t>
      </w:r>
      <w:r w:rsidR="00474FE0" w:rsidRPr="006A7B22">
        <w:rPr>
          <w:rFonts w:ascii="Sylfaen" w:hAnsi="Sylfaen"/>
          <w:lang w:val="ka-GE"/>
        </w:rPr>
        <w:t>ამ</w:t>
      </w:r>
      <w:r w:rsidR="00D934A8" w:rsidRPr="006A7B22">
        <w:rPr>
          <w:rFonts w:ascii="Sylfaen" w:hAnsi="Sylfaen"/>
          <w:lang w:val="ka-GE"/>
        </w:rPr>
        <w:t xml:space="preserve"> </w:t>
      </w:r>
      <w:r w:rsidRPr="006A7B22">
        <w:rPr>
          <w:rFonts w:ascii="Sylfaen" w:hAnsi="Sylfaen"/>
          <w:lang w:val="ka-GE"/>
        </w:rPr>
        <w:t>ინდიკატორ</w:t>
      </w:r>
      <w:r w:rsidR="00D934A8" w:rsidRPr="006A7B22">
        <w:rPr>
          <w:rFonts w:ascii="Sylfaen" w:hAnsi="Sylfaen"/>
          <w:lang w:val="ka-GE"/>
        </w:rPr>
        <w:t>ები</w:t>
      </w:r>
      <w:r w:rsidRPr="006A7B22">
        <w:rPr>
          <w:rFonts w:ascii="Sylfaen" w:hAnsi="Sylfaen"/>
          <w:lang w:val="ka-GE"/>
        </w:rPr>
        <w:t xml:space="preserve">ს </w:t>
      </w:r>
      <w:r w:rsidR="00474FE0" w:rsidRPr="006A7B22">
        <w:rPr>
          <w:rFonts w:ascii="Sylfaen" w:hAnsi="Sylfaen"/>
          <w:lang w:val="ka-GE"/>
        </w:rPr>
        <w:t xml:space="preserve">რანგების </w:t>
      </w:r>
      <w:r w:rsidRPr="006A7B22">
        <w:rPr>
          <w:rFonts w:ascii="Sylfaen" w:hAnsi="Sylfaen"/>
          <w:lang w:val="ka-GE"/>
        </w:rPr>
        <w:t>დაჯამება</w:t>
      </w:r>
      <w:r w:rsidR="00474FE0" w:rsidRPr="006A7B22">
        <w:rPr>
          <w:rFonts w:ascii="Sylfaen" w:hAnsi="Sylfaen"/>
          <w:lang w:val="ka-GE"/>
        </w:rPr>
        <w:t>.</w:t>
      </w:r>
      <w:r w:rsidR="00177F08" w:rsidRPr="006A7B22">
        <w:rPr>
          <w:rFonts w:ascii="Sylfaen" w:hAnsi="Sylfaen"/>
          <w:lang w:val="ka-GE"/>
        </w:rPr>
        <w:t xml:space="preserve"> </w:t>
      </w:r>
      <w:r w:rsidR="002C4D54" w:rsidRPr="006A7B22">
        <w:rPr>
          <w:rFonts w:ascii="Sylfaen" w:hAnsi="Sylfaen"/>
          <w:lang w:val="ka-GE"/>
        </w:rPr>
        <w:t xml:space="preserve">შედეგად, </w:t>
      </w:r>
      <w:r w:rsidR="00D934A8" w:rsidRPr="006A7B22">
        <w:rPr>
          <w:rFonts w:ascii="Sylfaen" w:hAnsi="Sylfaen"/>
          <w:lang w:val="ka-GE"/>
        </w:rPr>
        <w:t xml:space="preserve">შეჯამებული ინდიკატორის მიხედვით </w:t>
      </w:r>
      <w:r w:rsidR="00455E15" w:rsidRPr="006A7B22">
        <w:rPr>
          <w:rFonts w:ascii="Sylfaen" w:hAnsi="Sylfaen"/>
          <w:lang w:val="ka-GE"/>
        </w:rPr>
        <w:t xml:space="preserve"> </w:t>
      </w:r>
      <w:r w:rsidR="002C4D54" w:rsidRPr="006A7B22">
        <w:rPr>
          <w:rFonts w:ascii="Sylfaen" w:hAnsi="Sylfaen"/>
          <w:lang w:val="ka-GE"/>
        </w:rPr>
        <w:t xml:space="preserve">რეგიონში </w:t>
      </w:r>
      <w:r w:rsidR="00D934A8" w:rsidRPr="006A7B22">
        <w:rPr>
          <w:rFonts w:ascii="Sylfaen" w:hAnsi="Sylfaen"/>
          <w:lang w:val="ka-GE"/>
        </w:rPr>
        <w:t xml:space="preserve">გამოვლინდა </w:t>
      </w:r>
      <w:r w:rsidR="002C4D54" w:rsidRPr="006A7B22">
        <w:rPr>
          <w:rFonts w:ascii="Sylfaen" w:hAnsi="Sylfaen"/>
          <w:lang w:val="ka-GE"/>
        </w:rPr>
        <w:t xml:space="preserve">6 </w:t>
      </w:r>
      <w:r w:rsidR="00D934A8" w:rsidRPr="006A7B22">
        <w:rPr>
          <w:rFonts w:ascii="Sylfaen" w:hAnsi="Sylfaen"/>
          <w:lang w:val="ka-GE"/>
        </w:rPr>
        <w:t xml:space="preserve">ყველაზე </w:t>
      </w:r>
      <w:r w:rsidR="002C4D54" w:rsidRPr="006A7B22">
        <w:rPr>
          <w:rFonts w:ascii="Sylfaen" w:hAnsi="Sylfaen"/>
          <w:lang w:val="ka-GE"/>
        </w:rPr>
        <w:t>კონკურენტულ</w:t>
      </w:r>
      <w:r w:rsidR="00D934A8" w:rsidRPr="006A7B22">
        <w:rPr>
          <w:rFonts w:ascii="Sylfaen" w:hAnsi="Sylfaen"/>
          <w:lang w:val="ka-GE"/>
        </w:rPr>
        <w:t>ი</w:t>
      </w:r>
      <w:r w:rsidR="002C4D54" w:rsidRPr="006A7B22">
        <w:rPr>
          <w:rFonts w:ascii="Sylfaen" w:hAnsi="Sylfaen"/>
          <w:lang w:val="ka-GE"/>
        </w:rPr>
        <w:t xml:space="preserve"> სექტორ</w:t>
      </w:r>
      <w:r w:rsidR="00D934A8" w:rsidRPr="006A7B22">
        <w:rPr>
          <w:rFonts w:ascii="Sylfaen" w:hAnsi="Sylfaen"/>
          <w:lang w:val="ka-GE"/>
        </w:rPr>
        <w:t>ი</w:t>
      </w:r>
      <w:r w:rsidR="00A9649E" w:rsidRPr="006A7B22">
        <w:rPr>
          <w:rStyle w:val="FootnoteReference"/>
          <w:rFonts w:ascii="Sylfaen" w:hAnsi="Sylfaen"/>
          <w:lang w:val="ka-GE"/>
        </w:rPr>
        <w:footnoteReference w:id="9"/>
      </w:r>
      <w:r w:rsidR="00D934A8" w:rsidRPr="006A7B22">
        <w:rPr>
          <w:rFonts w:ascii="Sylfaen" w:hAnsi="Sylfaen"/>
          <w:lang w:val="ka-GE"/>
        </w:rPr>
        <w:t>:</w:t>
      </w:r>
    </w:p>
    <w:p w14:paraId="43D12543" w14:textId="5FFC03B7" w:rsidR="00983BFA" w:rsidRPr="006A7B22" w:rsidRDefault="00D934A8" w:rsidP="005356EA">
      <w:pPr>
        <w:jc w:val="both"/>
        <w:rPr>
          <w:rFonts w:ascii="Sylfaen" w:hAnsi="Sylfaen"/>
          <w:lang w:val="ka-GE"/>
        </w:rPr>
      </w:pPr>
      <w:r w:rsidRPr="006A7B22">
        <w:rPr>
          <w:rFonts w:ascii="Sylfaen" w:hAnsi="Sylfaen"/>
          <w:lang w:val="ka-GE"/>
        </w:rPr>
        <w:t>ცხრილი</w:t>
      </w:r>
      <w:r w:rsidR="002D3264" w:rsidRPr="006A7B22">
        <w:rPr>
          <w:rFonts w:ascii="Sylfaen" w:hAnsi="Sylfaen"/>
          <w:lang w:val="ka-GE"/>
        </w:rPr>
        <w:t xml:space="preserve"> 3</w:t>
      </w:r>
      <w:r w:rsidRPr="006A7B22">
        <w:rPr>
          <w:rFonts w:ascii="Sylfaen" w:hAnsi="Sylfaen"/>
          <w:lang w:val="ka-GE"/>
        </w:rPr>
        <w:t xml:space="preserve">: </w:t>
      </w:r>
      <w:r w:rsidR="002D3264" w:rsidRPr="006A7B22">
        <w:rPr>
          <w:rFonts w:ascii="Sylfaen" w:hAnsi="Sylfaen"/>
          <w:lang w:val="ka-GE"/>
        </w:rPr>
        <w:t>SS და LQ მეთოდოლოგიით გამოვლენილი კონკურენტული სექტორები რაჭაში</w:t>
      </w:r>
    </w:p>
    <w:tbl>
      <w:tblPr>
        <w:tblW w:w="9335" w:type="dxa"/>
        <w:tblLook w:val="04A0" w:firstRow="1" w:lastRow="0" w:firstColumn="1" w:lastColumn="0" w:noHBand="0" w:noVBand="1"/>
      </w:tblPr>
      <w:tblGrid>
        <w:gridCol w:w="1208"/>
        <w:gridCol w:w="5403"/>
        <w:gridCol w:w="2724"/>
      </w:tblGrid>
      <w:tr w:rsidR="009B02A9" w:rsidRPr="006A7B22" w14:paraId="5C0CF473" w14:textId="0A5BCDE9" w:rsidTr="000177D8">
        <w:trPr>
          <w:trHeight w:val="186"/>
        </w:trPr>
        <w:tc>
          <w:tcPr>
            <w:tcW w:w="1021" w:type="dxa"/>
            <w:tcBorders>
              <w:top w:val="single" w:sz="4" w:space="0" w:color="auto"/>
              <w:left w:val="single" w:sz="4" w:space="0" w:color="auto"/>
              <w:bottom w:val="single" w:sz="4" w:space="0" w:color="auto"/>
              <w:right w:val="single" w:sz="4" w:space="0" w:color="auto"/>
            </w:tcBorders>
          </w:tcPr>
          <w:p w14:paraId="309FAA49" w14:textId="0FAF0562" w:rsidR="009B02A9" w:rsidRPr="006A7B22" w:rsidRDefault="009F5F06" w:rsidP="005356EA">
            <w:pPr>
              <w:spacing w:after="0" w:line="240" w:lineRule="auto"/>
              <w:jc w:val="both"/>
              <w:rPr>
                <w:rFonts w:ascii="Sylfaen" w:eastAsia="Times New Roman" w:hAnsi="Sylfaen" w:cs="Sylfaen"/>
                <w:color w:val="000000"/>
                <w:lang w:val="ka-GE"/>
              </w:rPr>
            </w:pPr>
            <w:r w:rsidRPr="006A7B22">
              <w:rPr>
                <w:rFonts w:ascii="Sylfaen" w:eastAsia="Times New Roman" w:hAnsi="Sylfaen" w:cs="Sylfaen"/>
                <w:color w:val="000000"/>
                <w:lang w:val="ka-GE"/>
              </w:rPr>
              <w:t>საბოლოო</w:t>
            </w:r>
            <w:r w:rsidR="009B02A9" w:rsidRPr="006A7B22">
              <w:rPr>
                <w:rFonts w:ascii="Sylfaen" w:eastAsia="Times New Roman" w:hAnsi="Sylfaen" w:cs="Sylfaen"/>
                <w:color w:val="000000"/>
                <w:lang w:val="ka-GE"/>
              </w:rPr>
              <w:t xml:space="preserve"> რანგი</w:t>
            </w:r>
          </w:p>
        </w:tc>
        <w:tc>
          <w:tcPr>
            <w:tcW w:w="5544" w:type="dxa"/>
            <w:tcBorders>
              <w:top w:val="single" w:sz="4" w:space="0" w:color="auto"/>
              <w:left w:val="single" w:sz="4" w:space="0" w:color="auto"/>
              <w:bottom w:val="single" w:sz="4" w:space="0" w:color="auto"/>
              <w:right w:val="single" w:sz="4" w:space="0" w:color="auto"/>
            </w:tcBorders>
            <w:shd w:val="clear" w:color="auto" w:fill="auto"/>
          </w:tcPr>
          <w:p w14:paraId="78547B59" w14:textId="6276FA7C" w:rsidR="009B02A9" w:rsidRPr="006A7B22" w:rsidRDefault="009B02A9" w:rsidP="005356EA">
            <w:pPr>
              <w:spacing w:after="0" w:line="240" w:lineRule="auto"/>
              <w:jc w:val="both"/>
              <w:rPr>
                <w:rFonts w:ascii="Sylfaen" w:eastAsia="Times New Roman" w:hAnsi="Sylfaen" w:cs="Sylfaen"/>
                <w:color w:val="000000"/>
                <w:lang w:val="ka-GE"/>
              </w:rPr>
            </w:pPr>
            <w:r w:rsidRPr="006A7B22">
              <w:rPr>
                <w:rFonts w:ascii="Sylfaen" w:eastAsia="Times New Roman" w:hAnsi="Sylfaen" w:cs="Sylfaen"/>
                <w:color w:val="000000"/>
                <w:lang w:val="ka-GE"/>
              </w:rPr>
              <w:t>სექტორი</w:t>
            </w:r>
          </w:p>
        </w:tc>
        <w:tc>
          <w:tcPr>
            <w:tcW w:w="2770" w:type="dxa"/>
            <w:tcBorders>
              <w:top w:val="single" w:sz="4" w:space="0" w:color="auto"/>
              <w:left w:val="single" w:sz="4" w:space="0" w:color="auto"/>
              <w:bottom w:val="single" w:sz="4" w:space="0" w:color="auto"/>
              <w:right w:val="single" w:sz="4" w:space="0" w:color="auto"/>
            </w:tcBorders>
          </w:tcPr>
          <w:p w14:paraId="7EF713AC" w14:textId="7F3CCAD5" w:rsidR="009B02A9" w:rsidRPr="006A7B22" w:rsidRDefault="0042651C" w:rsidP="005356EA">
            <w:pPr>
              <w:spacing w:after="0" w:line="240" w:lineRule="auto"/>
              <w:jc w:val="both"/>
              <w:rPr>
                <w:rFonts w:ascii="Sylfaen" w:eastAsia="Times New Roman" w:hAnsi="Sylfaen" w:cs="Sylfaen"/>
                <w:color w:val="000000"/>
                <w:lang w:val="ka-GE"/>
              </w:rPr>
            </w:pPr>
            <w:r w:rsidRPr="006A7B22">
              <w:rPr>
                <w:rFonts w:ascii="Sylfaen" w:eastAsia="Times New Roman" w:hAnsi="Sylfaen" w:cs="Sylfaen"/>
                <w:color w:val="000000"/>
                <w:lang w:val="ka-GE"/>
              </w:rPr>
              <w:t xml:space="preserve">ოთხი ინდიკატორის </w:t>
            </w:r>
            <w:r w:rsidR="000177D8" w:rsidRPr="006A7B22">
              <w:rPr>
                <w:rFonts w:ascii="Sylfaen" w:eastAsia="Times New Roman" w:hAnsi="Sylfaen" w:cs="Sylfaen"/>
                <w:color w:val="000000"/>
                <w:lang w:val="ka-GE"/>
              </w:rPr>
              <w:t xml:space="preserve">რანგების </w:t>
            </w:r>
            <w:r w:rsidRPr="006A7B22">
              <w:rPr>
                <w:rFonts w:ascii="Sylfaen" w:eastAsia="Times New Roman" w:hAnsi="Sylfaen" w:cs="Sylfaen"/>
                <w:color w:val="000000"/>
                <w:lang w:val="ka-GE"/>
              </w:rPr>
              <w:t>შეჯამებით მიღებული ინდიკატორი</w:t>
            </w:r>
          </w:p>
        </w:tc>
      </w:tr>
      <w:tr w:rsidR="0042651C" w:rsidRPr="006A7B22" w14:paraId="328A3783" w14:textId="45E77DE1" w:rsidTr="000177D8">
        <w:trPr>
          <w:trHeight w:val="186"/>
        </w:trPr>
        <w:tc>
          <w:tcPr>
            <w:tcW w:w="1021" w:type="dxa"/>
            <w:tcBorders>
              <w:top w:val="single" w:sz="4" w:space="0" w:color="auto"/>
              <w:left w:val="single" w:sz="4" w:space="0" w:color="auto"/>
              <w:bottom w:val="single" w:sz="4" w:space="0" w:color="auto"/>
              <w:right w:val="single" w:sz="4" w:space="0" w:color="auto"/>
            </w:tcBorders>
          </w:tcPr>
          <w:p w14:paraId="1BC93A0F" w14:textId="12F72410" w:rsidR="0042651C" w:rsidRPr="006A7B22" w:rsidRDefault="0042651C" w:rsidP="0042651C">
            <w:pPr>
              <w:spacing w:after="0" w:line="240" w:lineRule="auto"/>
              <w:jc w:val="both"/>
              <w:rPr>
                <w:rFonts w:ascii="Sylfaen" w:eastAsia="Times New Roman" w:hAnsi="Sylfaen" w:cs="Sylfaen"/>
                <w:color w:val="000000"/>
                <w:lang w:val="ka-GE"/>
              </w:rPr>
            </w:pPr>
            <w:r w:rsidRPr="006A7B22">
              <w:rPr>
                <w:rFonts w:ascii="Sylfaen" w:eastAsia="Times New Roman" w:hAnsi="Sylfaen" w:cs="Sylfaen"/>
                <w:color w:val="000000"/>
                <w:lang w:val="ka-GE"/>
              </w:rPr>
              <w:t>1</w:t>
            </w:r>
          </w:p>
        </w:tc>
        <w:tc>
          <w:tcPr>
            <w:tcW w:w="5544" w:type="dxa"/>
            <w:tcBorders>
              <w:top w:val="single" w:sz="4" w:space="0" w:color="auto"/>
              <w:left w:val="single" w:sz="4" w:space="0" w:color="auto"/>
              <w:bottom w:val="single" w:sz="4" w:space="0" w:color="auto"/>
              <w:right w:val="single" w:sz="4" w:space="0" w:color="auto"/>
            </w:tcBorders>
            <w:shd w:val="clear" w:color="auto" w:fill="auto"/>
            <w:hideMark/>
          </w:tcPr>
          <w:p w14:paraId="45C85C50" w14:textId="546E052C" w:rsidR="0042651C" w:rsidRPr="006A7B22" w:rsidRDefault="0042651C" w:rsidP="0042651C">
            <w:pPr>
              <w:spacing w:after="0" w:line="240" w:lineRule="auto"/>
              <w:jc w:val="both"/>
              <w:rPr>
                <w:rFonts w:ascii="Sylfaen" w:eastAsia="Times New Roman" w:hAnsi="Sylfaen" w:cs="Arial"/>
                <w:color w:val="000000"/>
                <w:lang w:val="ka-GE"/>
              </w:rPr>
            </w:pPr>
            <w:r w:rsidRPr="006A7B22">
              <w:rPr>
                <w:rFonts w:ascii="Sylfaen" w:eastAsia="Times New Roman" w:hAnsi="Sylfaen" w:cs="Sylfaen"/>
                <w:color w:val="000000"/>
                <w:lang w:val="ka-GE"/>
              </w:rPr>
              <w:t>დამამუშავებელი</w:t>
            </w:r>
            <w:r w:rsidRPr="006A7B22">
              <w:rPr>
                <w:rFonts w:ascii="Sylfaen" w:eastAsia="Times New Roman" w:hAnsi="Sylfaen" w:cs="Arial"/>
                <w:color w:val="000000"/>
                <w:lang w:val="ka-GE"/>
              </w:rPr>
              <w:t xml:space="preserve"> </w:t>
            </w:r>
            <w:r w:rsidRPr="006A7B22">
              <w:rPr>
                <w:rFonts w:ascii="Sylfaen" w:eastAsia="Times New Roman" w:hAnsi="Sylfaen" w:cs="Sylfaen"/>
                <w:color w:val="000000"/>
                <w:lang w:val="ka-GE"/>
              </w:rPr>
              <w:t>მრეწველობა</w:t>
            </w:r>
          </w:p>
        </w:tc>
        <w:tc>
          <w:tcPr>
            <w:tcW w:w="2770" w:type="dxa"/>
            <w:tcBorders>
              <w:top w:val="single" w:sz="4" w:space="0" w:color="auto"/>
              <w:left w:val="single" w:sz="4" w:space="0" w:color="auto"/>
              <w:bottom w:val="single" w:sz="4" w:space="0" w:color="auto"/>
              <w:right w:val="single" w:sz="4" w:space="0" w:color="auto"/>
            </w:tcBorders>
          </w:tcPr>
          <w:p w14:paraId="5CD4F52E" w14:textId="4436EAE1" w:rsidR="0042651C" w:rsidRPr="006A7B22" w:rsidRDefault="0042651C" w:rsidP="0042651C">
            <w:pPr>
              <w:spacing w:after="0" w:line="240" w:lineRule="auto"/>
              <w:jc w:val="center"/>
              <w:rPr>
                <w:rFonts w:ascii="Sylfaen" w:eastAsia="Times New Roman" w:hAnsi="Sylfaen" w:cs="Sylfaen"/>
                <w:color w:val="000000"/>
                <w:lang w:val="ka-GE"/>
              </w:rPr>
            </w:pPr>
            <w:r w:rsidRPr="006A7B22">
              <w:rPr>
                <w:rFonts w:ascii="Sylfaen" w:eastAsia="Times New Roman" w:hAnsi="Sylfaen" w:cs="Sylfaen"/>
                <w:color w:val="000000"/>
                <w:lang w:val="ka-GE"/>
              </w:rPr>
              <w:t>13</w:t>
            </w:r>
          </w:p>
        </w:tc>
      </w:tr>
      <w:tr w:rsidR="0042651C" w:rsidRPr="006A7B22" w14:paraId="0B51BFDE" w14:textId="149F31F8" w:rsidTr="000177D8">
        <w:trPr>
          <w:trHeight w:val="186"/>
        </w:trPr>
        <w:tc>
          <w:tcPr>
            <w:tcW w:w="1021" w:type="dxa"/>
            <w:tcBorders>
              <w:top w:val="nil"/>
              <w:left w:val="single" w:sz="4" w:space="0" w:color="auto"/>
              <w:bottom w:val="single" w:sz="4" w:space="0" w:color="auto"/>
              <w:right w:val="single" w:sz="4" w:space="0" w:color="auto"/>
            </w:tcBorders>
          </w:tcPr>
          <w:p w14:paraId="516E6655" w14:textId="2E2F35AE" w:rsidR="0042651C" w:rsidRPr="006A7B22" w:rsidRDefault="0042651C" w:rsidP="0042651C">
            <w:pPr>
              <w:spacing w:after="0" w:line="240" w:lineRule="auto"/>
              <w:jc w:val="both"/>
              <w:rPr>
                <w:rFonts w:ascii="Sylfaen" w:eastAsia="Times New Roman" w:hAnsi="Sylfaen" w:cs="Sylfaen"/>
                <w:color w:val="000000"/>
                <w:lang w:val="ka-GE"/>
              </w:rPr>
            </w:pPr>
            <w:r w:rsidRPr="006A7B22">
              <w:rPr>
                <w:rFonts w:ascii="Sylfaen" w:eastAsia="Times New Roman" w:hAnsi="Sylfaen" w:cs="Sylfaen"/>
                <w:color w:val="000000"/>
                <w:lang w:val="ka-GE"/>
              </w:rPr>
              <w:t>2</w:t>
            </w:r>
          </w:p>
        </w:tc>
        <w:tc>
          <w:tcPr>
            <w:tcW w:w="5544" w:type="dxa"/>
            <w:tcBorders>
              <w:top w:val="nil"/>
              <w:left w:val="single" w:sz="4" w:space="0" w:color="auto"/>
              <w:bottom w:val="single" w:sz="4" w:space="0" w:color="auto"/>
              <w:right w:val="single" w:sz="4" w:space="0" w:color="auto"/>
            </w:tcBorders>
            <w:shd w:val="clear" w:color="auto" w:fill="auto"/>
            <w:hideMark/>
          </w:tcPr>
          <w:p w14:paraId="7B807D3E" w14:textId="11C51975" w:rsidR="0042651C" w:rsidRPr="006A7B22" w:rsidRDefault="0042651C" w:rsidP="0042651C">
            <w:pPr>
              <w:spacing w:after="0" w:line="240" w:lineRule="auto"/>
              <w:jc w:val="both"/>
              <w:rPr>
                <w:rFonts w:ascii="Sylfaen" w:eastAsia="Times New Roman" w:hAnsi="Sylfaen" w:cs="Arial"/>
                <w:color w:val="000000"/>
                <w:lang w:val="ka-GE"/>
              </w:rPr>
            </w:pPr>
            <w:r w:rsidRPr="006A7B22">
              <w:rPr>
                <w:rFonts w:ascii="Sylfaen" w:eastAsia="Times New Roman" w:hAnsi="Sylfaen" w:cs="Sylfaen"/>
                <w:color w:val="000000"/>
                <w:lang w:val="ka-GE"/>
              </w:rPr>
              <w:t>სამთომოპოვებითი</w:t>
            </w:r>
            <w:r w:rsidRPr="006A7B22">
              <w:rPr>
                <w:rFonts w:ascii="Sylfaen" w:eastAsia="Times New Roman" w:hAnsi="Sylfaen" w:cs="Arial"/>
                <w:color w:val="000000"/>
                <w:lang w:val="ka-GE"/>
              </w:rPr>
              <w:t xml:space="preserve"> </w:t>
            </w:r>
            <w:r w:rsidRPr="006A7B22">
              <w:rPr>
                <w:rFonts w:ascii="Sylfaen" w:eastAsia="Times New Roman" w:hAnsi="Sylfaen" w:cs="Sylfaen"/>
                <w:color w:val="000000"/>
                <w:lang w:val="ka-GE"/>
              </w:rPr>
              <w:t>მრეწველობა</w:t>
            </w:r>
            <w:r w:rsidRPr="006A7B22">
              <w:rPr>
                <w:rFonts w:ascii="Sylfaen" w:eastAsia="Times New Roman" w:hAnsi="Sylfaen" w:cs="Arial"/>
                <w:color w:val="000000"/>
                <w:lang w:val="ka-GE"/>
              </w:rPr>
              <w:t xml:space="preserve"> </w:t>
            </w:r>
            <w:r w:rsidRPr="006A7B22">
              <w:rPr>
                <w:rFonts w:ascii="Sylfaen" w:eastAsia="Times New Roman" w:hAnsi="Sylfaen" w:cs="Sylfaen"/>
                <w:color w:val="000000"/>
                <w:lang w:val="ka-GE"/>
              </w:rPr>
              <w:t>და</w:t>
            </w:r>
            <w:r w:rsidRPr="006A7B22">
              <w:rPr>
                <w:rFonts w:ascii="Sylfaen" w:eastAsia="Times New Roman" w:hAnsi="Sylfaen" w:cs="Arial"/>
                <w:color w:val="000000"/>
                <w:lang w:val="ka-GE"/>
              </w:rPr>
              <w:t xml:space="preserve"> </w:t>
            </w:r>
            <w:r w:rsidRPr="006A7B22">
              <w:rPr>
                <w:rFonts w:ascii="Sylfaen" w:eastAsia="Times New Roman" w:hAnsi="Sylfaen" w:cs="Sylfaen"/>
                <w:color w:val="000000"/>
                <w:lang w:val="ka-GE"/>
              </w:rPr>
              <w:t>კარიერების</w:t>
            </w:r>
            <w:r w:rsidRPr="006A7B22">
              <w:rPr>
                <w:rFonts w:ascii="Sylfaen" w:eastAsia="Times New Roman" w:hAnsi="Sylfaen" w:cs="Arial"/>
                <w:color w:val="000000"/>
                <w:lang w:val="ka-GE"/>
              </w:rPr>
              <w:t xml:space="preserve"> </w:t>
            </w:r>
            <w:r w:rsidRPr="006A7B22">
              <w:rPr>
                <w:rFonts w:ascii="Sylfaen" w:eastAsia="Times New Roman" w:hAnsi="Sylfaen" w:cs="Sylfaen"/>
                <w:color w:val="000000"/>
                <w:lang w:val="ka-GE"/>
              </w:rPr>
              <w:t>დამუშავება</w:t>
            </w:r>
          </w:p>
        </w:tc>
        <w:tc>
          <w:tcPr>
            <w:tcW w:w="2770" w:type="dxa"/>
            <w:tcBorders>
              <w:top w:val="nil"/>
              <w:left w:val="single" w:sz="4" w:space="0" w:color="auto"/>
              <w:bottom w:val="single" w:sz="4" w:space="0" w:color="auto"/>
              <w:right w:val="single" w:sz="4" w:space="0" w:color="auto"/>
            </w:tcBorders>
          </w:tcPr>
          <w:p w14:paraId="3A4CBAD4" w14:textId="09DD92AF" w:rsidR="0042651C" w:rsidRPr="006A7B22" w:rsidRDefault="0042651C" w:rsidP="0042651C">
            <w:pPr>
              <w:spacing w:after="0" w:line="240" w:lineRule="auto"/>
              <w:jc w:val="center"/>
              <w:rPr>
                <w:rFonts w:ascii="Sylfaen" w:eastAsia="Times New Roman" w:hAnsi="Sylfaen" w:cs="Sylfaen"/>
                <w:color w:val="000000"/>
                <w:lang w:val="ka-GE"/>
              </w:rPr>
            </w:pPr>
            <w:r w:rsidRPr="006A7B22">
              <w:rPr>
                <w:rFonts w:ascii="Sylfaen" w:eastAsia="Times New Roman" w:hAnsi="Sylfaen" w:cs="Sylfaen"/>
                <w:color w:val="000000"/>
                <w:lang w:val="ka-GE"/>
              </w:rPr>
              <w:t>14</w:t>
            </w:r>
          </w:p>
        </w:tc>
      </w:tr>
      <w:tr w:rsidR="0042651C" w:rsidRPr="006A7B22" w14:paraId="0D02DE13" w14:textId="18F49C74" w:rsidTr="000177D8">
        <w:trPr>
          <w:trHeight w:val="130"/>
        </w:trPr>
        <w:tc>
          <w:tcPr>
            <w:tcW w:w="1021" w:type="dxa"/>
            <w:tcBorders>
              <w:top w:val="nil"/>
              <w:left w:val="single" w:sz="4" w:space="0" w:color="auto"/>
              <w:bottom w:val="single" w:sz="4" w:space="0" w:color="auto"/>
              <w:right w:val="single" w:sz="4" w:space="0" w:color="auto"/>
            </w:tcBorders>
          </w:tcPr>
          <w:p w14:paraId="4DE453C9" w14:textId="3F4F17EB" w:rsidR="0042651C" w:rsidRPr="006A7B22" w:rsidRDefault="0042651C" w:rsidP="0042651C">
            <w:pPr>
              <w:spacing w:after="0" w:line="240" w:lineRule="auto"/>
              <w:jc w:val="both"/>
              <w:rPr>
                <w:rFonts w:ascii="Sylfaen" w:eastAsia="Times New Roman" w:hAnsi="Sylfaen" w:cs="Sylfaen"/>
                <w:color w:val="000000"/>
                <w:lang w:val="ka-GE"/>
              </w:rPr>
            </w:pPr>
            <w:r w:rsidRPr="006A7B22">
              <w:rPr>
                <w:rFonts w:ascii="Sylfaen" w:eastAsia="Times New Roman" w:hAnsi="Sylfaen" w:cs="Sylfaen"/>
                <w:color w:val="000000"/>
                <w:lang w:val="ka-GE"/>
              </w:rPr>
              <w:t>3</w:t>
            </w:r>
          </w:p>
        </w:tc>
        <w:tc>
          <w:tcPr>
            <w:tcW w:w="5544" w:type="dxa"/>
            <w:tcBorders>
              <w:top w:val="nil"/>
              <w:left w:val="single" w:sz="4" w:space="0" w:color="auto"/>
              <w:bottom w:val="single" w:sz="4" w:space="0" w:color="auto"/>
              <w:right w:val="single" w:sz="4" w:space="0" w:color="auto"/>
            </w:tcBorders>
            <w:shd w:val="clear" w:color="auto" w:fill="auto"/>
            <w:hideMark/>
          </w:tcPr>
          <w:p w14:paraId="5A3A635D" w14:textId="0E741C5D" w:rsidR="0042651C" w:rsidRPr="006A7B22" w:rsidRDefault="0042651C" w:rsidP="0042651C">
            <w:pPr>
              <w:spacing w:after="0" w:line="240" w:lineRule="auto"/>
              <w:jc w:val="both"/>
              <w:rPr>
                <w:rFonts w:ascii="Sylfaen" w:eastAsia="Times New Roman" w:hAnsi="Sylfaen" w:cs="Arial"/>
                <w:color w:val="000000"/>
                <w:lang w:val="ka-GE"/>
              </w:rPr>
            </w:pPr>
            <w:r w:rsidRPr="006A7B22">
              <w:rPr>
                <w:rFonts w:ascii="Sylfaen" w:eastAsia="Times New Roman" w:hAnsi="Sylfaen" w:cs="Sylfaen"/>
                <w:color w:val="000000"/>
                <w:lang w:val="ka-GE"/>
              </w:rPr>
              <w:t>საბითუმო</w:t>
            </w:r>
            <w:r w:rsidRPr="006A7B22">
              <w:rPr>
                <w:rFonts w:ascii="Sylfaen" w:eastAsia="Times New Roman" w:hAnsi="Sylfaen" w:cs="Arial"/>
                <w:color w:val="000000"/>
                <w:lang w:val="ka-GE"/>
              </w:rPr>
              <w:t xml:space="preserve"> </w:t>
            </w:r>
            <w:r w:rsidRPr="006A7B22">
              <w:rPr>
                <w:rFonts w:ascii="Sylfaen" w:eastAsia="Times New Roman" w:hAnsi="Sylfaen" w:cs="Sylfaen"/>
                <w:color w:val="000000"/>
                <w:lang w:val="ka-GE"/>
              </w:rPr>
              <w:t>და</w:t>
            </w:r>
            <w:r w:rsidRPr="006A7B22">
              <w:rPr>
                <w:rFonts w:ascii="Sylfaen" w:eastAsia="Times New Roman" w:hAnsi="Sylfaen" w:cs="Arial"/>
                <w:color w:val="000000"/>
                <w:lang w:val="ka-GE"/>
              </w:rPr>
              <w:t xml:space="preserve"> </w:t>
            </w:r>
            <w:r w:rsidRPr="006A7B22">
              <w:rPr>
                <w:rFonts w:ascii="Sylfaen" w:eastAsia="Times New Roman" w:hAnsi="Sylfaen" w:cs="Sylfaen"/>
                <w:color w:val="000000"/>
                <w:lang w:val="ka-GE"/>
              </w:rPr>
              <w:t>საცალო</w:t>
            </w:r>
            <w:r w:rsidRPr="006A7B22">
              <w:rPr>
                <w:rFonts w:ascii="Sylfaen" w:eastAsia="Times New Roman" w:hAnsi="Sylfaen" w:cs="Arial"/>
                <w:color w:val="000000"/>
                <w:lang w:val="ka-GE"/>
              </w:rPr>
              <w:t xml:space="preserve"> </w:t>
            </w:r>
            <w:r w:rsidRPr="006A7B22">
              <w:rPr>
                <w:rFonts w:ascii="Sylfaen" w:eastAsia="Times New Roman" w:hAnsi="Sylfaen" w:cs="Sylfaen"/>
                <w:color w:val="000000"/>
                <w:lang w:val="ka-GE"/>
              </w:rPr>
              <w:t>ვაჭრობა</w:t>
            </w:r>
            <w:r w:rsidRPr="006A7B22">
              <w:rPr>
                <w:rFonts w:ascii="Sylfaen" w:eastAsia="Times New Roman" w:hAnsi="Sylfaen" w:cs="Arial"/>
                <w:color w:val="000000"/>
                <w:lang w:val="ka-GE"/>
              </w:rPr>
              <w:t xml:space="preserve">; </w:t>
            </w:r>
            <w:r w:rsidRPr="006A7B22">
              <w:rPr>
                <w:rFonts w:ascii="Sylfaen" w:eastAsia="Times New Roman" w:hAnsi="Sylfaen" w:cs="Sylfaen"/>
                <w:color w:val="000000"/>
                <w:lang w:val="ka-GE"/>
              </w:rPr>
              <w:t>ავტომობილების</w:t>
            </w:r>
            <w:r w:rsidRPr="006A7B22">
              <w:rPr>
                <w:rFonts w:ascii="Sylfaen" w:eastAsia="Times New Roman" w:hAnsi="Sylfaen" w:cs="Arial"/>
                <w:color w:val="000000"/>
                <w:lang w:val="ka-GE"/>
              </w:rPr>
              <w:t xml:space="preserve"> </w:t>
            </w:r>
            <w:r w:rsidRPr="006A7B22">
              <w:rPr>
                <w:rFonts w:ascii="Sylfaen" w:eastAsia="Times New Roman" w:hAnsi="Sylfaen" w:cs="Sylfaen"/>
                <w:color w:val="000000"/>
                <w:lang w:val="ka-GE"/>
              </w:rPr>
              <w:t>და</w:t>
            </w:r>
            <w:r w:rsidRPr="006A7B22">
              <w:rPr>
                <w:rFonts w:ascii="Sylfaen" w:eastAsia="Times New Roman" w:hAnsi="Sylfaen" w:cs="Arial"/>
                <w:color w:val="000000"/>
                <w:lang w:val="ka-GE"/>
              </w:rPr>
              <w:t xml:space="preserve"> </w:t>
            </w:r>
            <w:r w:rsidRPr="006A7B22">
              <w:rPr>
                <w:rFonts w:ascii="Sylfaen" w:eastAsia="Times New Roman" w:hAnsi="Sylfaen" w:cs="Sylfaen"/>
                <w:color w:val="000000"/>
                <w:lang w:val="ka-GE"/>
              </w:rPr>
              <w:t>მოტოციკლების</w:t>
            </w:r>
            <w:r w:rsidRPr="006A7B22">
              <w:rPr>
                <w:rFonts w:ascii="Sylfaen" w:eastAsia="Times New Roman" w:hAnsi="Sylfaen" w:cs="Arial"/>
                <w:color w:val="000000"/>
                <w:lang w:val="ka-GE"/>
              </w:rPr>
              <w:t xml:space="preserve"> </w:t>
            </w:r>
            <w:r w:rsidRPr="006A7B22">
              <w:rPr>
                <w:rFonts w:ascii="Sylfaen" w:eastAsia="Times New Roman" w:hAnsi="Sylfaen" w:cs="Sylfaen"/>
                <w:color w:val="000000"/>
                <w:lang w:val="ka-GE"/>
              </w:rPr>
              <w:t>რემონტი</w:t>
            </w:r>
          </w:p>
        </w:tc>
        <w:tc>
          <w:tcPr>
            <w:tcW w:w="2770" w:type="dxa"/>
            <w:tcBorders>
              <w:top w:val="nil"/>
              <w:left w:val="single" w:sz="4" w:space="0" w:color="auto"/>
              <w:bottom w:val="single" w:sz="4" w:space="0" w:color="auto"/>
              <w:right w:val="single" w:sz="4" w:space="0" w:color="auto"/>
            </w:tcBorders>
          </w:tcPr>
          <w:p w14:paraId="7B22DCF6" w14:textId="1450E7FE" w:rsidR="0042651C" w:rsidRPr="006A7B22" w:rsidRDefault="0042651C" w:rsidP="0042651C">
            <w:pPr>
              <w:spacing w:after="0" w:line="240" w:lineRule="auto"/>
              <w:jc w:val="center"/>
              <w:rPr>
                <w:rFonts w:ascii="Sylfaen" w:eastAsia="Times New Roman" w:hAnsi="Sylfaen" w:cs="Sylfaen"/>
                <w:color w:val="000000"/>
                <w:lang w:val="ka-GE"/>
              </w:rPr>
            </w:pPr>
            <w:r w:rsidRPr="006A7B22">
              <w:rPr>
                <w:rFonts w:ascii="Sylfaen" w:eastAsia="Times New Roman" w:hAnsi="Sylfaen" w:cs="Sylfaen"/>
                <w:color w:val="000000"/>
                <w:lang w:val="ka-GE"/>
              </w:rPr>
              <w:t>17</w:t>
            </w:r>
          </w:p>
        </w:tc>
      </w:tr>
      <w:tr w:rsidR="0042651C" w:rsidRPr="006A7B22" w14:paraId="36AC7988" w14:textId="1629AD92" w:rsidTr="000177D8">
        <w:trPr>
          <w:trHeight w:val="186"/>
        </w:trPr>
        <w:tc>
          <w:tcPr>
            <w:tcW w:w="1021" w:type="dxa"/>
            <w:tcBorders>
              <w:top w:val="nil"/>
              <w:left w:val="single" w:sz="4" w:space="0" w:color="auto"/>
              <w:bottom w:val="single" w:sz="4" w:space="0" w:color="auto"/>
              <w:right w:val="single" w:sz="4" w:space="0" w:color="auto"/>
            </w:tcBorders>
          </w:tcPr>
          <w:p w14:paraId="03E92CC9" w14:textId="74AF4770" w:rsidR="0042651C" w:rsidRPr="006A7B22" w:rsidRDefault="0042651C" w:rsidP="0042651C">
            <w:pPr>
              <w:spacing w:after="0" w:line="240" w:lineRule="auto"/>
              <w:jc w:val="both"/>
              <w:rPr>
                <w:rFonts w:ascii="Sylfaen" w:eastAsia="Times New Roman" w:hAnsi="Sylfaen" w:cs="Sylfaen"/>
                <w:color w:val="000000"/>
                <w:lang w:val="ka-GE"/>
              </w:rPr>
            </w:pPr>
            <w:r w:rsidRPr="006A7B22">
              <w:rPr>
                <w:rFonts w:ascii="Sylfaen" w:eastAsia="Times New Roman" w:hAnsi="Sylfaen" w:cs="Sylfaen"/>
                <w:color w:val="000000"/>
                <w:lang w:val="ka-GE"/>
              </w:rPr>
              <w:t>4</w:t>
            </w:r>
          </w:p>
        </w:tc>
        <w:tc>
          <w:tcPr>
            <w:tcW w:w="5544" w:type="dxa"/>
            <w:tcBorders>
              <w:top w:val="nil"/>
              <w:left w:val="single" w:sz="4" w:space="0" w:color="auto"/>
              <w:bottom w:val="single" w:sz="4" w:space="0" w:color="auto"/>
              <w:right w:val="single" w:sz="4" w:space="0" w:color="auto"/>
            </w:tcBorders>
            <w:shd w:val="clear" w:color="auto" w:fill="auto"/>
            <w:hideMark/>
          </w:tcPr>
          <w:p w14:paraId="420E38F9" w14:textId="4B6F324A" w:rsidR="0042651C" w:rsidRPr="006A7B22" w:rsidRDefault="0042651C" w:rsidP="0042651C">
            <w:pPr>
              <w:spacing w:after="0" w:line="240" w:lineRule="auto"/>
              <w:jc w:val="both"/>
              <w:rPr>
                <w:rFonts w:ascii="Sylfaen" w:eastAsia="Times New Roman" w:hAnsi="Sylfaen" w:cs="Arial"/>
                <w:color w:val="000000"/>
                <w:lang w:val="ka-GE"/>
              </w:rPr>
            </w:pPr>
            <w:r w:rsidRPr="006A7B22">
              <w:rPr>
                <w:rFonts w:ascii="Sylfaen" w:eastAsia="Times New Roman" w:hAnsi="Sylfaen" w:cs="Sylfaen"/>
                <w:color w:val="000000"/>
                <w:lang w:val="ka-GE"/>
              </w:rPr>
              <w:t>განთავსების</w:t>
            </w:r>
            <w:r w:rsidRPr="006A7B22">
              <w:rPr>
                <w:rFonts w:ascii="Sylfaen" w:eastAsia="Times New Roman" w:hAnsi="Sylfaen" w:cs="Arial"/>
                <w:color w:val="000000"/>
                <w:lang w:val="ka-GE"/>
              </w:rPr>
              <w:t xml:space="preserve"> </w:t>
            </w:r>
            <w:r w:rsidRPr="006A7B22">
              <w:rPr>
                <w:rFonts w:ascii="Sylfaen" w:eastAsia="Times New Roman" w:hAnsi="Sylfaen" w:cs="Sylfaen"/>
                <w:color w:val="000000"/>
                <w:lang w:val="ka-GE"/>
              </w:rPr>
              <w:t>საშუალებებით</w:t>
            </w:r>
            <w:r w:rsidRPr="006A7B22">
              <w:rPr>
                <w:rFonts w:ascii="Sylfaen" w:eastAsia="Times New Roman" w:hAnsi="Sylfaen" w:cs="Arial"/>
                <w:color w:val="000000"/>
                <w:lang w:val="ka-GE"/>
              </w:rPr>
              <w:t xml:space="preserve"> </w:t>
            </w:r>
            <w:r w:rsidRPr="006A7B22">
              <w:rPr>
                <w:rFonts w:ascii="Sylfaen" w:eastAsia="Times New Roman" w:hAnsi="Sylfaen" w:cs="Sylfaen"/>
                <w:color w:val="000000"/>
                <w:lang w:val="ka-GE"/>
              </w:rPr>
              <w:t>უზრუნველყოფის</w:t>
            </w:r>
            <w:r w:rsidRPr="006A7B22">
              <w:rPr>
                <w:rFonts w:ascii="Sylfaen" w:eastAsia="Times New Roman" w:hAnsi="Sylfaen" w:cs="Arial"/>
                <w:color w:val="000000"/>
                <w:lang w:val="ka-GE"/>
              </w:rPr>
              <w:t xml:space="preserve"> </w:t>
            </w:r>
            <w:r w:rsidRPr="006A7B22">
              <w:rPr>
                <w:rFonts w:ascii="Sylfaen" w:eastAsia="Times New Roman" w:hAnsi="Sylfaen" w:cs="Sylfaen"/>
                <w:color w:val="000000"/>
                <w:lang w:val="ka-GE"/>
              </w:rPr>
              <w:t>და</w:t>
            </w:r>
            <w:r w:rsidRPr="006A7B22">
              <w:rPr>
                <w:rFonts w:ascii="Sylfaen" w:eastAsia="Times New Roman" w:hAnsi="Sylfaen" w:cs="Arial"/>
                <w:color w:val="000000"/>
                <w:lang w:val="ka-GE"/>
              </w:rPr>
              <w:t xml:space="preserve"> </w:t>
            </w:r>
            <w:r w:rsidRPr="006A7B22">
              <w:rPr>
                <w:rFonts w:ascii="Sylfaen" w:eastAsia="Times New Roman" w:hAnsi="Sylfaen" w:cs="Sylfaen"/>
                <w:color w:val="000000"/>
                <w:lang w:val="ka-GE"/>
              </w:rPr>
              <w:t>საკვების</w:t>
            </w:r>
            <w:r w:rsidRPr="006A7B22">
              <w:rPr>
                <w:rFonts w:ascii="Sylfaen" w:eastAsia="Times New Roman" w:hAnsi="Sylfaen" w:cs="Arial"/>
                <w:color w:val="000000"/>
                <w:lang w:val="ka-GE"/>
              </w:rPr>
              <w:t xml:space="preserve"> </w:t>
            </w:r>
            <w:r w:rsidRPr="006A7B22">
              <w:rPr>
                <w:rFonts w:ascii="Sylfaen" w:eastAsia="Times New Roman" w:hAnsi="Sylfaen" w:cs="Sylfaen"/>
                <w:color w:val="000000"/>
                <w:lang w:val="ka-GE"/>
              </w:rPr>
              <w:t>მიწოდების</w:t>
            </w:r>
            <w:r w:rsidRPr="006A7B22">
              <w:rPr>
                <w:rFonts w:ascii="Sylfaen" w:eastAsia="Times New Roman" w:hAnsi="Sylfaen" w:cs="Arial"/>
                <w:color w:val="000000"/>
                <w:lang w:val="ka-GE"/>
              </w:rPr>
              <w:t xml:space="preserve"> </w:t>
            </w:r>
            <w:r w:rsidRPr="006A7B22">
              <w:rPr>
                <w:rFonts w:ascii="Sylfaen" w:eastAsia="Times New Roman" w:hAnsi="Sylfaen" w:cs="Sylfaen"/>
                <w:color w:val="000000"/>
                <w:lang w:val="ka-GE"/>
              </w:rPr>
              <w:t>საქმიანობები</w:t>
            </w:r>
          </w:p>
        </w:tc>
        <w:tc>
          <w:tcPr>
            <w:tcW w:w="2770" w:type="dxa"/>
            <w:tcBorders>
              <w:top w:val="nil"/>
              <w:left w:val="single" w:sz="4" w:space="0" w:color="auto"/>
              <w:bottom w:val="single" w:sz="4" w:space="0" w:color="auto"/>
              <w:right w:val="single" w:sz="4" w:space="0" w:color="auto"/>
            </w:tcBorders>
          </w:tcPr>
          <w:p w14:paraId="57F46E6A" w14:textId="7EE0B963" w:rsidR="0042651C" w:rsidRPr="006A7B22" w:rsidRDefault="0042651C" w:rsidP="0042651C">
            <w:pPr>
              <w:spacing w:after="0" w:line="240" w:lineRule="auto"/>
              <w:jc w:val="center"/>
              <w:rPr>
                <w:rFonts w:ascii="Sylfaen" w:eastAsia="Times New Roman" w:hAnsi="Sylfaen" w:cs="Sylfaen"/>
                <w:color w:val="000000"/>
                <w:lang w:val="ka-GE"/>
              </w:rPr>
            </w:pPr>
            <w:r w:rsidRPr="006A7B22">
              <w:rPr>
                <w:rFonts w:ascii="Sylfaen" w:eastAsia="Times New Roman" w:hAnsi="Sylfaen" w:cs="Sylfaen"/>
                <w:color w:val="000000"/>
                <w:lang w:val="ka-GE"/>
              </w:rPr>
              <w:t>18</w:t>
            </w:r>
          </w:p>
        </w:tc>
      </w:tr>
      <w:tr w:rsidR="0042651C" w:rsidRPr="006A7B22" w14:paraId="6BFE9156" w14:textId="1EE2419D" w:rsidTr="000177D8">
        <w:trPr>
          <w:trHeight w:val="186"/>
        </w:trPr>
        <w:tc>
          <w:tcPr>
            <w:tcW w:w="1021" w:type="dxa"/>
            <w:tcBorders>
              <w:top w:val="nil"/>
              <w:left w:val="single" w:sz="4" w:space="0" w:color="auto"/>
              <w:bottom w:val="single" w:sz="4" w:space="0" w:color="auto"/>
              <w:right w:val="single" w:sz="4" w:space="0" w:color="auto"/>
            </w:tcBorders>
          </w:tcPr>
          <w:p w14:paraId="5DE5CCC7" w14:textId="01D8241C" w:rsidR="0042651C" w:rsidRPr="006A7B22" w:rsidRDefault="0042651C" w:rsidP="0042651C">
            <w:pPr>
              <w:spacing w:after="0" w:line="240" w:lineRule="auto"/>
              <w:jc w:val="both"/>
              <w:rPr>
                <w:rFonts w:ascii="Sylfaen" w:eastAsia="Times New Roman" w:hAnsi="Sylfaen" w:cs="Sylfaen"/>
                <w:color w:val="000000"/>
                <w:lang w:val="ka-GE"/>
              </w:rPr>
            </w:pPr>
            <w:r w:rsidRPr="006A7B22">
              <w:rPr>
                <w:rFonts w:ascii="Sylfaen" w:eastAsia="Times New Roman" w:hAnsi="Sylfaen" w:cs="Sylfaen"/>
                <w:color w:val="000000"/>
                <w:lang w:val="ka-GE"/>
              </w:rPr>
              <w:t>5</w:t>
            </w:r>
          </w:p>
        </w:tc>
        <w:tc>
          <w:tcPr>
            <w:tcW w:w="5544" w:type="dxa"/>
            <w:tcBorders>
              <w:top w:val="nil"/>
              <w:left w:val="single" w:sz="4" w:space="0" w:color="auto"/>
              <w:bottom w:val="single" w:sz="4" w:space="0" w:color="auto"/>
              <w:right w:val="single" w:sz="4" w:space="0" w:color="auto"/>
            </w:tcBorders>
            <w:shd w:val="clear" w:color="auto" w:fill="auto"/>
            <w:hideMark/>
          </w:tcPr>
          <w:p w14:paraId="11BF1E6A" w14:textId="2367BDB7" w:rsidR="0042651C" w:rsidRPr="006A7B22" w:rsidRDefault="0042651C" w:rsidP="0042651C">
            <w:pPr>
              <w:spacing w:after="0" w:line="240" w:lineRule="auto"/>
              <w:jc w:val="both"/>
              <w:rPr>
                <w:rFonts w:ascii="Sylfaen" w:eastAsia="Times New Roman" w:hAnsi="Sylfaen" w:cs="Arial"/>
                <w:color w:val="000000"/>
                <w:lang w:val="ka-GE"/>
              </w:rPr>
            </w:pPr>
            <w:r w:rsidRPr="006A7B22">
              <w:rPr>
                <w:rFonts w:ascii="Sylfaen" w:eastAsia="Times New Roman" w:hAnsi="Sylfaen" w:cs="Sylfaen"/>
                <w:color w:val="000000"/>
                <w:lang w:val="ka-GE"/>
              </w:rPr>
              <w:t>სოფლის</w:t>
            </w:r>
            <w:r w:rsidRPr="006A7B22">
              <w:rPr>
                <w:rFonts w:ascii="Sylfaen" w:eastAsia="Times New Roman" w:hAnsi="Sylfaen" w:cs="Arial"/>
                <w:color w:val="000000"/>
                <w:lang w:val="ka-GE"/>
              </w:rPr>
              <w:t xml:space="preserve">, </w:t>
            </w:r>
            <w:r w:rsidRPr="006A7B22">
              <w:rPr>
                <w:rFonts w:ascii="Sylfaen" w:eastAsia="Times New Roman" w:hAnsi="Sylfaen" w:cs="Sylfaen"/>
                <w:color w:val="000000"/>
                <w:lang w:val="ka-GE"/>
              </w:rPr>
              <w:t>სატყეო</w:t>
            </w:r>
            <w:r w:rsidRPr="006A7B22">
              <w:rPr>
                <w:rFonts w:ascii="Sylfaen" w:eastAsia="Times New Roman" w:hAnsi="Sylfaen" w:cs="Arial"/>
                <w:color w:val="000000"/>
                <w:lang w:val="ka-GE"/>
              </w:rPr>
              <w:t xml:space="preserve"> </w:t>
            </w:r>
            <w:r w:rsidRPr="006A7B22">
              <w:rPr>
                <w:rFonts w:ascii="Sylfaen" w:eastAsia="Times New Roman" w:hAnsi="Sylfaen" w:cs="Sylfaen"/>
                <w:color w:val="000000"/>
                <w:lang w:val="ka-GE"/>
              </w:rPr>
              <w:t>და</w:t>
            </w:r>
            <w:r w:rsidRPr="006A7B22">
              <w:rPr>
                <w:rFonts w:ascii="Sylfaen" w:eastAsia="Times New Roman" w:hAnsi="Sylfaen" w:cs="Arial"/>
                <w:color w:val="000000"/>
                <w:lang w:val="ka-GE"/>
              </w:rPr>
              <w:t xml:space="preserve"> </w:t>
            </w:r>
            <w:r w:rsidRPr="006A7B22">
              <w:rPr>
                <w:rFonts w:ascii="Sylfaen" w:eastAsia="Times New Roman" w:hAnsi="Sylfaen" w:cs="Sylfaen"/>
                <w:color w:val="000000"/>
                <w:lang w:val="ka-GE"/>
              </w:rPr>
              <w:t>თევზის</w:t>
            </w:r>
            <w:r w:rsidRPr="006A7B22">
              <w:rPr>
                <w:rFonts w:ascii="Sylfaen" w:eastAsia="Times New Roman" w:hAnsi="Sylfaen" w:cs="Arial"/>
                <w:color w:val="000000"/>
                <w:lang w:val="ka-GE"/>
              </w:rPr>
              <w:t xml:space="preserve"> </w:t>
            </w:r>
            <w:r w:rsidRPr="006A7B22">
              <w:rPr>
                <w:rFonts w:ascii="Sylfaen" w:eastAsia="Times New Roman" w:hAnsi="Sylfaen" w:cs="Sylfaen"/>
                <w:color w:val="000000"/>
                <w:lang w:val="ka-GE"/>
              </w:rPr>
              <w:t>მეურნეობა</w:t>
            </w:r>
          </w:p>
        </w:tc>
        <w:tc>
          <w:tcPr>
            <w:tcW w:w="2770" w:type="dxa"/>
            <w:tcBorders>
              <w:top w:val="nil"/>
              <w:left w:val="single" w:sz="4" w:space="0" w:color="auto"/>
              <w:bottom w:val="single" w:sz="4" w:space="0" w:color="auto"/>
              <w:right w:val="single" w:sz="4" w:space="0" w:color="auto"/>
            </w:tcBorders>
          </w:tcPr>
          <w:p w14:paraId="68FBEBE4" w14:textId="0E34FB10" w:rsidR="0042651C" w:rsidRPr="006A7B22" w:rsidRDefault="0042651C" w:rsidP="0042651C">
            <w:pPr>
              <w:spacing w:after="0" w:line="240" w:lineRule="auto"/>
              <w:jc w:val="center"/>
              <w:rPr>
                <w:rFonts w:ascii="Sylfaen" w:eastAsia="Times New Roman" w:hAnsi="Sylfaen" w:cs="Sylfaen"/>
                <w:color w:val="000000"/>
                <w:lang w:val="ka-GE"/>
              </w:rPr>
            </w:pPr>
            <w:r w:rsidRPr="006A7B22">
              <w:rPr>
                <w:rFonts w:ascii="Sylfaen" w:eastAsia="Times New Roman" w:hAnsi="Sylfaen" w:cs="Sylfaen"/>
                <w:color w:val="000000"/>
                <w:lang w:val="ka-GE"/>
              </w:rPr>
              <w:t>22</w:t>
            </w:r>
          </w:p>
        </w:tc>
      </w:tr>
      <w:tr w:rsidR="0042651C" w:rsidRPr="006A7B22" w14:paraId="3394D4A6" w14:textId="6985004F" w:rsidTr="000177D8">
        <w:trPr>
          <w:trHeight w:val="133"/>
        </w:trPr>
        <w:tc>
          <w:tcPr>
            <w:tcW w:w="1021" w:type="dxa"/>
            <w:tcBorders>
              <w:top w:val="nil"/>
              <w:left w:val="single" w:sz="4" w:space="0" w:color="auto"/>
              <w:bottom w:val="single" w:sz="4" w:space="0" w:color="auto"/>
              <w:right w:val="single" w:sz="4" w:space="0" w:color="auto"/>
            </w:tcBorders>
          </w:tcPr>
          <w:p w14:paraId="646E4EA9" w14:textId="5BEDEFC1" w:rsidR="0042651C" w:rsidRPr="006A7B22" w:rsidRDefault="0042651C" w:rsidP="0042651C">
            <w:pPr>
              <w:spacing w:after="0" w:line="240" w:lineRule="auto"/>
              <w:jc w:val="both"/>
              <w:rPr>
                <w:rFonts w:ascii="Sylfaen" w:eastAsia="Times New Roman" w:hAnsi="Sylfaen" w:cs="Sylfaen"/>
                <w:color w:val="000000"/>
                <w:lang w:val="ka-GE"/>
              </w:rPr>
            </w:pPr>
            <w:r w:rsidRPr="006A7B22">
              <w:rPr>
                <w:rFonts w:ascii="Sylfaen" w:eastAsia="Times New Roman" w:hAnsi="Sylfaen" w:cs="Sylfaen"/>
                <w:color w:val="000000"/>
                <w:lang w:val="ka-GE"/>
              </w:rPr>
              <w:t>6</w:t>
            </w:r>
          </w:p>
        </w:tc>
        <w:tc>
          <w:tcPr>
            <w:tcW w:w="5544" w:type="dxa"/>
            <w:tcBorders>
              <w:top w:val="nil"/>
              <w:left w:val="single" w:sz="4" w:space="0" w:color="auto"/>
              <w:bottom w:val="single" w:sz="4" w:space="0" w:color="auto"/>
              <w:right w:val="single" w:sz="4" w:space="0" w:color="auto"/>
            </w:tcBorders>
            <w:shd w:val="clear" w:color="auto" w:fill="auto"/>
            <w:hideMark/>
          </w:tcPr>
          <w:p w14:paraId="201A7F5D" w14:textId="53EDCA14" w:rsidR="0042651C" w:rsidRPr="006A7B22" w:rsidRDefault="0042651C" w:rsidP="0042651C">
            <w:pPr>
              <w:spacing w:after="0" w:line="240" w:lineRule="auto"/>
              <w:jc w:val="both"/>
              <w:rPr>
                <w:rFonts w:ascii="Sylfaen" w:eastAsia="Times New Roman" w:hAnsi="Sylfaen" w:cs="Arial"/>
                <w:color w:val="000000"/>
                <w:lang w:val="ka-GE"/>
              </w:rPr>
            </w:pPr>
            <w:r w:rsidRPr="006A7B22">
              <w:rPr>
                <w:rFonts w:ascii="Sylfaen" w:eastAsia="Times New Roman" w:hAnsi="Sylfaen" w:cs="Sylfaen"/>
                <w:color w:val="000000"/>
                <w:lang w:val="ka-GE"/>
              </w:rPr>
              <w:t>მშენებლობა</w:t>
            </w:r>
          </w:p>
        </w:tc>
        <w:tc>
          <w:tcPr>
            <w:tcW w:w="2770" w:type="dxa"/>
            <w:tcBorders>
              <w:top w:val="nil"/>
              <w:left w:val="single" w:sz="4" w:space="0" w:color="auto"/>
              <w:bottom w:val="single" w:sz="4" w:space="0" w:color="auto"/>
              <w:right w:val="single" w:sz="4" w:space="0" w:color="auto"/>
            </w:tcBorders>
          </w:tcPr>
          <w:p w14:paraId="2E69CA04" w14:textId="21903E1A" w:rsidR="0042651C" w:rsidRPr="006A7B22" w:rsidRDefault="0042651C" w:rsidP="0042651C">
            <w:pPr>
              <w:spacing w:after="0" w:line="240" w:lineRule="auto"/>
              <w:jc w:val="center"/>
              <w:rPr>
                <w:rFonts w:ascii="Sylfaen" w:eastAsia="Times New Roman" w:hAnsi="Sylfaen" w:cs="Sylfaen"/>
                <w:color w:val="000000"/>
                <w:lang w:val="ka-GE"/>
              </w:rPr>
            </w:pPr>
            <w:r w:rsidRPr="006A7B22">
              <w:rPr>
                <w:rFonts w:ascii="Sylfaen" w:eastAsia="Times New Roman" w:hAnsi="Sylfaen" w:cs="Sylfaen"/>
                <w:color w:val="000000"/>
                <w:lang w:val="ka-GE"/>
              </w:rPr>
              <w:t>23</w:t>
            </w:r>
          </w:p>
        </w:tc>
      </w:tr>
    </w:tbl>
    <w:p w14:paraId="439EAF05" w14:textId="77777777" w:rsidR="00BB3F45" w:rsidRPr="006A7B22" w:rsidRDefault="00BB3F45" w:rsidP="005356EA">
      <w:pPr>
        <w:spacing w:after="0"/>
        <w:jc w:val="both"/>
        <w:rPr>
          <w:rFonts w:ascii="Sylfaen" w:hAnsi="Sylfaen"/>
          <w:lang w:val="ka-GE"/>
        </w:rPr>
      </w:pPr>
    </w:p>
    <w:p w14:paraId="44AE7214" w14:textId="64DA62FB" w:rsidR="002C4D54" w:rsidRPr="006A7B22" w:rsidRDefault="00CE13B1" w:rsidP="005356EA">
      <w:pPr>
        <w:jc w:val="both"/>
        <w:rPr>
          <w:rFonts w:ascii="Sylfaen" w:hAnsi="Sylfaen"/>
          <w:lang w:val="ka-GE"/>
        </w:rPr>
      </w:pPr>
      <w:r w:rsidRPr="006A7B22">
        <w:rPr>
          <w:rFonts w:ascii="Sylfaen" w:hAnsi="Sylfaen"/>
          <w:lang w:val="ka-GE"/>
        </w:rPr>
        <w:t xml:space="preserve">შემდეგ ეტაპზე, მუნიციპალურ დონეზე </w:t>
      </w:r>
      <w:r w:rsidR="00455E15" w:rsidRPr="006A7B22">
        <w:rPr>
          <w:rFonts w:ascii="Sylfaen" w:hAnsi="Sylfaen"/>
          <w:lang w:val="ka-GE"/>
        </w:rPr>
        <w:t xml:space="preserve">გადასვლის მიზნით, </w:t>
      </w:r>
      <w:r w:rsidRPr="006A7B22">
        <w:rPr>
          <w:rFonts w:ascii="Sylfaen" w:hAnsi="Sylfaen"/>
          <w:lang w:val="ka-GE"/>
        </w:rPr>
        <w:t xml:space="preserve">გაანალიზდა </w:t>
      </w:r>
      <w:r w:rsidR="00524885" w:rsidRPr="006A7B22">
        <w:rPr>
          <w:rFonts w:ascii="Sylfaen" w:hAnsi="Sylfaen"/>
          <w:lang w:val="ka-GE"/>
        </w:rPr>
        <w:t>2012-2021 წლებში</w:t>
      </w:r>
      <w:r w:rsidR="00524885">
        <w:rPr>
          <w:rFonts w:ascii="Sylfaen" w:hAnsi="Sylfaen"/>
          <w:lang w:val="ka-GE"/>
        </w:rPr>
        <w:t xml:space="preserve"> </w:t>
      </w:r>
      <w:r w:rsidRPr="006A7B22">
        <w:rPr>
          <w:rFonts w:ascii="Sylfaen" w:hAnsi="Sylfaen"/>
          <w:lang w:val="ka-GE"/>
        </w:rPr>
        <w:t>საწარმოთა რაოდენობის</w:t>
      </w:r>
      <w:r w:rsidR="00503B3A" w:rsidRPr="006A7B22">
        <w:rPr>
          <w:rStyle w:val="FootnoteReference"/>
          <w:rFonts w:ascii="Sylfaen" w:hAnsi="Sylfaen"/>
          <w:lang w:val="ka-GE"/>
        </w:rPr>
        <w:footnoteReference w:id="10"/>
      </w:r>
      <w:r w:rsidRPr="006A7B22">
        <w:rPr>
          <w:rFonts w:ascii="Sylfaen" w:hAnsi="Sylfaen"/>
          <w:lang w:val="ka-GE"/>
        </w:rPr>
        <w:t xml:space="preserve"> </w:t>
      </w:r>
      <w:r w:rsidR="00455E15" w:rsidRPr="006A7B22">
        <w:rPr>
          <w:rFonts w:ascii="Sylfaen" w:hAnsi="Sylfaen"/>
          <w:lang w:val="ka-GE"/>
        </w:rPr>
        <w:t xml:space="preserve">ცვლილების </w:t>
      </w:r>
      <w:r w:rsidRPr="006A7B22">
        <w:rPr>
          <w:rFonts w:ascii="Sylfaen" w:hAnsi="Sylfaen"/>
          <w:lang w:val="ka-GE"/>
        </w:rPr>
        <w:t>დინამიკა ონის მუნიციპალიტეტის ქვე-სექტორებში</w:t>
      </w:r>
      <w:r w:rsidR="00A9649E" w:rsidRPr="006A7B22">
        <w:rPr>
          <w:rStyle w:val="FootnoteReference"/>
          <w:rFonts w:ascii="Sylfaen" w:hAnsi="Sylfaen"/>
          <w:lang w:val="ka-GE"/>
        </w:rPr>
        <w:footnoteReference w:id="11"/>
      </w:r>
      <w:r w:rsidR="00503B3A" w:rsidRPr="006A7B22">
        <w:rPr>
          <w:rFonts w:ascii="Sylfaen" w:hAnsi="Sylfaen"/>
          <w:lang w:val="ka-GE"/>
        </w:rPr>
        <w:t xml:space="preserve">. </w:t>
      </w:r>
      <w:r w:rsidR="00A62CBB" w:rsidRPr="006A7B22">
        <w:rPr>
          <w:rFonts w:ascii="Sylfaen" w:hAnsi="Sylfaen"/>
          <w:lang w:val="ka-GE"/>
        </w:rPr>
        <w:t>კერძოდ, თითოეული ქვე-სექტორისთვის გაანალიზდა საწარმოთა რაოდენობა</w:t>
      </w:r>
      <w:r w:rsidR="0083520C" w:rsidRPr="006A7B22">
        <w:rPr>
          <w:rFonts w:ascii="Sylfaen" w:hAnsi="Sylfaen"/>
          <w:lang w:val="ka-GE"/>
        </w:rPr>
        <w:t>;</w:t>
      </w:r>
      <w:r w:rsidR="00A62CBB" w:rsidRPr="006A7B22">
        <w:rPr>
          <w:rFonts w:ascii="Sylfaen" w:hAnsi="Sylfaen"/>
          <w:lang w:val="ka-GE"/>
        </w:rPr>
        <w:t xml:space="preserve"> საწარმოთა რაოდენობის საშუალო ზრდის ტემპი</w:t>
      </w:r>
      <w:r w:rsidR="0083520C" w:rsidRPr="006A7B22">
        <w:rPr>
          <w:rFonts w:ascii="Sylfaen" w:hAnsi="Sylfaen"/>
          <w:lang w:val="ka-GE"/>
        </w:rPr>
        <w:t xml:space="preserve">; </w:t>
      </w:r>
      <w:r w:rsidR="00A62CBB" w:rsidRPr="006A7B22">
        <w:rPr>
          <w:rFonts w:ascii="Sylfaen" w:hAnsi="Sylfaen"/>
          <w:lang w:val="ka-GE"/>
        </w:rPr>
        <w:t>საშუალო და მსხვილი კომპანიების რაოდენობა</w:t>
      </w:r>
      <w:r w:rsidR="0083520C" w:rsidRPr="006A7B22">
        <w:rPr>
          <w:rFonts w:ascii="Sylfaen" w:hAnsi="Sylfaen"/>
          <w:lang w:val="ka-GE"/>
        </w:rPr>
        <w:t>;</w:t>
      </w:r>
      <w:r w:rsidR="00A62CBB" w:rsidRPr="006A7B22">
        <w:rPr>
          <w:rFonts w:ascii="Sylfaen" w:hAnsi="Sylfaen"/>
          <w:lang w:val="ka-GE"/>
        </w:rPr>
        <w:t xml:space="preserve"> Shift Share ინდიკატორი</w:t>
      </w:r>
      <w:r w:rsidR="0083520C" w:rsidRPr="006A7B22">
        <w:rPr>
          <w:rFonts w:ascii="Sylfaen" w:hAnsi="Sylfaen"/>
          <w:lang w:val="ka-GE"/>
        </w:rPr>
        <w:t>;</w:t>
      </w:r>
      <w:r w:rsidR="00A62CBB" w:rsidRPr="006A7B22">
        <w:rPr>
          <w:rFonts w:ascii="Sylfaen" w:hAnsi="Sylfaen"/>
          <w:lang w:val="ka-GE"/>
        </w:rPr>
        <w:t xml:space="preserve"> და Location Quotient ინდიკატორი. </w:t>
      </w:r>
      <w:r w:rsidR="00896F25" w:rsidRPr="006A7B22">
        <w:rPr>
          <w:rFonts w:ascii="Sylfaen" w:hAnsi="Sylfaen"/>
          <w:lang w:val="ka-GE"/>
        </w:rPr>
        <w:t xml:space="preserve">გამოირიცხა ისეთი ქვე-სექტორები, სადაც საწარმოთა რაოდენობა 3-ზე ნაკლები იყო. </w:t>
      </w:r>
      <w:r w:rsidR="00A62CBB" w:rsidRPr="006A7B22">
        <w:rPr>
          <w:rFonts w:ascii="Sylfaen" w:hAnsi="Sylfaen"/>
          <w:lang w:val="ka-GE"/>
        </w:rPr>
        <w:t xml:space="preserve">თითოული </w:t>
      </w:r>
      <w:r w:rsidR="00A9649E" w:rsidRPr="006A7B22">
        <w:rPr>
          <w:rFonts w:ascii="Sylfaen" w:hAnsi="Sylfaen"/>
          <w:lang w:val="ka-GE"/>
        </w:rPr>
        <w:t>ზემოთ</w:t>
      </w:r>
      <w:r w:rsidR="00983BFA" w:rsidRPr="006A7B22">
        <w:rPr>
          <w:rFonts w:ascii="Sylfaen" w:hAnsi="Sylfaen"/>
          <w:lang w:val="ka-GE"/>
        </w:rPr>
        <w:t xml:space="preserve"> </w:t>
      </w:r>
      <w:r w:rsidR="00A9649E" w:rsidRPr="006A7B22">
        <w:rPr>
          <w:rFonts w:ascii="Sylfaen" w:hAnsi="Sylfaen"/>
          <w:lang w:val="ka-GE"/>
        </w:rPr>
        <w:t xml:space="preserve">ჩამოთვლილი </w:t>
      </w:r>
      <w:r w:rsidR="00A62CBB" w:rsidRPr="006A7B22">
        <w:rPr>
          <w:rFonts w:ascii="Sylfaen" w:hAnsi="Sylfaen"/>
          <w:lang w:val="ka-GE"/>
        </w:rPr>
        <w:t>ინდიკატორის მიხედვით, მოხდა ქვე-სექტორების რანჟირება და მათი რანგების დაჯამება, რის შედეგადაც</w:t>
      </w:r>
      <w:r w:rsidR="00896F25" w:rsidRPr="006A7B22">
        <w:rPr>
          <w:rFonts w:ascii="Sylfaen" w:hAnsi="Sylfaen"/>
          <w:lang w:val="ka-GE"/>
        </w:rPr>
        <w:t xml:space="preserve"> მოხდა ჯამური ქულების რანჟირებაც. </w:t>
      </w:r>
      <w:r w:rsidR="00451DCD" w:rsidRPr="006A7B22">
        <w:rPr>
          <w:rFonts w:ascii="Sylfaen" w:hAnsi="Sylfaen"/>
          <w:lang w:val="ka-GE"/>
        </w:rPr>
        <w:t xml:space="preserve">SS და LQ მეთოდოლოგიის მიხედვით კონკურენტული სექტორების შეფასების მსგავსად, ამ შემთხვევაშიც </w:t>
      </w:r>
      <w:r w:rsidR="00A646BB" w:rsidRPr="006A7B22">
        <w:rPr>
          <w:rFonts w:ascii="Sylfaen" w:hAnsi="Sylfaen"/>
          <w:lang w:val="ka-GE"/>
        </w:rPr>
        <w:t xml:space="preserve">ყველაზე დაბალი ჯამური </w:t>
      </w:r>
      <w:r w:rsidR="00A646BB" w:rsidRPr="006A7B22">
        <w:rPr>
          <w:rFonts w:ascii="Sylfaen" w:hAnsi="Sylfaen"/>
          <w:lang w:val="ka-GE"/>
        </w:rPr>
        <w:lastRenderedPageBreak/>
        <w:t>ქულის მქონე ქვე-სექტორი ყველაზე კონკურენტუნ</w:t>
      </w:r>
      <w:r w:rsidR="00524BB5" w:rsidRPr="006A7B22">
        <w:rPr>
          <w:rFonts w:ascii="Sylfaen" w:hAnsi="Sylfaen"/>
          <w:lang w:val="ka-GE"/>
        </w:rPr>
        <w:t xml:space="preserve">არიანი სექტორია. </w:t>
      </w:r>
      <w:r w:rsidR="00455E15" w:rsidRPr="006A7B22">
        <w:rPr>
          <w:rFonts w:ascii="Sylfaen" w:hAnsi="Sylfaen"/>
          <w:lang w:val="ka-GE"/>
        </w:rPr>
        <w:t>შედეგად</w:t>
      </w:r>
      <w:r w:rsidR="000177D8" w:rsidRPr="006A7B22">
        <w:rPr>
          <w:rFonts w:ascii="Sylfaen" w:hAnsi="Sylfaen"/>
          <w:lang w:val="ka-GE"/>
        </w:rPr>
        <w:t xml:space="preserve"> </w:t>
      </w:r>
      <w:r w:rsidR="00896F25" w:rsidRPr="006A7B22">
        <w:rPr>
          <w:rFonts w:ascii="Sylfaen" w:hAnsi="Sylfaen"/>
          <w:lang w:val="ka-GE"/>
        </w:rPr>
        <w:t xml:space="preserve">17 დარჩენილი ქვე-სექტორი </w:t>
      </w:r>
      <w:r w:rsidR="00455E15" w:rsidRPr="006A7B22">
        <w:rPr>
          <w:rFonts w:ascii="Sylfaen" w:hAnsi="Sylfaen"/>
          <w:lang w:val="ka-GE"/>
        </w:rPr>
        <w:t xml:space="preserve">რიგითობის </w:t>
      </w:r>
      <w:r w:rsidR="00896F25" w:rsidRPr="006A7B22">
        <w:rPr>
          <w:rFonts w:ascii="Sylfaen" w:hAnsi="Sylfaen"/>
          <w:lang w:val="ka-GE"/>
        </w:rPr>
        <w:t>მიხედვით</w:t>
      </w:r>
      <w:r w:rsidR="00455E15" w:rsidRPr="006A7B22">
        <w:rPr>
          <w:rFonts w:ascii="Sylfaen" w:hAnsi="Sylfaen"/>
          <w:lang w:val="ka-GE"/>
        </w:rPr>
        <w:t xml:space="preserve"> საბოლოოდ </w:t>
      </w:r>
      <w:r w:rsidR="00896F25" w:rsidRPr="006A7B22">
        <w:rPr>
          <w:rFonts w:ascii="Sylfaen" w:hAnsi="Sylfaen"/>
          <w:lang w:val="ka-GE"/>
        </w:rPr>
        <w:t xml:space="preserve"> შემდეგნაირად </w:t>
      </w:r>
      <w:r w:rsidR="0083520C" w:rsidRPr="006A7B22">
        <w:rPr>
          <w:rFonts w:ascii="Sylfaen" w:hAnsi="Sylfaen"/>
          <w:lang w:val="ka-GE"/>
        </w:rPr>
        <w:t>გადანაწილდა:</w:t>
      </w:r>
      <w:r w:rsidR="00A62CBB" w:rsidRPr="006A7B22">
        <w:rPr>
          <w:rFonts w:ascii="Sylfaen" w:hAnsi="Sylfaen"/>
          <w:lang w:val="ka-GE"/>
        </w:rPr>
        <w:t xml:space="preserve"> </w:t>
      </w:r>
    </w:p>
    <w:p w14:paraId="52EC5AC0" w14:textId="0BBCB024" w:rsidR="002D3264" w:rsidRPr="006A7B22" w:rsidRDefault="002D3264" w:rsidP="002D3264">
      <w:pPr>
        <w:jc w:val="both"/>
        <w:rPr>
          <w:rFonts w:ascii="Sylfaen" w:hAnsi="Sylfaen"/>
          <w:lang w:val="ka-GE"/>
        </w:rPr>
      </w:pPr>
      <w:r w:rsidRPr="006A7B22">
        <w:rPr>
          <w:rFonts w:ascii="Sylfaen" w:hAnsi="Sylfaen"/>
          <w:lang w:val="ka-GE"/>
        </w:rPr>
        <w:t xml:space="preserve">ცხრილი 4: </w:t>
      </w:r>
      <w:r w:rsidR="0092765D" w:rsidRPr="006A7B22">
        <w:rPr>
          <w:rFonts w:ascii="Sylfaen" w:hAnsi="Sylfaen"/>
          <w:lang w:val="ka-GE"/>
        </w:rPr>
        <w:t>ონის მუნიციპალიტეტის ძირითადი ქვე-სექტორები, დალაგებული მათი კონკურენტულობის მიხედვით</w:t>
      </w:r>
    </w:p>
    <w:tbl>
      <w:tblPr>
        <w:tblW w:w="9355" w:type="dxa"/>
        <w:tblLayout w:type="fixed"/>
        <w:tblLook w:val="04A0" w:firstRow="1" w:lastRow="0" w:firstColumn="1" w:lastColumn="0" w:noHBand="0" w:noVBand="1"/>
      </w:tblPr>
      <w:tblGrid>
        <w:gridCol w:w="1246"/>
        <w:gridCol w:w="4779"/>
        <w:gridCol w:w="990"/>
        <w:gridCol w:w="2340"/>
      </w:tblGrid>
      <w:tr w:rsidR="009F5F06" w:rsidRPr="006A7B22" w14:paraId="02D5A820" w14:textId="5D0AD2AA" w:rsidTr="00771C68">
        <w:trPr>
          <w:trHeight w:val="288"/>
        </w:trPr>
        <w:tc>
          <w:tcPr>
            <w:tcW w:w="1246" w:type="dxa"/>
            <w:tcBorders>
              <w:top w:val="single" w:sz="4" w:space="0" w:color="auto"/>
              <w:left w:val="single" w:sz="4" w:space="0" w:color="auto"/>
              <w:bottom w:val="single" w:sz="4" w:space="0" w:color="auto"/>
              <w:right w:val="single" w:sz="4" w:space="0" w:color="auto"/>
            </w:tcBorders>
            <w:shd w:val="clear" w:color="auto" w:fill="auto"/>
          </w:tcPr>
          <w:p w14:paraId="4CFEDC83" w14:textId="44DD621C" w:rsidR="009F5F06" w:rsidRPr="006A7B22" w:rsidRDefault="009F5F06" w:rsidP="00771C68">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საბოლოო რანგი</w:t>
            </w:r>
          </w:p>
        </w:tc>
        <w:tc>
          <w:tcPr>
            <w:tcW w:w="47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A2DBC4" w14:textId="175A9244" w:rsidR="009F5F06" w:rsidRPr="006A7B22" w:rsidRDefault="009F5F06" w:rsidP="00771C68">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ქვე-სექტორი</w:t>
            </w:r>
          </w:p>
        </w:tc>
        <w:tc>
          <w:tcPr>
            <w:tcW w:w="990" w:type="dxa"/>
            <w:tcBorders>
              <w:top w:val="single" w:sz="4" w:space="0" w:color="auto"/>
              <w:left w:val="single" w:sz="4" w:space="0" w:color="auto"/>
              <w:bottom w:val="single" w:sz="4" w:space="0" w:color="auto"/>
              <w:right w:val="single" w:sz="4" w:space="0" w:color="auto"/>
            </w:tcBorders>
          </w:tcPr>
          <w:p w14:paraId="773AE389" w14:textId="75E3C89D" w:rsidR="009F5F06" w:rsidRPr="006A7B22" w:rsidRDefault="009F5F06" w:rsidP="00771C68">
            <w:pPr>
              <w:spacing w:after="0" w:line="240" w:lineRule="auto"/>
              <w:rPr>
                <w:rFonts w:ascii="Sylfaen" w:eastAsia="Times New Roman" w:hAnsi="Sylfaen" w:cs="Sylfaen"/>
                <w:color w:val="000000"/>
                <w:sz w:val="18"/>
                <w:szCs w:val="18"/>
                <w:lang w:val="ka-GE"/>
              </w:rPr>
            </w:pPr>
            <w:r w:rsidRPr="006A7B22">
              <w:rPr>
                <w:rFonts w:ascii="Sylfaen" w:eastAsia="Times New Roman" w:hAnsi="Sylfaen" w:cs="Sylfaen"/>
                <w:color w:val="000000"/>
                <w:sz w:val="18"/>
                <w:szCs w:val="18"/>
                <w:lang w:val="ka-GE"/>
              </w:rPr>
              <w:t>NACE rev 2</w:t>
            </w:r>
          </w:p>
          <w:p w14:paraId="7314C3BC" w14:textId="0207A1A5" w:rsidR="009F5F06" w:rsidRPr="006A7B22" w:rsidRDefault="009F5F06" w:rsidP="00771C68">
            <w:pPr>
              <w:spacing w:after="0" w:line="240" w:lineRule="auto"/>
              <w:rPr>
                <w:rFonts w:ascii="Sylfaen" w:eastAsia="Times New Roman" w:hAnsi="Sylfaen" w:cs="Sylfaen"/>
                <w:color w:val="000000"/>
                <w:sz w:val="18"/>
                <w:szCs w:val="18"/>
                <w:lang w:val="ka-GE"/>
              </w:rPr>
            </w:pPr>
            <w:r w:rsidRPr="006A7B22">
              <w:rPr>
                <w:rFonts w:ascii="Sylfaen" w:eastAsia="Times New Roman" w:hAnsi="Sylfaen" w:cs="Sylfaen"/>
                <w:color w:val="000000"/>
                <w:sz w:val="18"/>
                <w:szCs w:val="18"/>
                <w:lang w:val="ka-GE"/>
              </w:rPr>
              <w:t>კოდი</w:t>
            </w:r>
          </w:p>
        </w:tc>
        <w:tc>
          <w:tcPr>
            <w:tcW w:w="2340" w:type="dxa"/>
            <w:tcBorders>
              <w:top w:val="single" w:sz="4" w:space="0" w:color="auto"/>
              <w:left w:val="single" w:sz="4" w:space="0" w:color="auto"/>
              <w:bottom w:val="single" w:sz="4" w:space="0" w:color="auto"/>
              <w:right w:val="single" w:sz="4" w:space="0" w:color="auto"/>
            </w:tcBorders>
          </w:tcPr>
          <w:p w14:paraId="0340A971" w14:textId="10C86699" w:rsidR="009F5F06" w:rsidRPr="006A7B22" w:rsidRDefault="009F5F06" w:rsidP="00771C68">
            <w:pPr>
              <w:spacing w:after="0" w:line="240" w:lineRule="auto"/>
              <w:rPr>
                <w:rFonts w:ascii="Sylfaen" w:eastAsia="Times New Roman" w:hAnsi="Sylfaen" w:cs="Calibri"/>
                <w:color w:val="000000"/>
                <w:sz w:val="18"/>
                <w:szCs w:val="18"/>
                <w:lang w:val="ka-GE"/>
              </w:rPr>
            </w:pPr>
            <w:r w:rsidRPr="006A7B22">
              <w:rPr>
                <w:rFonts w:ascii="Sylfaen" w:eastAsia="Times New Roman" w:hAnsi="Sylfaen" w:cs="Sylfaen"/>
                <w:color w:val="000000"/>
                <w:sz w:val="18"/>
                <w:szCs w:val="18"/>
                <w:lang w:val="ka-GE"/>
              </w:rPr>
              <w:t>ხუთი ინდიკატორის რანგების შეჯამებით მიღებული ინდიკატორი</w:t>
            </w:r>
          </w:p>
        </w:tc>
      </w:tr>
      <w:tr w:rsidR="00451DCD" w:rsidRPr="006A7B22" w14:paraId="4C8B9B36" w14:textId="7BC46EA0" w:rsidTr="00771C68">
        <w:trPr>
          <w:trHeight w:val="395"/>
        </w:trPr>
        <w:tc>
          <w:tcPr>
            <w:tcW w:w="1246" w:type="dxa"/>
            <w:tcBorders>
              <w:top w:val="single" w:sz="4" w:space="0" w:color="auto"/>
              <w:left w:val="single" w:sz="4" w:space="0" w:color="auto"/>
              <w:bottom w:val="single" w:sz="4" w:space="0" w:color="auto"/>
              <w:right w:val="single" w:sz="4" w:space="0" w:color="auto"/>
            </w:tcBorders>
            <w:shd w:val="clear" w:color="auto" w:fill="auto"/>
          </w:tcPr>
          <w:p w14:paraId="0C05925B" w14:textId="30808251"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1</w:t>
            </w:r>
          </w:p>
        </w:tc>
        <w:tc>
          <w:tcPr>
            <w:tcW w:w="47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3099DC" w14:textId="685E7D9B"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სასტუმროები და განთავსების მსგავსი საშუალებები</w:t>
            </w:r>
          </w:p>
        </w:tc>
        <w:tc>
          <w:tcPr>
            <w:tcW w:w="990" w:type="dxa"/>
            <w:tcBorders>
              <w:top w:val="single" w:sz="4" w:space="0" w:color="auto"/>
              <w:left w:val="single" w:sz="4" w:space="0" w:color="auto"/>
              <w:bottom w:val="single" w:sz="4" w:space="0" w:color="auto"/>
              <w:right w:val="single" w:sz="4" w:space="0" w:color="auto"/>
            </w:tcBorders>
            <w:vAlign w:val="bottom"/>
          </w:tcPr>
          <w:p w14:paraId="39FE2870" w14:textId="1C681518"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hAnsi="Sylfaen" w:cs="Calibri"/>
                <w:color w:val="000000"/>
                <w:sz w:val="18"/>
                <w:szCs w:val="18"/>
                <w:lang w:val="ka-GE"/>
              </w:rPr>
              <w:t>I 55.10</w:t>
            </w:r>
          </w:p>
        </w:tc>
        <w:tc>
          <w:tcPr>
            <w:tcW w:w="2340" w:type="dxa"/>
            <w:tcBorders>
              <w:top w:val="single" w:sz="4" w:space="0" w:color="auto"/>
              <w:left w:val="single" w:sz="4" w:space="0" w:color="auto"/>
              <w:bottom w:val="single" w:sz="4" w:space="0" w:color="auto"/>
              <w:right w:val="single" w:sz="4" w:space="0" w:color="auto"/>
            </w:tcBorders>
            <w:vAlign w:val="bottom"/>
          </w:tcPr>
          <w:p w14:paraId="39D4EC35" w14:textId="4A0196AC"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26</w:t>
            </w:r>
          </w:p>
        </w:tc>
      </w:tr>
      <w:tr w:rsidR="00451DCD" w:rsidRPr="006A7B22" w14:paraId="5D2F9E50" w14:textId="22EE5217" w:rsidTr="00771C68">
        <w:trPr>
          <w:trHeight w:val="288"/>
        </w:trPr>
        <w:tc>
          <w:tcPr>
            <w:tcW w:w="1246" w:type="dxa"/>
            <w:tcBorders>
              <w:top w:val="nil"/>
              <w:left w:val="single" w:sz="4" w:space="0" w:color="auto"/>
              <w:bottom w:val="single" w:sz="4" w:space="0" w:color="auto"/>
              <w:right w:val="single" w:sz="4" w:space="0" w:color="auto"/>
            </w:tcBorders>
            <w:shd w:val="clear" w:color="auto" w:fill="auto"/>
          </w:tcPr>
          <w:p w14:paraId="58B9ECC4" w14:textId="4D1428F4"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2</w:t>
            </w:r>
          </w:p>
        </w:tc>
        <w:tc>
          <w:tcPr>
            <w:tcW w:w="4779" w:type="dxa"/>
            <w:tcBorders>
              <w:top w:val="nil"/>
              <w:left w:val="single" w:sz="4" w:space="0" w:color="auto"/>
              <w:bottom w:val="single" w:sz="4" w:space="0" w:color="auto"/>
              <w:right w:val="single" w:sz="4" w:space="0" w:color="auto"/>
            </w:tcBorders>
            <w:shd w:val="clear" w:color="auto" w:fill="auto"/>
            <w:noWrap/>
            <w:vAlign w:val="bottom"/>
            <w:hideMark/>
          </w:tcPr>
          <w:p w14:paraId="22CE3E10" w14:textId="4CCC67E0"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გადაზიდვის მომსახურება</w:t>
            </w:r>
          </w:p>
        </w:tc>
        <w:tc>
          <w:tcPr>
            <w:tcW w:w="990" w:type="dxa"/>
            <w:tcBorders>
              <w:top w:val="nil"/>
              <w:left w:val="single" w:sz="4" w:space="0" w:color="auto"/>
              <w:bottom w:val="single" w:sz="4" w:space="0" w:color="auto"/>
              <w:right w:val="single" w:sz="4" w:space="0" w:color="auto"/>
            </w:tcBorders>
            <w:vAlign w:val="bottom"/>
          </w:tcPr>
          <w:p w14:paraId="71B00845" w14:textId="5FFE0ADD"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hAnsi="Sylfaen" w:cs="Calibri"/>
                <w:color w:val="000000"/>
                <w:sz w:val="18"/>
                <w:szCs w:val="18"/>
                <w:lang w:val="ka-GE"/>
              </w:rPr>
              <w:t>H 49.42</w:t>
            </w:r>
          </w:p>
        </w:tc>
        <w:tc>
          <w:tcPr>
            <w:tcW w:w="2340" w:type="dxa"/>
            <w:tcBorders>
              <w:top w:val="nil"/>
              <w:left w:val="single" w:sz="4" w:space="0" w:color="auto"/>
              <w:bottom w:val="single" w:sz="4" w:space="0" w:color="auto"/>
              <w:right w:val="single" w:sz="4" w:space="0" w:color="auto"/>
            </w:tcBorders>
            <w:vAlign w:val="bottom"/>
          </w:tcPr>
          <w:p w14:paraId="2BD009FC" w14:textId="1F7BF699"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31</w:t>
            </w:r>
          </w:p>
        </w:tc>
      </w:tr>
      <w:tr w:rsidR="00451DCD" w:rsidRPr="006A7B22" w14:paraId="5974DF65" w14:textId="4C33A986" w:rsidTr="00771C68">
        <w:trPr>
          <w:trHeight w:val="288"/>
        </w:trPr>
        <w:tc>
          <w:tcPr>
            <w:tcW w:w="1246" w:type="dxa"/>
            <w:tcBorders>
              <w:top w:val="nil"/>
              <w:left w:val="single" w:sz="4" w:space="0" w:color="auto"/>
              <w:bottom w:val="single" w:sz="4" w:space="0" w:color="auto"/>
              <w:right w:val="single" w:sz="4" w:space="0" w:color="auto"/>
            </w:tcBorders>
            <w:shd w:val="clear" w:color="auto" w:fill="auto"/>
          </w:tcPr>
          <w:p w14:paraId="41B7DA26" w14:textId="1973F614"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3</w:t>
            </w:r>
          </w:p>
        </w:tc>
        <w:tc>
          <w:tcPr>
            <w:tcW w:w="4779" w:type="dxa"/>
            <w:tcBorders>
              <w:top w:val="nil"/>
              <w:left w:val="single" w:sz="4" w:space="0" w:color="auto"/>
              <w:bottom w:val="single" w:sz="4" w:space="0" w:color="auto"/>
              <w:right w:val="single" w:sz="4" w:space="0" w:color="auto"/>
            </w:tcBorders>
            <w:shd w:val="clear" w:color="auto" w:fill="auto"/>
            <w:noWrap/>
            <w:vAlign w:val="bottom"/>
            <w:hideMark/>
          </w:tcPr>
          <w:p w14:paraId="06D94D3D" w14:textId="6FBD06B9"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კვების პროდუქტების წარმოება</w:t>
            </w:r>
          </w:p>
        </w:tc>
        <w:tc>
          <w:tcPr>
            <w:tcW w:w="990" w:type="dxa"/>
            <w:tcBorders>
              <w:top w:val="nil"/>
              <w:left w:val="single" w:sz="4" w:space="0" w:color="auto"/>
              <w:bottom w:val="single" w:sz="4" w:space="0" w:color="auto"/>
              <w:right w:val="single" w:sz="4" w:space="0" w:color="auto"/>
            </w:tcBorders>
            <w:vAlign w:val="bottom"/>
          </w:tcPr>
          <w:p w14:paraId="2F907739" w14:textId="2FF3B5A0"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hAnsi="Sylfaen" w:cs="Calibri"/>
                <w:color w:val="000000"/>
                <w:sz w:val="18"/>
                <w:szCs w:val="18"/>
                <w:lang w:val="ka-GE"/>
              </w:rPr>
              <w:t>C 10</w:t>
            </w:r>
          </w:p>
        </w:tc>
        <w:tc>
          <w:tcPr>
            <w:tcW w:w="2340" w:type="dxa"/>
            <w:tcBorders>
              <w:top w:val="nil"/>
              <w:left w:val="single" w:sz="4" w:space="0" w:color="auto"/>
              <w:bottom w:val="single" w:sz="4" w:space="0" w:color="auto"/>
              <w:right w:val="single" w:sz="4" w:space="0" w:color="auto"/>
            </w:tcBorders>
            <w:vAlign w:val="bottom"/>
          </w:tcPr>
          <w:p w14:paraId="74FB6A5E" w14:textId="10EB57B5"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33</w:t>
            </w:r>
          </w:p>
        </w:tc>
      </w:tr>
      <w:tr w:rsidR="00451DCD" w:rsidRPr="006A7B22" w14:paraId="05613052" w14:textId="78E332FC" w:rsidTr="00771C68">
        <w:trPr>
          <w:trHeight w:val="288"/>
        </w:trPr>
        <w:tc>
          <w:tcPr>
            <w:tcW w:w="1246" w:type="dxa"/>
            <w:tcBorders>
              <w:top w:val="nil"/>
              <w:left w:val="single" w:sz="4" w:space="0" w:color="auto"/>
              <w:bottom w:val="single" w:sz="4" w:space="0" w:color="auto"/>
              <w:right w:val="single" w:sz="4" w:space="0" w:color="auto"/>
            </w:tcBorders>
            <w:shd w:val="clear" w:color="auto" w:fill="auto"/>
          </w:tcPr>
          <w:p w14:paraId="2ABF4C69" w14:textId="10B42427"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4</w:t>
            </w:r>
          </w:p>
        </w:tc>
        <w:tc>
          <w:tcPr>
            <w:tcW w:w="4779" w:type="dxa"/>
            <w:tcBorders>
              <w:top w:val="nil"/>
              <w:left w:val="single" w:sz="4" w:space="0" w:color="auto"/>
              <w:bottom w:val="single" w:sz="4" w:space="0" w:color="auto"/>
              <w:right w:val="single" w:sz="4" w:space="0" w:color="auto"/>
            </w:tcBorders>
            <w:shd w:val="clear" w:color="auto" w:fill="auto"/>
            <w:noWrap/>
            <w:vAlign w:val="bottom"/>
            <w:hideMark/>
          </w:tcPr>
          <w:p w14:paraId="73AB1568" w14:textId="4538AFDB"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სამთომოპოვებითი მრეწველობის და კარიერების დამუშავების სხვა დარგები</w:t>
            </w:r>
          </w:p>
        </w:tc>
        <w:tc>
          <w:tcPr>
            <w:tcW w:w="990" w:type="dxa"/>
            <w:tcBorders>
              <w:top w:val="nil"/>
              <w:left w:val="single" w:sz="4" w:space="0" w:color="auto"/>
              <w:bottom w:val="single" w:sz="4" w:space="0" w:color="auto"/>
              <w:right w:val="single" w:sz="4" w:space="0" w:color="auto"/>
            </w:tcBorders>
            <w:vAlign w:val="bottom"/>
          </w:tcPr>
          <w:p w14:paraId="19DCFE26" w14:textId="338B7FD6"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hAnsi="Sylfaen" w:cs="Calibri"/>
                <w:color w:val="000000"/>
                <w:sz w:val="18"/>
                <w:szCs w:val="18"/>
                <w:lang w:val="ka-GE"/>
              </w:rPr>
              <w:t>B 08</w:t>
            </w:r>
          </w:p>
        </w:tc>
        <w:tc>
          <w:tcPr>
            <w:tcW w:w="2340" w:type="dxa"/>
            <w:tcBorders>
              <w:top w:val="nil"/>
              <w:left w:val="single" w:sz="4" w:space="0" w:color="auto"/>
              <w:bottom w:val="single" w:sz="4" w:space="0" w:color="auto"/>
              <w:right w:val="single" w:sz="4" w:space="0" w:color="auto"/>
            </w:tcBorders>
            <w:vAlign w:val="bottom"/>
          </w:tcPr>
          <w:p w14:paraId="3F27E296" w14:textId="44841316"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35</w:t>
            </w:r>
          </w:p>
        </w:tc>
      </w:tr>
      <w:tr w:rsidR="00451DCD" w:rsidRPr="006A7B22" w14:paraId="704FB434" w14:textId="2A150612" w:rsidTr="00771C68">
        <w:trPr>
          <w:trHeight w:val="288"/>
        </w:trPr>
        <w:tc>
          <w:tcPr>
            <w:tcW w:w="1246" w:type="dxa"/>
            <w:tcBorders>
              <w:top w:val="nil"/>
              <w:left w:val="single" w:sz="4" w:space="0" w:color="auto"/>
              <w:bottom w:val="single" w:sz="4" w:space="0" w:color="auto"/>
              <w:right w:val="single" w:sz="4" w:space="0" w:color="auto"/>
            </w:tcBorders>
            <w:shd w:val="clear" w:color="auto" w:fill="auto"/>
          </w:tcPr>
          <w:p w14:paraId="30973284" w14:textId="69DB9933"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5</w:t>
            </w:r>
          </w:p>
        </w:tc>
        <w:tc>
          <w:tcPr>
            <w:tcW w:w="4779" w:type="dxa"/>
            <w:tcBorders>
              <w:top w:val="nil"/>
              <w:left w:val="single" w:sz="4" w:space="0" w:color="auto"/>
              <w:bottom w:val="single" w:sz="4" w:space="0" w:color="auto"/>
              <w:right w:val="single" w:sz="4" w:space="0" w:color="auto"/>
            </w:tcBorders>
            <w:shd w:val="clear" w:color="auto" w:fill="auto"/>
            <w:noWrap/>
            <w:vAlign w:val="bottom"/>
            <w:hideMark/>
          </w:tcPr>
          <w:p w14:paraId="7C875EE0" w14:textId="07E3288C"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საცალო ვაჭრობა არასპეციალიზებულ მაღაზიებში, უპირატესად საკვები პროდუქტებით, სასმელებით ან თამბაქოს ნაწარმით</w:t>
            </w:r>
          </w:p>
        </w:tc>
        <w:tc>
          <w:tcPr>
            <w:tcW w:w="990" w:type="dxa"/>
            <w:tcBorders>
              <w:top w:val="nil"/>
              <w:left w:val="single" w:sz="4" w:space="0" w:color="auto"/>
              <w:bottom w:val="single" w:sz="4" w:space="0" w:color="auto"/>
              <w:right w:val="single" w:sz="4" w:space="0" w:color="auto"/>
            </w:tcBorders>
            <w:vAlign w:val="bottom"/>
          </w:tcPr>
          <w:p w14:paraId="17F09746" w14:textId="09B3FDE0"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hAnsi="Sylfaen" w:cs="Calibri"/>
                <w:color w:val="000000"/>
                <w:sz w:val="18"/>
                <w:szCs w:val="18"/>
                <w:lang w:val="ka-GE"/>
              </w:rPr>
              <w:t>G 47.11</w:t>
            </w:r>
          </w:p>
        </w:tc>
        <w:tc>
          <w:tcPr>
            <w:tcW w:w="2340" w:type="dxa"/>
            <w:tcBorders>
              <w:top w:val="nil"/>
              <w:left w:val="single" w:sz="4" w:space="0" w:color="auto"/>
              <w:bottom w:val="single" w:sz="4" w:space="0" w:color="auto"/>
              <w:right w:val="single" w:sz="4" w:space="0" w:color="auto"/>
            </w:tcBorders>
            <w:vAlign w:val="bottom"/>
          </w:tcPr>
          <w:p w14:paraId="0396AE9E" w14:textId="12A67C05"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40</w:t>
            </w:r>
          </w:p>
        </w:tc>
      </w:tr>
      <w:tr w:rsidR="00451DCD" w:rsidRPr="006A7B22" w14:paraId="580516D0" w14:textId="4DE077A9" w:rsidTr="00771C68">
        <w:trPr>
          <w:trHeight w:val="288"/>
        </w:trPr>
        <w:tc>
          <w:tcPr>
            <w:tcW w:w="1246" w:type="dxa"/>
            <w:tcBorders>
              <w:top w:val="nil"/>
              <w:left w:val="single" w:sz="4" w:space="0" w:color="auto"/>
              <w:bottom w:val="single" w:sz="4" w:space="0" w:color="auto"/>
              <w:right w:val="single" w:sz="4" w:space="0" w:color="auto"/>
            </w:tcBorders>
            <w:shd w:val="clear" w:color="auto" w:fill="auto"/>
          </w:tcPr>
          <w:p w14:paraId="5FCE9BF9" w14:textId="289119BD"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6</w:t>
            </w:r>
          </w:p>
        </w:tc>
        <w:tc>
          <w:tcPr>
            <w:tcW w:w="4779" w:type="dxa"/>
            <w:tcBorders>
              <w:top w:val="nil"/>
              <w:left w:val="single" w:sz="4" w:space="0" w:color="auto"/>
              <w:bottom w:val="single" w:sz="4" w:space="0" w:color="auto"/>
              <w:right w:val="single" w:sz="4" w:space="0" w:color="auto"/>
            </w:tcBorders>
            <w:shd w:val="clear" w:color="auto" w:fill="auto"/>
            <w:noWrap/>
            <w:vAlign w:val="bottom"/>
            <w:hideMark/>
          </w:tcPr>
          <w:p w14:paraId="3CC12068" w14:textId="3379B983"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საინჟინრო ნაგებობების მშენებლობა</w:t>
            </w:r>
          </w:p>
        </w:tc>
        <w:tc>
          <w:tcPr>
            <w:tcW w:w="990" w:type="dxa"/>
            <w:tcBorders>
              <w:top w:val="nil"/>
              <w:left w:val="single" w:sz="4" w:space="0" w:color="auto"/>
              <w:bottom w:val="single" w:sz="4" w:space="0" w:color="auto"/>
              <w:right w:val="single" w:sz="4" w:space="0" w:color="auto"/>
            </w:tcBorders>
            <w:vAlign w:val="bottom"/>
          </w:tcPr>
          <w:p w14:paraId="4ED09E02" w14:textId="591F38A4"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hAnsi="Sylfaen" w:cs="Calibri"/>
                <w:color w:val="000000"/>
                <w:sz w:val="18"/>
                <w:szCs w:val="18"/>
                <w:lang w:val="ka-GE"/>
              </w:rPr>
              <w:t>F 42.2</w:t>
            </w:r>
          </w:p>
        </w:tc>
        <w:tc>
          <w:tcPr>
            <w:tcW w:w="2340" w:type="dxa"/>
            <w:tcBorders>
              <w:top w:val="nil"/>
              <w:left w:val="single" w:sz="4" w:space="0" w:color="auto"/>
              <w:bottom w:val="single" w:sz="4" w:space="0" w:color="auto"/>
              <w:right w:val="single" w:sz="4" w:space="0" w:color="auto"/>
            </w:tcBorders>
            <w:vAlign w:val="bottom"/>
          </w:tcPr>
          <w:p w14:paraId="375B69F5" w14:textId="3F8790F3"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42</w:t>
            </w:r>
          </w:p>
        </w:tc>
      </w:tr>
      <w:tr w:rsidR="00451DCD" w:rsidRPr="006A7B22" w14:paraId="4B5EE938" w14:textId="59B4596F" w:rsidTr="00771C68">
        <w:trPr>
          <w:trHeight w:val="288"/>
        </w:trPr>
        <w:tc>
          <w:tcPr>
            <w:tcW w:w="1246" w:type="dxa"/>
            <w:tcBorders>
              <w:top w:val="nil"/>
              <w:left w:val="single" w:sz="4" w:space="0" w:color="auto"/>
              <w:bottom w:val="single" w:sz="4" w:space="0" w:color="auto"/>
              <w:right w:val="single" w:sz="4" w:space="0" w:color="auto"/>
            </w:tcBorders>
          </w:tcPr>
          <w:p w14:paraId="56595D17" w14:textId="619523D3"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7</w:t>
            </w:r>
          </w:p>
        </w:tc>
        <w:tc>
          <w:tcPr>
            <w:tcW w:w="4779" w:type="dxa"/>
            <w:tcBorders>
              <w:top w:val="nil"/>
              <w:left w:val="single" w:sz="4" w:space="0" w:color="auto"/>
              <w:bottom w:val="single" w:sz="4" w:space="0" w:color="auto"/>
              <w:right w:val="single" w:sz="4" w:space="0" w:color="auto"/>
            </w:tcBorders>
            <w:shd w:val="clear" w:color="auto" w:fill="auto"/>
            <w:noWrap/>
            <w:vAlign w:val="bottom"/>
            <w:hideMark/>
          </w:tcPr>
          <w:p w14:paraId="56490C04" w14:textId="144280F1"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საცხოვრებელი და არასაცხოვრებელი შენობების მშენებლობა</w:t>
            </w:r>
          </w:p>
        </w:tc>
        <w:tc>
          <w:tcPr>
            <w:tcW w:w="990" w:type="dxa"/>
            <w:tcBorders>
              <w:top w:val="nil"/>
              <w:left w:val="single" w:sz="4" w:space="0" w:color="auto"/>
              <w:bottom w:val="single" w:sz="4" w:space="0" w:color="auto"/>
              <w:right w:val="single" w:sz="4" w:space="0" w:color="auto"/>
            </w:tcBorders>
            <w:vAlign w:val="bottom"/>
          </w:tcPr>
          <w:p w14:paraId="31E459E6" w14:textId="1DCCC33F"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hAnsi="Sylfaen" w:cs="Calibri"/>
                <w:color w:val="000000"/>
                <w:sz w:val="18"/>
                <w:szCs w:val="18"/>
                <w:lang w:val="ka-GE"/>
              </w:rPr>
              <w:t>F 41.20</w:t>
            </w:r>
          </w:p>
        </w:tc>
        <w:tc>
          <w:tcPr>
            <w:tcW w:w="2340" w:type="dxa"/>
            <w:tcBorders>
              <w:top w:val="nil"/>
              <w:left w:val="single" w:sz="4" w:space="0" w:color="auto"/>
              <w:bottom w:val="single" w:sz="4" w:space="0" w:color="auto"/>
              <w:right w:val="single" w:sz="4" w:space="0" w:color="auto"/>
            </w:tcBorders>
            <w:vAlign w:val="bottom"/>
          </w:tcPr>
          <w:p w14:paraId="76D7E52B" w14:textId="040AEAF5"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43</w:t>
            </w:r>
          </w:p>
        </w:tc>
      </w:tr>
      <w:tr w:rsidR="00451DCD" w:rsidRPr="006A7B22" w14:paraId="2D6FCBEE" w14:textId="1205A76F" w:rsidTr="00771C68">
        <w:trPr>
          <w:trHeight w:val="288"/>
        </w:trPr>
        <w:tc>
          <w:tcPr>
            <w:tcW w:w="1246" w:type="dxa"/>
            <w:tcBorders>
              <w:top w:val="nil"/>
              <w:left w:val="single" w:sz="4" w:space="0" w:color="auto"/>
              <w:bottom w:val="single" w:sz="4" w:space="0" w:color="auto"/>
              <w:right w:val="single" w:sz="4" w:space="0" w:color="auto"/>
            </w:tcBorders>
          </w:tcPr>
          <w:p w14:paraId="0448EEC5" w14:textId="318C5063"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8</w:t>
            </w:r>
          </w:p>
        </w:tc>
        <w:tc>
          <w:tcPr>
            <w:tcW w:w="4779" w:type="dxa"/>
            <w:tcBorders>
              <w:top w:val="nil"/>
              <w:left w:val="single" w:sz="4" w:space="0" w:color="auto"/>
              <w:bottom w:val="single" w:sz="4" w:space="0" w:color="auto"/>
              <w:right w:val="single" w:sz="4" w:space="0" w:color="auto"/>
            </w:tcBorders>
            <w:shd w:val="clear" w:color="auto" w:fill="auto"/>
            <w:noWrap/>
            <w:vAlign w:val="bottom"/>
            <w:hideMark/>
          </w:tcPr>
          <w:p w14:paraId="1325D52D" w14:textId="3D551665"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მეცხოველეობა</w:t>
            </w:r>
          </w:p>
        </w:tc>
        <w:tc>
          <w:tcPr>
            <w:tcW w:w="990" w:type="dxa"/>
            <w:tcBorders>
              <w:top w:val="nil"/>
              <w:left w:val="single" w:sz="4" w:space="0" w:color="auto"/>
              <w:bottom w:val="single" w:sz="4" w:space="0" w:color="auto"/>
              <w:right w:val="single" w:sz="4" w:space="0" w:color="auto"/>
            </w:tcBorders>
            <w:vAlign w:val="bottom"/>
          </w:tcPr>
          <w:p w14:paraId="2C85B89B" w14:textId="536B0F4B"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hAnsi="Sylfaen" w:cs="Calibri"/>
                <w:color w:val="000000"/>
                <w:sz w:val="18"/>
                <w:szCs w:val="18"/>
                <w:lang w:val="ka-GE"/>
              </w:rPr>
              <w:t>A 01.4</w:t>
            </w:r>
          </w:p>
        </w:tc>
        <w:tc>
          <w:tcPr>
            <w:tcW w:w="2340" w:type="dxa"/>
            <w:tcBorders>
              <w:top w:val="nil"/>
              <w:left w:val="single" w:sz="4" w:space="0" w:color="auto"/>
              <w:bottom w:val="single" w:sz="4" w:space="0" w:color="auto"/>
              <w:right w:val="single" w:sz="4" w:space="0" w:color="auto"/>
            </w:tcBorders>
            <w:vAlign w:val="bottom"/>
          </w:tcPr>
          <w:p w14:paraId="7DF50165" w14:textId="3FD6BFB7"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45</w:t>
            </w:r>
          </w:p>
        </w:tc>
      </w:tr>
      <w:tr w:rsidR="00451DCD" w:rsidRPr="006A7B22" w14:paraId="5A65CD99" w14:textId="13F5A8F8" w:rsidTr="00771C68">
        <w:trPr>
          <w:trHeight w:val="288"/>
        </w:trPr>
        <w:tc>
          <w:tcPr>
            <w:tcW w:w="1246" w:type="dxa"/>
            <w:tcBorders>
              <w:top w:val="nil"/>
              <w:left w:val="single" w:sz="4" w:space="0" w:color="auto"/>
              <w:bottom w:val="single" w:sz="4" w:space="0" w:color="auto"/>
              <w:right w:val="single" w:sz="4" w:space="0" w:color="auto"/>
            </w:tcBorders>
          </w:tcPr>
          <w:p w14:paraId="0660B8D3" w14:textId="6EF4ADAB"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9</w:t>
            </w:r>
          </w:p>
        </w:tc>
        <w:tc>
          <w:tcPr>
            <w:tcW w:w="4779" w:type="dxa"/>
            <w:tcBorders>
              <w:top w:val="nil"/>
              <w:left w:val="single" w:sz="4" w:space="0" w:color="auto"/>
              <w:bottom w:val="single" w:sz="4" w:space="0" w:color="auto"/>
              <w:right w:val="single" w:sz="4" w:space="0" w:color="auto"/>
            </w:tcBorders>
            <w:shd w:val="clear" w:color="auto" w:fill="auto"/>
            <w:noWrap/>
            <w:vAlign w:val="bottom"/>
            <w:hideMark/>
          </w:tcPr>
          <w:p w14:paraId="34EF4639" w14:textId="7CFCB961"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პლასტმასის სამშენებლო ნაკეთობების წარმოება</w:t>
            </w:r>
          </w:p>
        </w:tc>
        <w:tc>
          <w:tcPr>
            <w:tcW w:w="990" w:type="dxa"/>
            <w:tcBorders>
              <w:top w:val="nil"/>
              <w:left w:val="single" w:sz="4" w:space="0" w:color="auto"/>
              <w:bottom w:val="single" w:sz="4" w:space="0" w:color="auto"/>
              <w:right w:val="single" w:sz="4" w:space="0" w:color="auto"/>
            </w:tcBorders>
            <w:vAlign w:val="bottom"/>
          </w:tcPr>
          <w:p w14:paraId="0BFF27EC" w14:textId="4D368E0E"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hAnsi="Sylfaen" w:cs="Calibri"/>
                <w:color w:val="000000"/>
                <w:sz w:val="18"/>
                <w:szCs w:val="18"/>
                <w:lang w:val="ka-GE"/>
              </w:rPr>
              <w:t>C 22.23</w:t>
            </w:r>
          </w:p>
        </w:tc>
        <w:tc>
          <w:tcPr>
            <w:tcW w:w="2340" w:type="dxa"/>
            <w:tcBorders>
              <w:top w:val="nil"/>
              <w:left w:val="single" w:sz="4" w:space="0" w:color="auto"/>
              <w:bottom w:val="single" w:sz="4" w:space="0" w:color="auto"/>
              <w:right w:val="single" w:sz="4" w:space="0" w:color="auto"/>
            </w:tcBorders>
            <w:vAlign w:val="bottom"/>
          </w:tcPr>
          <w:p w14:paraId="525FFFCB" w14:textId="28778391"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45</w:t>
            </w:r>
          </w:p>
        </w:tc>
      </w:tr>
      <w:tr w:rsidR="00451DCD" w:rsidRPr="006A7B22" w14:paraId="6084EC03" w14:textId="6F126E6B" w:rsidTr="00771C68">
        <w:trPr>
          <w:trHeight w:val="288"/>
        </w:trPr>
        <w:tc>
          <w:tcPr>
            <w:tcW w:w="1246" w:type="dxa"/>
            <w:tcBorders>
              <w:top w:val="nil"/>
              <w:left w:val="single" w:sz="4" w:space="0" w:color="auto"/>
              <w:bottom w:val="single" w:sz="4" w:space="0" w:color="auto"/>
              <w:right w:val="single" w:sz="4" w:space="0" w:color="auto"/>
            </w:tcBorders>
          </w:tcPr>
          <w:p w14:paraId="41117ACC" w14:textId="07BC2214"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10</w:t>
            </w:r>
          </w:p>
        </w:tc>
        <w:tc>
          <w:tcPr>
            <w:tcW w:w="4779" w:type="dxa"/>
            <w:tcBorders>
              <w:top w:val="nil"/>
              <w:left w:val="single" w:sz="4" w:space="0" w:color="auto"/>
              <w:bottom w:val="single" w:sz="4" w:space="0" w:color="auto"/>
              <w:right w:val="single" w:sz="4" w:space="0" w:color="auto"/>
            </w:tcBorders>
            <w:shd w:val="clear" w:color="auto" w:fill="auto"/>
            <w:noWrap/>
            <w:vAlign w:val="bottom"/>
            <w:hideMark/>
          </w:tcPr>
          <w:p w14:paraId="0E8D5F12" w14:textId="479F306C"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საბითუმო ვაჭრობა სამშენებლო მასალებით</w:t>
            </w:r>
          </w:p>
        </w:tc>
        <w:tc>
          <w:tcPr>
            <w:tcW w:w="990" w:type="dxa"/>
            <w:tcBorders>
              <w:top w:val="nil"/>
              <w:left w:val="single" w:sz="4" w:space="0" w:color="auto"/>
              <w:bottom w:val="single" w:sz="4" w:space="0" w:color="auto"/>
              <w:right w:val="single" w:sz="4" w:space="0" w:color="auto"/>
            </w:tcBorders>
            <w:vAlign w:val="bottom"/>
          </w:tcPr>
          <w:p w14:paraId="6A808FC0" w14:textId="40F498CF"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hAnsi="Sylfaen" w:cs="Calibri"/>
                <w:color w:val="000000"/>
                <w:sz w:val="18"/>
                <w:szCs w:val="18"/>
                <w:lang w:val="ka-GE"/>
              </w:rPr>
              <w:t>G 46.73.2</w:t>
            </w:r>
          </w:p>
        </w:tc>
        <w:tc>
          <w:tcPr>
            <w:tcW w:w="2340" w:type="dxa"/>
            <w:tcBorders>
              <w:top w:val="nil"/>
              <w:left w:val="single" w:sz="4" w:space="0" w:color="auto"/>
              <w:bottom w:val="single" w:sz="4" w:space="0" w:color="auto"/>
              <w:right w:val="single" w:sz="4" w:space="0" w:color="auto"/>
            </w:tcBorders>
            <w:vAlign w:val="bottom"/>
          </w:tcPr>
          <w:p w14:paraId="3122EC0B" w14:textId="5BA52B72"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49</w:t>
            </w:r>
          </w:p>
        </w:tc>
      </w:tr>
      <w:tr w:rsidR="00451DCD" w:rsidRPr="006A7B22" w14:paraId="673400A4" w14:textId="6C5AE55B" w:rsidTr="00771C68">
        <w:trPr>
          <w:trHeight w:val="288"/>
        </w:trPr>
        <w:tc>
          <w:tcPr>
            <w:tcW w:w="1246" w:type="dxa"/>
            <w:tcBorders>
              <w:top w:val="nil"/>
              <w:left w:val="single" w:sz="4" w:space="0" w:color="auto"/>
              <w:bottom w:val="single" w:sz="4" w:space="0" w:color="auto"/>
              <w:right w:val="single" w:sz="4" w:space="0" w:color="auto"/>
            </w:tcBorders>
          </w:tcPr>
          <w:p w14:paraId="6F702746" w14:textId="1C053095"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11</w:t>
            </w:r>
          </w:p>
        </w:tc>
        <w:tc>
          <w:tcPr>
            <w:tcW w:w="4779" w:type="dxa"/>
            <w:tcBorders>
              <w:top w:val="nil"/>
              <w:left w:val="single" w:sz="4" w:space="0" w:color="auto"/>
              <w:bottom w:val="single" w:sz="4" w:space="0" w:color="auto"/>
              <w:right w:val="single" w:sz="4" w:space="0" w:color="auto"/>
            </w:tcBorders>
            <w:shd w:val="clear" w:color="auto" w:fill="auto"/>
            <w:noWrap/>
            <w:vAlign w:val="bottom"/>
            <w:hideMark/>
          </w:tcPr>
          <w:p w14:paraId="665F0AF3" w14:textId="56A0BC99"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რესტორნები და საკვებით მობილური მომსახურების საქმიანობები</w:t>
            </w:r>
          </w:p>
        </w:tc>
        <w:tc>
          <w:tcPr>
            <w:tcW w:w="990" w:type="dxa"/>
            <w:tcBorders>
              <w:top w:val="nil"/>
              <w:left w:val="single" w:sz="4" w:space="0" w:color="auto"/>
              <w:bottom w:val="single" w:sz="4" w:space="0" w:color="auto"/>
              <w:right w:val="single" w:sz="4" w:space="0" w:color="auto"/>
            </w:tcBorders>
            <w:vAlign w:val="bottom"/>
          </w:tcPr>
          <w:p w14:paraId="46399A65" w14:textId="0297225B"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hAnsi="Sylfaen" w:cs="Calibri"/>
                <w:color w:val="000000"/>
                <w:sz w:val="18"/>
                <w:szCs w:val="18"/>
                <w:lang w:val="ka-GE"/>
              </w:rPr>
              <w:t>I 56.10</w:t>
            </w:r>
          </w:p>
        </w:tc>
        <w:tc>
          <w:tcPr>
            <w:tcW w:w="2340" w:type="dxa"/>
            <w:tcBorders>
              <w:top w:val="nil"/>
              <w:left w:val="single" w:sz="4" w:space="0" w:color="auto"/>
              <w:bottom w:val="single" w:sz="4" w:space="0" w:color="auto"/>
              <w:right w:val="single" w:sz="4" w:space="0" w:color="auto"/>
            </w:tcBorders>
            <w:vAlign w:val="bottom"/>
          </w:tcPr>
          <w:p w14:paraId="761DD2AF" w14:textId="25CD0B5C"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49</w:t>
            </w:r>
          </w:p>
        </w:tc>
      </w:tr>
      <w:tr w:rsidR="00451DCD" w:rsidRPr="006A7B22" w14:paraId="7238CDB8" w14:textId="211CD861" w:rsidTr="00771C68">
        <w:trPr>
          <w:trHeight w:val="288"/>
        </w:trPr>
        <w:tc>
          <w:tcPr>
            <w:tcW w:w="1246" w:type="dxa"/>
            <w:tcBorders>
              <w:top w:val="nil"/>
              <w:left w:val="single" w:sz="4" w:space="0" w:color="auto"/>
              <w:bottom w:val="single" w:sz="4" w:space="0" w:color="auto"/>
              <w:right w:val="single" w:sz="4" w:space="0" w:color="auto"/>
            </w:tcBorders>
          </w:tcPr>
          <w:p w14:paraId="53A225C5" w14:textId="51F97DFC"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12</w:t>
            </w:r>
          </w:p>
        </w:tc>
        <w:tc>
          <w:tcPr>
            <w:tcW w:w="4779" w:type="dxa"/>
            <w:tcBorders>
              <w:top w:val="nil"/>
              <w:left w:val="single" w:sz="4" w:space="0" w:color="auto"/>
              <w:bottom w:val="single" w:sz="4" w:space="0" w:color="auto"/>
              <w:right w:val="single" w:sz="4" w:space="0" w:color="auto"/>
            </w:tcBorders>
            <w:shd w:val="clear" w:color="auto" w:fill="auto"/>
            <w:noWrap/>
            <w:vAlign w:val="bottom"/>
            <w:hideMark/>
          </w:tcPr>
          <w:p w14:paraId="510970CA" w14:textId="3C9FA5A3"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საქალაქო და საგარეუბნო სამგზავრო სახმელეთო ტრანსპორტი</w:t>
            </w:r>
          </w:p>
        </w:tc>
        <w:tc>
          <w:tcPr>
            <w:tcW w:w="990" w:type="dxa"/>
            <w:tcBorders>
              <w:top w:val="nil"/>
              <w:left w:val="single" w:sz="4" w:space="0" w:color="auto"/>
              <w:bottom w:val="single" w:sz="4" w:space="0" w:color="auto"/>
              <w:right w:val="single" w:sz="4" w:space="0" w:color="auto"/>
            </w:tcBorders>
            <w:vAlign w:val="bottom"/>
          </w:tcPr>
          <w:p w14:paraId="1F9266A8" w14:textId="7B0DB8C6"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hAnsi="Sylfaen" w:cs="Calibri"/>
                <w:color w:val="000000"/>
                <w:sz w:val="18"/>
                <w:szCs w:val="18"/>
                <w:lang w:val="ka-GE"/>
              </w:rPr>
              <w:t>H 49.31</w:t>
            </w:r>
          </w:p>
        </w:tc>
        <w:tc>
          <w:tcPr>
            <w:tcW w:w="2340" w:type="dxa"/>
            <w:tcBorders>
              <w:top w:val="nil"/>
              <w:left w:val="single" w:sz="4" w:space="0" w:color="auto"/>
              <w:bottom w:val="single" w:sz="4" w:space="0" w:color="auto"/>
              <w:right w:val="single" w:sz="4" w:space="0" w:color="auto"/>
            </w:tcBorders>
            <w:vAlign w:val="bottom"/>
          </w:tcPr>
          <w:p w14:paraId="6AA5CDD0" w14:textId="42FDD99E"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50</w:t>
            </w:r>
          </w:p>
        </w:tc>
      </w:tr>
      <w:tr w:rsidR="00451DCD" w:rsidRPr="006A7B22" w14:paraId="10730FF8" w14:textId="384AAF1A" w:rsidTr="00771C68">
        <w:trPr>
          <w:trHeight w:val="288"/>
        </w:trPr>
        <w:tc>
          <w:tcPr>
            <w:tcW w:w="1246" w:type="dxa"/>
            <w:tcBorders>
              <w:top w:val="nil"/>
              <w:left w:val="single" w:sz="4" w:space="0" w:color="auto"/>
              <w:bottom w:val="single" w:sz="4" w:space="0" w:color="auto"/>
              <w:right w:val="single" w:sz="4" w:space="0" w:color="auto"/>
            </w:tcBorders>
          </w:tcPr>
          <w:p w14:paraId="40E9F88B" w14:textId="5099F9E7"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13</w:t>
            </w:r>
          </w:p>
        </w:tc>
        <w:tc>
          <w:tcPr>
            <w:tcW w:w="4779" w:type="dxa"/>
            <w:tcBorders>
              <w:top w:val="nil"/>
              <w:left w:val="single" w:sz="4" w:space="0" w:color="auto"/>
              <w:bottom w:val="single" w:sz="4" w:space="0" w:color="auto"/>
              <w:right w:val="single" w:sz="4" w:space="0" w:color="auto"/>
            </w:tcBorders>
            <w:shd w:val="clear" w:color="auto" w:fill="auto"/>
            <w:noWrap/>
            <w:vAlign w:val="bottom"/>
            <w:hideMark/>
          </w:tcPr>
          <w:p w14:paraId="083911F8" w14:textId="0E8FE251"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სპეციალიზებული სამშენებლო სამუშაოები</w:t>
            </w:r>
          </w:p>
        </w:tc>
        <w:tc>
          <w:tcPr>
            <w:tcW w:w="990" w:type="dxa"/>
            <w:tcBorders>
              <w:top w:val="nil"/>
              <w:left w:val="single" w:sz="4" w:space="0" w:color="auto"/>
              <w:bottom w:val="single" w:sz="4" w:space="0" w:color="auto"/>
              <w:right w:val="single" w:sz="4" w:space="0" w:color="auto"/>
            </w:tcBorders>
            <w:vAlign w:val="bottom"/>
          </w:tcPr>
          <w:p w14:paraId="416317CA" w14:textId="58767B37"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hAnsi="Sylfaen" w:cs="Calibri"/>
                <w:color w:val="000000"/>
                <w:sz w:val="18"/>
                <w:szCs w:val="18"/>
                <w:lang w:val="ka-GE"/>
              </w:rPr>
              <w:t>F 43</w:t>
            </w:r>
          </w:p>
        </w:tc>
        <w:tc>
          <w:tcPr>
            <w:tcW w:w="2340" w:type="dxa"/>
            <w:tcBorders>
              <w:top w:val="nil"/>
              <w:left w:val="single" w:sz="4" w:space="0" w:color="auto"/>
              <w:bottom w:val="single" w:sz="4" w:space="0" w:color="auto"/>
              <w:right w:val="single" w:sz="4" w:space="0" w:color="auto"/>
            </w:tcBorders>
            <w:vAlign w:val="bottom"/>
          </w:tcPr>
          <w:p w14:paraId="242C4DB7" w14:textId="78CF3CF9"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52</w:t>
            </w:r>
          </w:p>
        </w:tc>
      </w:tr>
      <w:tr w:rsidR="00451DCD" w:rsidRPr="006A7B22" w14:paraId="6FB16BA2" w14:textId="204FC2A9" w:rsidTr="00771C68">
        <w:trPr>
          <w:trHeight w:val="288"/>
        </w:trPr>
        <w:tc>
          <w:tcPr>
            <w:tcW w:w="1246" w:type="dxa"/>
            <w:tcBorders>
              <w:top w:val="nil"/>
              <w:left w:val="single" w:sz="4" w:space="0" w:color="auto"/>
              <w:bottom w:val="single" w:sz="4" w:space="0" w:color="auto"/>
              <w:right w:val="single" w:sz="4" w:space="0" w:color="auto"/>
            </w:tcBorders>
          </w:tcPr>
          <w:p w14:paraId="33C46E18" w14:textId="46DF3CB7"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14</w:t>
            </w:r>
          </w:p>
        </w:tc>
        <w:tc>
          <w:tcPr>
            <w:tcW w:w="4779" w:type="dxa"/>
            <w:tcBorders>
              <w:top w:val="nil"/>
              <w:left w:val="single" w:sz="4" w:space="0" w:color="auto"/>
              <w:bottom w:val="single" w:sz="4" w:space="0" w:color="auto"/>
              <w:right w:val="single" w:sz="4" w:space="0" w:color="auto"/>
            </w:tcBorders>
            <w:shd w:val="clear" w:color="auto" w:fill="auto"/>
            <w:noWrap/>
            <w:vAlign w:val="bottom"/>
            <w:hideMark/>
          </w:tcPr>
          <w:p w14:paraId="29384B67" w14:textId="6AF0D265"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საცალო ვაჭრობა ავტომობილების ნაწილებით და აქსესუარებით</w:t>
            </w:r>
          </w:p>
        </w:tc>
        <w:tc>
          <w:tcPr>
            <w:tcW w:w="990" w:type="dxa"/>
            <w:tcBorders>
              <w:top w:val="nil"/>
              <w:left w:val="single" w:sz="4" w:space="0" w:color="auto"/>
              <w:bottom w:val="single" w:sz="4" w:space="0" w:color="auto"/>
              <w:right w:val="single" w:sz="4" w:space="0" w:color="auto"/>
            </w:tcBorders>
            <w:vAlign w:val="bottom"/>
          </w:tcPr>
          <w:p w14:paraId="7C28A517" w14:textId="5461E47D"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hAnsi="Sylfaen" w:cs="Calibri"/>
                <w:color w:val="000000"/>
                <w:sz w:val="18"/>
                <w:szCs w:val="18"/>
                <w:lang w:val="ka-GE"/>
              </w:rPr>
              <w:t>G 45.32</w:t>
            </w:r>
          </w:p>
        </w:tc>
        <w:tc>
          <w:tcPr>
            <w:tcW w:w="2340" w:type="dxa"/>
            <w:tcBorders>
              <w:top w:val="nil"/>
              <w:left w:val="single" w:sz="4" w:space="0" w:color="auto"/>
              <w:bottom w:val="single" w:sz="4" w:space="0" w:color="auto"/>
              <w:right w:val="single" w:sz="4" w:space="0" w:color="auto"/>
            </w:tcBorders>
            <w:vAlign w:val="bottom"/>
          </w:tcPr>
          <w:p w14:paraId="2EEB89CA" w14:textId="1CF84981"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52</w:t>
            </w:r>
          </w:p>
        </w:tc>
      </w:tr>
      <w:tr w:rsidR="00451DCD" w:rsidRPr="006A7B22" w14:paraId="7FFD4075" w14:textId="57CA882F" w:rsidTr="00771C68">
        <w:trPr>
          <w:trHeight w:val="288"/>
        </w:trPr>
        <w:tc>
          <w:tcPr>
            <w:tcW w:w="1246" w:type="dxa"/>
            <w:tcBorders>
              <w:top w:val="nil"/>
              <w:left w:val="single" w:sz="4" w:space="0" w:color="auto"/>
              <w:bottom w:val="single" w:sz="4" w:space="0" w:color="auto"/>
              <w:right w:val="single" w:sz="4" w:space="0" w:color="auto"/>
            </w:tcBorders>
          </w:tcPr>
          <w:p w14:paraId="1BB79BCC" w14:textId="292142F3"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15</w:t>
            </w:r>
          </w:p>
        </w:tc>
        <w:tc>
          <w:tcPr>
            <w:tcW w:w="4779" w:type="dxa"/>
            <w:tcBorders>
              <w:top w:val="nil"/>
              <w:left w:val="single" w:sz="4" w:space="0" w:color="auto"/>
              <w:bottom w:val="single" w:sz="4" w:space="0" w:color="auto"/>
              <w:right w:val="single" w:sz="4" w:space="0" w:color="auto"/>
            </w:tcBorders>
            <w:shd w:val="clear" w:color="auto" w:fill="auto"/>
            <w:noWrap/>
            <w:vAlign w:val="bottom"/>
            <w:hideMark/>
          </w:tcPr>
          <w:p w14:paraId="047B0F0E" w14:textId="11C05CDF"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საავტომობილო გზების და რკინიგზის მშენებლობა</w:t>
            </w:r>
          </w:p>
        </w:tc>
        <w:tc>
          <w:tcPr>
            <w:tcW w:w="990" w:type="dxa"/>
            <w:tcBorders>
              <w:top w:val="nil"/>
              <w:left w:val="single" w:sz="4" w:space="0" w:color="auto"/>
              <w:bottom w:val="single" w:sz="4" w:space="0" w:color="auto"/>
              <w:right w:val="single" w:sz="4" w:space="0" w:color="auto"/>
            </w:tcBorders>
            <w:vAlign w:val="bottom"/>
          </w:tcPr>
          <w:p w14:paraId="701ECDBC" w14:textId="4A8784BF"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hAnsi="Sylfaen" w:cs="Calibri"/>
                <w:color w:val="000000"/>
                <w:sz w:val="18"/>
                <w:szCs w:val="18"/>
                <w:lang w:val="ka-GE"/>
              </w:rPr>
              <w:t>F 42.1</w:t>
            </w:r>
          </w:p>
        </w:tc>
        <w:tc>
          <w:tcPr>
            <w:tcW w:w="2340" w:type="dxa"/>
            <w:tcBorders>
              <w:top w:val="nil"/>
              <w:left w:val="single" w:sz="4" w:space="0" w:color="auto"/>
              <w:bottom w:val="single" w:sz="4" w:space="0" w:color="auto"/>
              <w:right w:val="single" w:sz="4" w:space="0" w:color="auto"/>
            </w:tcBorders>
            <w:vAlign w:val="bottom"/>
          </w:tcPr>
          <w:p w14:paraId="0FD75F93" w14:textId="199B2673"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54</w:t>
            </w:r>
          </w:p>
        </w:tc>
      </w:tr>
      <w:tr w:rsidR="00451DCD" w:rsidRPr="006A7B22" w14:paraId="3355BBC6" w14:textId="6B908EA8" w:rsidTr="00771C68">
        <w:trPr>
          <w:trHeight w:val="288"/>
        </w:trPr>
        <w:tc>
          <w:tcPr>
            <w:tcW w:w="1246" w:type="dxa"/>
            <w:tcBorders>
              <w:top w:val="nil"/>
              <w:left w:val="single" w:sz="4" w:space="0" w:color="auto"/>
              <w:bottom w:val="single" w:sz="4" w:space="0" w:color="auto"/>
              <w:right w:val="single" w:sz="4" w:space="0" w:color="auto"/>
            </w:tcBorders>
          </w:tcPr>
          <w:p w14:paraId="5FFB1EC3" w14:textId="5FEEF8B6"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16</w:t>
            </w:r>
          </w:p>
        </w:tc>
        <w:tc>
          <w:tcPr>
            <w:tcW w:w="4779" w:type="dxa"/>
            <w:tcBorders>
              <w:top w:val="nil"/>
              <w:left w:val="single" w:sz="4" w:space="0" w:color="auto"/>
              <w:bottom w:val="single" w:sz="4" w:space="0" w:color="auto"/>
              <w:right w:val="single" w:sz="4" w:space="0" w:color="auto"/>
            </w:tcBorders>
            <w:shd w:val="clear" w:color="auto" w:fill="auto"/>
            <w:noWrap/>
            <w:vAlign w:val="bottom"/>
            <w:hideMark/>
          </w:tcPr>
          <w:p w14:paraId="319EC76F" w14:textId="6DE0B135"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ხის და კორპის ნაწარმის წარმოება, ავეჯის გარდა; ნაკეთობების წარმოება ჩალის და წნული მასალებისაგან</w:t>
            </w:r>
          </w:p>
        </w:tc>
        <w:tc>
          <w:tcPr>
            <w:tcW w:w="990" w:type="dxa"/>
            <w:tcBorders>
              <w:top w:val="nil"/>
              <w:left w:val="single" w:sz="4" w:space="0" w:color="auto"/>
              <w:bottom w:val="single" w:sz="4" w:space="0" w:color="auto"/>
              <w:right w:val="single" w:sz="4" w:space="0" w:color="auto"/>
            </w:tcBorders>
            <w:vAlign w:val="bottom"/>
          </w:tcPr>
          <w:p w14:paraId="76F7E0B9" w14:textId="4BFC7E75"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hAnsi="Sylfaen" w:cs="Calibri"/>
                <w:color w:val="000000"/>
                <w:sz w:val="18"/>
                <w:szCs w:val="18"/>
                <w:lang w:val="ka-GE"/>
              </w:rPr>
              <w:t>C 16</w:t>
            </w:r>
          </w:p>
        </w:tc>
        <w:tc>
          <w:tcPr>
            <w:tcW w:w="2340" w:type="dxa"/>
            <w:tcBorders>
              <w:top w:val="nil"/>
              <w:left w:val="single" w:sz="4" w:space="0" w:color="auto"/>
              <w:bottom w:val="single" w:sz="4" w:space="0" w:color="auto"/>
              <w:right w:val="single" w:sz="4" w:space="0" w:color="auto"/>
            </w:tcBorders>
            <w:vAlign w:val="bottom"/>
          </w:tcPr>
          <w:p w14:paraId="23BDBAB2" w14:textId="68CF6238"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60</w:t>
            </w:r>
          </w:p>
        </w:tc>
      </w:tr>
      <w:tr w:rsidR="00451DCD" w:rsidRPr="006A7B22" w14:paraId="68BF0F78" w14:textId="7A279E8B" w:rsidTr="00771C68">
        <w:trPr>
          <w:trHeight w:val="288"/>
        </w:trPr>
        <w:tc>
          <w:tcPr>
            <w:tcW w:w="1246" w:type="dxa"/>
            <w:tcBorders>
              <w:top w:val="nil"/>
              <w:left w:val="single" w:sz="4" w:space="0" w:color="auto"/>
              <w:bottom w:val="single" w:sz="4" w:space="0" w:color="auto"/>
              <w:right w:val="single" w:sz="4" w:space="0" w:color="auto"/>
            </w:tcBorders>
          </w:tcPr>
          <w:p w14:paraId="5B26FFFC" w14:textId="371CEC66"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17</w:t>
            </w:r>
          </w:p>
        </w:tc>
        <w:tc>
          <w:tcPr>
            <w:tcW w:w="4779" w:type="dxa"/>
            <w:tcBorders>
              <w:top w:val="nil"/>
              <w:left w:val="single" w:sz="4" w:space="0" w:color="auto"/>
              <w:bottom w:val="single" w:sz="4" w:space="0" w:color="auto"/>
              <w:right w:val="single" w:sz="4" w:space="0" w:color="auto"/>
            </w:tcBorders>
            <w:shd w:val="clear" w:color="auto" w:fill="auto"/>
            <w:noWrap/>
            <w:vAlign w:val="bottom"/>
            <w:hideMark/>
          </w:tcPr>
          <w:p w14:paraId="7B117B95" w14:textId="3FD7F6E2"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ხე-ტყის დამზადება</w:t>
            </w:r>
          </w:p>
        </w:tc>
        <w:tc>
          <w:tcPr>
            <w:tcW w:w="990" w:type="dxa"/>
            <w:tcBorders>
              <w:top w:val="nil"/>
              <w:left w:val="single" w:sz="4" w:space="0" w:color="auto"/>
              <w:bottom w:val="single" w:sz="4" w:space="0" w:color="auto"/>
              <w:right w:val="single" w:sz="4" w:space="0" w:color="auto"/>
            </w:tcBorders>
            <w:vAlign w:val="bottom"/>
          </w:tcPr>
          <w:p w14:paraId="71A69E22" w14:textId="308C3E00"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hAnsi="Sylfaen" w:cs="Calibri"/>
                <w:color w:val="000000"/>
                <w:sz w:val="18"/>
                <w:szCs w:val="18"/>
                <w:lang w:val="ka-GE"/>
              </w:rPr>
              <w:t>A 02.20</w:t>
            </w:r>
          </w:p>
        </w:tc>
        <w:tc>
          <w:tcPr>
            <w:tcW w:w="2340" w:type="dxa"/>
            <w:tcBorders>
              <w:top w:val="nil"/>
              <w:left w:val="single" w:sz="4" w:space="0" w:color="auto"/>
              <w:bottom w:val="single" w:sz="4" w:space="0" w:color="auto"/>
              <w:right w:val="single" w:sz="4" w:space="0" w:color="auto"/>
            </w:tcBorders>
            <w:vAlign w:val="bottom"/>
          </w:tcPr>
          <w:p w14:paraId="5CFA3ED1" w14:textId="24A1E3A3" w:rsidR="00451DCD" w:rsidRPr="006A7B22" w:rsidRDefault="00451DCD" w:rsidP="00451DCD">
            <w:pPr>
              <w:spacing w:after="0" w:line="240" w:lineRule="auto"/>
              <w:jc w:val="center"/>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62</w:t>
            </w:r>
          </w:p>
        </w:tc>
      </w:tr>
    </w:tbl>
    <w:p w14:paraId="4DE88072" w14:textId="1231897F" w:rsidR="00D56FB4" w:rsidRPr="006A7B22" w:rsidRDefault="00D56FB4" w:rsidP="009F5F06">
      <w:pPr>
        <w:spacing w:after="0" w:line="240" w:lineRule="auto"/>
        <w:jc w:val="center"/>
        <w:rPr>
          <w:rFonts w:ascii="Sylfaen" w:eastAsia="Times New Roman" w:hAnsi="Sylfaen" w:cs="Calibri"/>
          <w:color w:val="000000"/>
          <w:lang w:val="ka-GE"/>
        </w:rPr>
      </w:pPr>
    </w:p>
    <w:p w14:paraId="11748915" w14:textId="77777777" w:rsidR="00D56FB4" w:rsidRPr="006A7B22" w:rsidRDefault="00D56FB4">
      <w:pPr>
        <w:rPr>
          <w:rFonts w:ascii="Sylfaen" w:eastAsia="Times New Roman" w:hAnsi="Sylfaen" w:cs="Calibri"/>
          <w:color w:val="000000"/>
          <w:lang w:val="ka-GE"/>
        </w:rPr>
      </w:pPr>
      <w:r w:rsidRPr="006A7B22">
        <w:rPr>
          <w:rFonts w:ascii="Sylfaen" w:eastAsia="Times New Roman" w:hAnsi="Sylfaen" w:cs="Calibri"/>
          <w:color w:val="000000"/>
          <w:lang w:val="ka-GE"/>
        </w:rPr>
        <w:br w:type="page"/>
      </w:r>
    </w:p>
    <w:p w14:paraId="1476D4B2" w14:textId="3EBBAA18" w:rsidR="00864166" w:rsidRPr="006A7B22" w:rsidRDefault="0020559A" w:rsidP="00D56FB4">
      <w:pPr>
        <w:pStyle w:val="Heading1"/>
        <w:numPr>
          <w:ilvl w:val="0"/>
          <w:numId w:val="8"/>
        </w:numPr>
        <w:rPr>
          <w:rFonts w:ascii="Sylfaen" w:hAnsi="Sylfaen"/>
          <w:sz w:val="24"/>
          <w:szCs w:val="24"/>
          <w:lang w:val="ka-GE"/>
        </w:rPr>
      </w:pPr>
      <w:bookmarkStart w:id="5" w:name="_Toc106629827"/>
      <w:r w:rsidRPr="006A7B22">
        <w:rPr>
          <w:rFonts w:ascii="Sylfaen" w:hAnsi="Sylfaen"/>
          <w:sz w:val="24"/>
          <w:szCs w:val="24"/>
          <w:lang w:val="ka-GE"/>
        </w:rPr>
        <w:lastRenderedPageBreak/>
        <w:t xml:space="preserve">ქვე-სექტორების </w:t>
      </w:r>
      <w:r w:rsidR="00B7797A" w:rsidRPr="006A7B22">
        <w:rPr>
          <w:rFonts w:ascii="Sylfaen" w:hAnsi="Sylfaen"/>
          <w:sz w:val="24"/>
          <w:szCs w:val="24"/>
          <w:lang w:val="ka-GE"/>
        </w:rPr>
        <w:t>ძირითადი ინდიკატორების და მათ</w:t>
      </w:r>
      <w:r w:rsidR="00057270" w:rsidRPr="006A7B22">
        <w:rPr>
          <w:rFonts w:ascii="Sylfaen" w:hAnsi="Sylfaen"/>
          <w:sz w:val="24"/>
          <w:szCs w:val="24"/>
          <w:lang w:val="ka-GE"/>
        </w:rPr>
        <w:t>ი დინამიკის მიმოხილვა</w:t>
      </w:r>
      <w:bookmarkEnd w:id="5"/>
    </w:p>
    <w:p w14:paraId="40792ECA" w14:textId="77777777" w:rsidR="00D56FB4" w:rsidRPr="006A7B22" w:rsidRDefault="00D56FB4" w:rsidP="00D56FB4">
      <w:pPr>
        <w:rPr>
          <w:lang w:val="ka-GE"/>
        </w:rPr>
      </w:pPr>
    </w:p>
    <w:p w14:paraId="502025BE" w14:textId="77777777" w:rsidR="00057270" w:rsidRPr="006A7B22" w:rsidRDefault="00057270" w:rsidP="00057270">
      <w:pPr>
        <w:jc w:val="both"/>
        <w:rPr>
          <w:rFonts w:ascii="Sylfaen" w:hAnsi="Sylfaen"/>
          <w:lang w:val="ka-GE"/>
        </w:rPr>
      </w:pPr>
      <w:r w:rsidRPr="006A7B22">
        <w:rPr>
          <w:rFonts w:ascii="Sylfaen" w:hAnsi="Sylfaen"/>
          <w:lang w:val="ka-GE"/>
        </w:rPr>
        <w:t>ქვე-სექტორების მიხედვით, პიემსი კვლევითი ცენტრის მიერ შემუშავებული მეთოდოლოგიის შესაბამისად, ონის მუნიციპალიტეტში გამოიკვეთა 17 ძირითადი ქვე-სექტორი. თითოეულისთვის გაანალიზდა საწარმოთა რაოდენობა და მათი ზრდის ტემპი, საშუალო ზომის კომპანიების რაოდენობა, Shift Share და Location Quotient ინდიკატორები.</w:t>
      </w:r>
    </w:p>
    <w:p w14:paraId="7C54DD09" w14:textId="5733E357" w:rsidR="00057270" w:rsidRPr="006A7B22" w:rsidRDefault="00057270" w:rsidP="00057270">
      <w:pPr>
        <w:jc w:val="both"/>
        <w:rPr>
          <w:rFonts w:ascii="Sylfaen" w:hAnsi="Sylfaen"/>
          <w:lang w:val="ka-GE"/>
        </w:rPr>
      </w:pPr>
      <w:r w:rsidRPr="006A7B22">
        <w:rPr>
          <w:rFonts w:ascii="Sylfaen" w:hAnsi="Sylfaen"/>
          <w:lang w:val="ka-GE"/>
        </w:rPr>
        <w:t>ბიზნეს სუბიექტების რაოდენობის მიხედვით, უმსხვილეს ქვე-სექტორად საკვები პროდუქტ</w:t>
      </w:r>
      <w:r w:rsidR="00C948B9">
        <w:rPr>
          <w:rFonts w:ascii="Sylfaen" w:hAnsi="Sylfaen"/>
          <w:lang w:val="ka-GE"/>
        </w:rPr>
        <w:t>ებით</w:t>
      </w:r>
      <w:r w:rsidRPr="006A7B22">
        <w:rPr>
          <w:rFonts w:ascii="Sylfaen" w:hAnsi="Sylfaen"/>
          <w:lang w:val="ka-GE"/>
        </w:rPr>
        <w:t xml:space="preserve">,  სასმლით ან თამბაქოს ნაწარმით არასპეციალიზებულ მაღაზიებში ვაჭრობა გამოიკვეთა (44 რეგისტრირებული აქტიური ბიზნეს სუბიექტი), რასაც მოსდევდა სასტუმროები და განთავსების საშუალებები (17), შენობების მშენებლობა (16) და კვების პროდუქტების წარმოება (10). აქვე უნდა აღინიშნოს, რომ ქვე-სექტორებს შორის, მხოლოდ მეცხოველეობის ქვე-სექტორში დარეგისტრირებული ერთი ბიზნესია </w:t>
      </w:r>
      <w:r w:rsidR="00D934A8" w:rsidRPr="006A7B22">
        <w:rPr>
          <w:rFonts w:ascii="Sylfaen" w:hAnsi="Sylfaen"/>
          <w:lang w:val="ka-GE"/>
        </w:rPr>
        <w:t xml:space="preserve">საშუალო ზომის. </w:t>
      </w:r>
    </w:p>
    <w:p w14:paraId="5EB09B81" w14:textId="77777777" w:rsidR="00057270" w:rsidRPr="006A7B22" w:rsidRDefault="00057270" w:rsidP="00057270">
      <w:pPr>
        <w:jc w:val="both"/>
        <w:rPr>
          <w:rFonts w:ascii="Sylfaen" w:hAnsi="Sylfaen"/>
          <w:lang w:val="ka-GE"/>
        </w:rPr>
      </w:pPr>
      <w:r w:rsidRPr="006A7B22">
        <w:rPr>
          <w:rFonts w:ascii="Sylfaen" w:hAnsi="Sylfaen"/>
          <w:lang w:val="ka-GE"/>
        </w:rPr>
        <w:t>2012-2021 წლებში ბიზნეს სუბიექტთა რაოდენობის ზრდის ტემპის მიხედვით გამოიკვეთა შემდეგი ქვე-სექტორები: გადაზიდვის მომსახურება (25% CAGR), სასტუმროები და განთავსების საშუალებები (24%), საცალო ვაჭრობა ავტომობილების ნაწილებით და აქსესუარებით (19%). ბიზნეს სუბიექტთა კლება შეინიშნებოდა საავტომობილო გზებისა და რკინიგზის მშენებლობის (-4%), მეცხოველეობის (-7%), ჩალის და წნული მასალებისგან ნაკეთობების წარმოების (-7%) ქვე-სექტორებში.</w:t>
      </w:r>
    </w:p>
    <w:p w14:paraId="384A79CF" w14:textId="66D05175" w:rsidR="00057270" w:rsidRPr="006A7B22" w:rsidRDefault="00057270" w:rsidP="00057270">
      <w:pPr>
        <w:jc w:val="both"/>
        <w:rPr>
          <w:rFonts w:ascii="Sylfaen" w:hAnsi="Sylfaen"/>
          <w:lang w:val="ka-GE"/>
        </w:rPr>
      </w:pPr>
      <w:r w:rsidRPr="006A7B22">
        <w:rPr>
          <w:rFonts w:ascii="Sylfaen" w:hAnsi="Sylfaen"/>
          <w:lang w:val="ka-GE"/>
        </w:rPr>
        <w:t>Shift-Share ინდიკატორი</w:t>
      </w:r>
      <w:r w:rsidR="009D0802" w:rsidRPr="006A7B22">
        <w:rPr>
          <w:rFonts w:ascii="Sylfaen" w:hAnsi="Sylfaen"/>
          <w:lang w:val="ka-GE"/>
        </w:rPr>
        <w:t>ს მიხედვით</w:t>
      </w:r>
      <w:r w:rsidRPr="006A7B22">
        <w:rPr>
          <w:rFonts w:ascii="Sylfaen" w:hAnsi="Sylfaen"/>
          <w:lang w:val="ka-GE"/>
        </w:rPr>
        <w:t>, რომელიც გვიჩვენებს</w:t>
      </w:r>
      <w:r w:rsidR="00983BFA" w:rsidRPr="006A7B22">
        <w:rPr>
          <w:rFonts w:ascii="Sylfaen" w:hAnsi="Sylfaen"/>
          <w:lang w:val="ka-GE"/>
        </w:rPr>
        <w:t>,</w:t>
      </w:r>
      <w:r w:rsidRPr="006A7B22">
        <w:rPr>
          <w:rFonts w:ascii="Sylfaen" w:hAnsi="Sylfaen"/>
          <w:lang w:val="ka-GE"/>
        </w:rPr>
        <w:t xml:space="preserve"> </w:t>
      </w:r>
      <w:r w:rsidR="00D934A8" w:rsidRPr="006A7B22">
        <w:rPr>
          <w:rFonts w:ascii="Sylfaen" w:hAnsi="Sylfaen"/>
          <w:lang w:val="ka-GE"/>
        </w:rPr>
        <w:t xml:space="preserve">თუ </w:t>
      </w:r>
      <w:r w:rsidRPr="006A7B22">
        <w:rPr>
          <w:rFonts w:ascii="Sylfaen" w:hAnsi="Sylfaen"/>
          <w:lang w:val="ka-GE"/>
        </w:rPr>
        <w:t>რამდენად გაიზარდა კონკრეტული სექტორი ონის მუნიციპალიტეტში ქვეყნის ზრდის დონესთან შედარებით, ქვე-სექტორებს შორის განსაკუთრებით მაღალი</w:t>
      </w:r>
      <w:r w:rsidR="002B7858">
        <w:rPr>
          <w:rFonts w:ascii="Sylfaen" w:hAnsi="Sylfaen"/>
          <w:lang w:val="ka-GE"/>
        </w:rPr>
        <w:t xml:space="preserve"> ზრდა</w:t>
      </w:r>
      <w:r w:rsidRPr="006A7B22">
        <w:rPr>
          <w:rFonts w:ascii="Sylfaen" w:hAnsi="Sylfaen"/>
          <w:lang w:val="ka-GE"/>
        </w:rPr>
        <w:t xml:space="preserve"> აღმოჩნდა საცალო ვაჭრობის (19.2), სასტუმროებისა და განთავსების საშუალებების (8.6) და კვების პროდუქტების წარმოების (4.7) ქვე-სექტორებში. შესაბამისად, აღნიშნულ სექტორებში საწარმოების რაოდენობა ონის მუნიციპალიტეტში უფრო სწრაფად იზრდებოდა ქვეყნის ზრდის დონესთან შედარებით. </w:t>
      </w:r>
      <w:r w:rsidR="00240CB9">
        <w:rPr>
          <w:rFonts w:ascii="Sylfaen" w:hAnsi="Sylfaen"/>
          <w:lang w:val="ka-GE"/>
        </w:rPr>
        <w:t xml:space="preserve">აღნიშნულის </w:t>
      </w:r>
      <w:r w:rsidRPr="006A7B22">
        <w:rPr>
          <w:rFonts w:ascii="Sylfaen" w:hAnsi="Sylfaen"/>
          <w:lang w:val="ka-GE"/>
        </w:rPr>
        <w:t xml:space="preserve">საპირისპიროდ, მეცხოველეობისა (-13.3) და საავტომობილო გზებისა და რკინიგზის მშენებლობის (-17.9%) ქვე-სექტორები საწარმოების რაოდენობის ცვლილება ქვეყნის მაჩვენებელთან შედარებით უარესი აღმოჩნდა. </w:t>
      </w:r>
    </w:p>
    <w:p w14:paraId="1C2FBACA" w14:textId="2599E30E" w:rsidR="00057270" w:rsidRPr="006A7B22" w:rsidRDefault="00057270" w:rsidP="00057270">
      <w:pPr>
        <w:jc w:val="both"/>
        <w:rPr>
          <w:rFonts w:ascii="Sylfaen" w:hAnsi="Sylfaen"/>
          <w:lang w:val="ka-GE"/>
        </w:rPr>
      </w:pPr>
      <w:r w:rsidRPr="006A7B22">
        <w:rPr>
          <w:rFonts w:ascii="Sylfaen" w:hAnsi="Sylfaen"/>
          <w:lang w:val="ka-GE"/>
        </w:rPr>
        <w:t>Location Quotient ინდიკატორი</w:t>
      </w:r>
      <w:r w:rsidR="00FE4121" w:rsidRPr="006A7B22">
        <w:rPr>
          <w:rFonts w:ascii="Sylfaen" w:hAnsi="Sylfaen"/>
          <w:lang w:val="ka-GE"/>
        </w:rPr>
        <w:t xml:space="preserve"> </w:t>
      </w:r>
      <w:r w:rsidRPr="006A7B22">
        <w:rPr>
          <w:rFonts w:ascii="Sylfaen" w:hAnsi="Sylfaen"/>
          <w:lang w:val="ka-GE"/>
        </w:rPr>
        <w:t>გვიჩვენებს</w:t>
      </w:r>
      <w:r w:rsidR="00816773" w:rsidRPr="006A7B22">
        <w:rPr>
          <w:rFonts w:ascii="Sylfaen" w:hAnsi="Sylfaen"/>
          <w:lang w:val="ka-GE"/>
        </w:rPr>
        <w:t>,</w:t>
      </w:r>
      <w:r w:rsidRPr="006A7B22">
        <w:rPr>
          <w:rFonts w:ascii="Sylfaen" w:hAnsi="Sylfaen"/>
          <w:lang w:val="ka-GE"/>
        </w:rPr>
        <w:t xml:space="preserve"> </w:t>
      </w:r>
      <w:r w:rsidR="00D934A8" w:rsidRPr="006A7B22">
        <w:rPr>
          <w:rFonts w:ascii="Sylfaen" w:hAnsi="Sylfaen"/>
          <w:lang w:val="ka-GE"/>
        </w:rPr>
        <w:t xml:space="preserve">თუ </w:t>
      </w:r>
      <w:r w:rsidRPr="006A7B22">
        <w:rPr>
          <w:rFonts w:ascii="Sylfaen" w:hAnsi="Sylfaen"/>
          <w:lang w:val="ka-GE"/>
        </w:rPr>
        <w:t>რამდენად კონცენტრირებულია სექტორი ონის მუნიციპალიტეტში ქვეყნის დონეზე სექტორის კონცენტრირებულობასთან შედარებით</w:t>
      </w:r>
      <w:r w:rsidR="0059000B" w:rsidRPr="006A7B22">
        <w:rPr>
          <w:rFonts w:ascii="Sylfaen" w:hAnsi="Sylfaen"/>
          <w:lang w:val="ka-GE"/>
        </w:rPr>
        <w:t>.</w:t>
      </w:r>
      <w:r w:rsidRPr="006A7B22">
        <w:rPr>
          <w:rFonts w:ascii="Sylfaen" w:hAnsi="Sylfaen"/>
          <w:lang w:val="ka-GE"/>
        </w:rPr>
        <w:t xml:space="preserve"> </w:t>
      </w:r>
      <w:r w:rsidR="00FE4121" w:rsidRPr="006A7B22">
        <w:rPr>
          <w:rFonts w:ascii="Sylfaen" w:hAnsi="Sylfaen"/>
          <w:lang w:val="ka-GE"/>
        </w:rPr>
        <w:t xml:space="preserve"> </w:t>
      </w:r>
      <w:r w:rsidR="00C14432" w:rsidRPr="006A7B22">
        <w:rPr>
          <w:rFonts w:ascii="Sylfaen" w:hAnsi="Sylfaen"/>
          <w:lang w:val="ka-GE"/>
        </w:rPr>
        <w:t>ინდიკატორის</w:t>
      </w:r>
      <w:r w:rsidR="00FE4121" w:rsidRPr="006A7B22">
        <w:rPr>
          <w:rFonts w:ascii="Sylfaen" w:hAnsi="Sylfaen"/>
          <w:lang w:val="ka-GE"/>
        </w:rPr>
        <w:t xml:space="preserve"> 1.0-ზე მეტი </w:t>
      </w:r>
      <w:r w:rsidR="00C14432" w:rsidRPr="006A7B22">
        <w:rPr>
          <w:rFonts w:ascii="Sylfaen" w:hAnsi="Sylfaen"/>
          <w:lang w:val="ka-GE"/>
        </w:rPr>
        <w:t xml:space="preserve">მნიშვნელობა სექტორის </w:t>
      </w:r>
      <w:r w:rsidR="00BC5550" w:rsidRPr="006A7B22">
        <w:rPr>
          <w:rFonts w:ascii="Sylfaen" w:hAnsi="Sylfaen"/>
          <w:lang w:val="ka-GE"/>
        </w:rPr>
        <w:t>კონცენტრაციაზე</w:t>
      </w:r>
      <w:r w:rsidR="00C14432" w:rsidRPr="006A7B22">
        <w:rPr>
          <w:rFonts w:ascii="Sylfaen" w:hAnsi="Sylfaen"/>
          <w:lang w:val="ka-GE"/>
        </w:rPr>
        <w:t xml:space="preserve"> მიგვანიშნებს. </w:t>
      </w:r>
      <w:r w:rsidR="00FE4121" w:rsidRPr="006A7B22">
        <w:rPr>
          <w:rFonts w:ascii="Sylfaen" w:hAnsi="Sylfaen"/>
          <w:lang w:val="ka-GE"/>
        </w:rPr>
        <w:t xml:space="preserve">LQ ინდიკატორი </w:t>
      </w:r>
      <w:r w:rsidRPr="006A7B22">
        <w:rPr>
          <w:rFonts w:ascii="Sylfaen" w:hAnsi="Sylfaen"/>
          <w:lang w:val="ka-GE"/>
        </w:rPr>
        <w:t>ყველაზე მაღალი აღმოჩნდა საინჟინრო ნაგებობების მშენებლობის (18.71), ხე-ტყის დამზადების (9.56), სამთომოპოვებით მრეწველობის (8.89) ქვე-სექტორების შემთხვევაში, რაც მიანიშნებს მუნიციპალიტეტში უფრო მაღალ სექტორულ კონცენტრაციას ქვეყანასთან შედარებით. მეორე მხრივ, Location Quotient ინდიკატორი ყველაზე ნაკლები რესტორნებისა და საკვებით მობილური მომსახურების საქმიანობების (0.82), ავტომობილების ნაწილებით საცალო ვაჭრობისა (1.08) და სპეციალიზებული სამშენებლო სამუშაოების (1.14) შემთხვევაში აღმოჩნდა</w:t>
      </w:r>
      <w:r w:rsidR="004F64BF" w:rsidRPr="006A7B22">
        <w:rPr>
          <w:rFonts w:ascii="Sylfaen" w:hAnsi="Sylfaen"/>
          <w:lang w:val="ka-GE"/>
        </w:rPr>
        <w:t xml:space="preserve">. </w:t>
      </w:r>
    </w:p>
    <w:p w14:paraId="45C3BDB5" w14:textId="77777777" w:rsidR="006A7B22" w:rsidRDefault="006A7B22" w:rsidP="00057270">
      <w:pPr>
        <w:jc w:val="both"/>
        <w:rPr>
          <w:rFonts w:ascii="Sylfaen" w:hAnsi="Sylfaen"/>
          <w:lang w:val="ka-GE"/>
        </w:rPr>
      </w:pPr>
    </w:p>
    <w:p w14:paraId="01B20593" w14:textId="254E3E96" w:rsidR="00057270" w:rsidRPr="006A7B22" w:rsidRDefault="00057270" w:rsidP="00057270">
      <w:pPr>
        <w:jc w:val="both"/>
        <w:rPr>
          <w:rFonts w:ascii="Sylfaen" w:hAnsi="Sylfaen"/>
          <w:lang w:val="ka-GE"/>
        </w:rPr>
      </w:pPr>
      <w:r w:rsidRPr="006A7B22">
        <w:rPr>
          <w:rFonts w:ascii="Sylfaen" w:hAnsi="Sylfaen"/>
          <w:lang w:val="ka-GE"/>
        </w:rPr>
        <w:lastRenderedPageBreak/>
        <w:t xml:space="preserve">ცხრილი </w:t>
      </w:r>
      <w:r w:rsidR="004F64BF" w:rsidRPr="006A7B22">
        <w:rPr>
          <w:rFonts w:ascii="Sylfaen" w:hAnsi="Sylfaen"/>
          <w:lang w:val="ka-GE"/>
        </w:rPr>
        <w:t>5</w:t>
      </w:r>
      <w:r w:rsidRPr="006A7B22">
        <w:rPr>
          <w:rFonts w:ascii="Sylfaen" w:hAnsi="Sylfaen"/>
          <w:lang w:val="ka-GE"/>
        </w:rPr>
        <w:t>: რეგისტრირებული ბიზნეს სუბიექტების რაოდენობა ქვე-სექტორების მიხედვით</w:t>
      </w:r>
    </w:p>
    <w:tbl>
      <w:tblPr>
        <w:tblW w:w="9603" w:type="dxa"/>
        <w:tblLayout w:type="fixed"/>
        <w:tblLook w:val="04A0" w:firstRow="1" w:lastRow="0" w:firstColumn="1" w:lastColumn="0" w:noHBand="0" w:noVBand="1"/>
      </w:tblPr>
      <w:tblGrid>
        <w:gridCol w:w="985"/>
        <w:gridCol w:w="3126"/>
        <w:gridCol w:w="1373"/>
        <w:gridCol w:w="1373"/>
        <w:gridCol w:w="1373"/>
        <w:gridCol w:w="1373"/>
      </w:tblGrid>
      <w:tr w:rsidR="00C14432" w:rsidRPr="006A7B22" w14:paraId="52BE1AF7" w14:textId="77777777" w:rsidTr="00F50B4E">
        <w:trPr>
          <w:trHeight w:val="556"/>
        </w:trPr>
        <w:tc>
          <w:tcPr>
            <w:tcW w:w="985" w:type="dxa"/>
            <w:tcBorders>
              <w:top w:val="single" w:sz="4" w:space="0" w:color="auto"/>
              <w:left w:val="single" w:sz="4" w:space="0" w:color="auto"/>
              <w:bottom w:val="single" w:sz="4" w:space="0" w:color="auto"/>
              <w:right w:val="single" w:sz="4" w:space="0" w:color="auto"/>
            </w:tcBorders>
          </w:tcPr>
          <w:p w14:paraId="1898A237" w14:textId="1D752C6A" w:rsidR="00C14432" w:rsidRPr="006A7B22" w:rsidRDefault="00C14432" w:rsidP="00892C41">
            <w:pPr>
              <w:spacing w:after="0" w:line="240" w:lineRule="auto"/>
              <w:rPr>
                <w:rFonts w:ascii="Sylfaen" w:eastAsia="Times New Roman" w:hAnsi="Sylfaen" w:cs="Calibri"/>
                <w:b/>
                <w:bCs/>
                <w:color w:val="000000"/>
                <w:sz w:val="18"/>
                <w:szCs w:val="18"/>
                <w:lang w:val="ka-GE"/>
              </w:rPr>
            </w:pPr>
            <w:r w:rsidRPr="006A7B22">
              <w:rPr>
                <w:rFonts w:ascii="Sylfaen" w:eastAsia="Times New Roman" w:hAnsi="Sylfaen" w:cs="Calibri"/>
                <w:b/>
                <w:bCs/>
                <w:color w:val="000000"/>
                <w:sz w:val="18"/>
                <w:szCs w:val="18"/>
                <w:lang w:val="ka-GE"/>
              </w:rPr>
              <w:t>NACE rev 2 კოდი</w:t>
            </w:r>
          </w:p>
        </w:tc>
        <w:tc>
          <w:tcPr>
            <w:tcW w:w="312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58C9B77" w14:textId="7A292C62" w:rsidR="00C14432" w:rsidRPr="006A7B22" w:rsidRDefault="00C14432" w:rsidP="00892C41">
            <w:pPr>
              <w:spacing w:after="0" w:line="240" w:lineRule="auto"/>
              <w:rPr>
                <w:rFonts w:ascii="Sylfaen" w:eastAsia="Times New Roman" w:hAnsi="Sylfaen" w:cs="Calibri"/>
                <w:b/>
                <w:bCs/>
                <w:color w:val="000000"/>
                <w:sz w:val="18"/>
                <w:szCs w:val="18"/>
                <w:lang w:val="ka-GE"/>
              </w:rPr>
            </w:pPr>
            <w:r w:rsidRPr="006A7B22">
              <w:rPr>
                <w:rFonts w:ascii="Sylfaen" w:eastAsia="Times New Roman" w:hAnsi="Sylfaen" w:cs="Calibri"/>
                <w:b/>
                <w:bCs/>
                <w:color w:val="000000"/>
                <w:sz w:val="18"/>
                <w:szCs w:val="18"/>
                <w:lang w:val="ka-GE"/>
              </w:rPr>
              <w:t>ქვე-სექტორები</w:t>
            </w:r>
          </w:p>
        </w:tc>
        <w:tc>
          <w:tcPr>
            <w:tcW w:w="1373" w:type="dxa"/>
            <w:tcBorders>
              <w:top w:val="single" w:sz="4" w:space="0" w:color="auto"/>
              <w:left w:val="nil"/>
              <w:bottom w:val="single" w:sz="4" w:space="0" w:color="auto"/>
              <w:right w:val="single" w:sz="4" w:space="0" w:color="auto"/>
            </w:tcBorders>
            <w:shd w:val="clear" w:color="auto" w:fill="auto"/>
            <w:vAlign w:val="bottom"/>
            <w:hideMark/>
          </w:tcPr>
          <w:p w14:paraId="1E34ED84" w14:textId="77777777" w:rsidR="00C14432" w:rsidRPr="006A7B22" w:rsidRDefault="00C14432" w:rsidP="00892C41">
            <w:pPr>
              <w:spacing w:after="0" w:line="240" w:lineRule="auto"/>
              <w:rPr>
                <w:rFonts w:ascii="Sylfaen" w:eastAsia="Times New Roman" w:hAnsi="Sylfaen" w:cs="Calibri"/>
                <w:b/>
                <w:bCs/>
                <w:color w:val="000000"/>
                <w:sz w:val="18"/>
                <w:szCs w:val="18"/>
                <w:lang w:val="ka-GE"/>
              </w:rPr>
            </w:pPr>
            <w:r w:rsidRPr="006A7B22">
              <w:rPr>
                <w:rFonts w:ascii="Sylfaen" w:eastAsia="Times New Roman" w:hAnsi="Sylfaen" w:cs="Calibri"/>
                <w:b/>
                <w:bCs/>
                <w:color w:val="000000"/>
                <w:sz w:val="18"/>
                <w:szCs w:val="18"/>
                <w:lang w:val="ka-GE"/>
              </w:rPr>
              <w:t>2021 წელს რეგისტრირებული ბიზნეს სუბიექტების რაოდენობა</w:t>
            </w:r>
          </w:p>
        </w:tc>
        <w:tc>
          <w:tcPr>
            <w:tcW w:w="1373" w:type="dxa"/>
            <w:tcBorders>
              <w:top w:val="single" w:sz="4" w:space="0" w:color="auto"/>
              <w:left w:val="nil"/>
              <w:bottom w:val="single" w:sz="4" w:space="0" w:color="auto"/>
              <w:right w:val="single" w:sz="4" w:space="0" w:color="auto"/>
            </w:tcBorders>
            <w:shd w:val="clear" w:color="auto" w:fill="auto"/>
            <w:vAlign w:val="bottom"/>
            <w:hideMark/>
          </w:tcPr>
          <w:p w14:paraId="6F889DCB" w14:textId="77777777" w:rsidR="00C14432" w:rsidRPr="006A7B22" w:rsidRDefault="00C14432" w:rsidP="00892C41">
            <w:pPr>
              <w:spacing w:after="0" w:line="240" w:lineRule="auto"/>
              <w:rPr>
                <w:rFonts w:ascii="Sylfaen" w:eastAsia="Times New Roman" w:hAnsi="Sylfaen" w:cs="Calibri"/>
                <w:b/>
                <w:bCs/>
                <w:color w:val="000000"/>
                <w:sz w:val="18"/>
                <w:szCs w:val="18"/>
                <w:lang w:val="ka-GE"/>
              </w:rPr>
            </w:pPr>
            <w:r w:rsidRPr="006A7B22">
              <w:rPr>
                <w:rFonts w:ascii="Sylfaen" w:eastAsia="Times New Roman" w:hAnsi="Sylfaen" w:cs="Calibri"/>
                <w:b/>
                <w:bCs/>
                <w:color w:val="000000"/>
                <w:sz w:val="18"/>
                <w:szCs w:val="18"/>
                <w:lang w:val="ka-GE"/>
              </w:rPr>
              <w:t>2012-2021 წლებში ბიზნეს სუბიექტთა რაოდენობის ზრდის ტემპი (CAGR)</w:t>
            </w:r>
          </w:p>
        </w:tc>
        <w:tc>
          <w:tcPr>
            <w:tcW w:w="1373" w:type="dxa"/>
            <w:tcBorders>
              <w:top w:val="single" w:sz="4" w:space="0" w:color="auto"/>
              <w:left w:val="nil"/>
              <w:bottom w:val="single" w:sz="4" w:space="0" w:color="auto"/>
              <w:right w:val="single" w:sz="4" w:space="0" w:color="auto"/>
            </w:tcBorders>
            <w:shd w:val="clear" w:color="auto" w:fill="auto"/>
            <w:vAlign w:val="bottom"/>
            <w:hideMark/>
          </w:tcPr>
          <w:p w14:paraId="671A6177" w14:textId="77777777" w:rsidR="00C14432" w:rsidRPr="006A7B22" w:rsidRDefault="00C14432" w:rsidP="00892C41">
            <w:pPr>
              <w:spacing w:after="0" w:line="240" w:lineRule="auto"/>
              <w:rPr>
                <w:rFonts w:ascii="Sylfaen" w:eastAsia="Times New Roman" w:hAnsi="Sylfaen" w:cs="Calibri"/>
                <w:b/>
                <w:bCs/>
                <w:sz w:val="18"/>
                <w:szCs w:val="18"/>
                <w:lang w:val="ka-GE"/>
              </w:rPr>
            </w:pPr>
            <w:r w:rsidRPr="006A7B22">
              <w:rPr>
                <w:rFonts w:ascii="Sylfaen" w:eastAsia="Times New Roman" w:hAnsi="Sylfaen" w:cs="Calibri"/>
                <w:b/>
                <w:bCs/>
                <w:sz w:val="18"/>
                <w:szCs w:val="18"/>
                <w:lang w:val="ka-GE"/>
              </w:rPr>
              <w:t>Shift-Share ინდიკატორი</w:t>
            </w:r>
          </w:p>
        </w:tc>
        <w:tc>
          <w:tcPr>
            <w:tcW w:w="1373" w:type="dxa"/>
            <w:tcBorders>
              <w:top w:val="single" w:sz="4" w:space="0" w:color="auto"/>
              <w:left w:val="nil"/>
              <w:bottom w:val="single" w:sz="4" w:space="0" w:color="auto"/>
              <w:right w:val="single" w:sz="4" w:space="0" w:color="auto"/>
            </w:tcBorders>
            <w:shd w:val="clear" w:color="auto" w:fill="auto"/>
            <w:vAlign w:val="bottom"/>
            <w:hideMark/>
          </w:tcPr>
          <w:p w14:paraId="7A1A01A5" w14:textId="77777777" w:rsidR="00C14432" w:rsidRPr="006A7B22" w:rsidRDefault="00C14432" w:rsidP="00892C41">
            <w:pPr>
              <w:spacing w:after="0" w:line="240" w:lineRule="auto"/>
              <w:rPr>
                <w:rFonts w:ascii="Sylfaen" w:eastAsia="Times New Roman" w:hAnsi="Sylfaen" w:cs="Calibri"/>
                <w:b/>
                <w:bCs/>
                <w:sz w:val="18"/>
                <w:szCs w:val="18"/>
                <w:lang w:val="ka-GE"/>
              </w:rPr>
            </w:pPr>
            <w:r w:rsidRPr="006A7B22">
              <w:rPr>
                <w:rFonts w:ascii="Sylfaen" w:eastAsia="Times New Roman" w:hAnsi="Sylfaen" w:cs="Calibri"/>
                <w:b/>
                <w:bCs/>
                <w:sz w:val="18"/>
                <w:szCs w:val="18"/>
                <w:lang w:val="ka-GE"/>
              </w:rPr>
              <w:t>Location Quotient ინდიკატორი</w:t>
            </w:r>
          </w:p>
        </w:tc>
      </w:tr>
      <w:tr w:rsidR="00C14432" w:rsidRPr="006A7B22" w14:paraId="4B5928A0" w14:textId="77777777" w:rsidTr="00F50B4E">
        <w:trPr>
          <w:trHeight w:val="1162"/>
        </w:trPr>
        <w:tc>
          <w:tcPr>
            <w:tcW w:w="985" w:type="dxa"/>
            <w:tcBorders>
              <w:top w:val="nil"/>
              <w:left w:val="single" w:sz="4" w:space="0" w:color="auto"/>
              <w:bottom w:val="single" w:sz="4" w:space="0" w:color="auto"/>
              <w:right w:val="single" w:sz="4" w:space="0" w:color="auto"/>
            </w:tcBorders>
          </w:tcPr>
          <w:p w14:paraId="05B914ED" w14:textId="4341D90D" w:rsidR="00C14432" w:rsidRPr="006A7B22" w:rsidRDefault="008A5003"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G 47.11</w:t>
            </w:r>
          </w:p>
        </w:tc>
        <w:tc>
          <w:tcPr>
            <w:tcW w:w="3126" w:type="dxa"/>
            <w:tcBorders>
              <w:top w:val="nil"/>
              <w:left w:val="single" w:sz="4" w:space="0" w:color="auto"/>
              <w:bottom w:val="single" w:sz="4" w:space="0" w:color="auto"/>
              <w:right w:val="single" w:sz="4" w:space="0" w:color="auto"/>
            </w:tcBorders>
            <w:shd w:val="clear" w:color="auto" w:fill="auto"/>
            <w:vAlign w:val="bottom"/>
            <w:hideMark/>
          </w:tcPr>
          <w:p w14:paraId="621D51AA" w14:textId="2249D690" w:rsidR="00C14432" w:rsidRPr="006A7B22" w:rsidRDefault="00C14432"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საცალო ვაჭრობა არასპეციალიზებულ მაღაზიებში, უპირატესად საკვები პროდუქტებით, სასმელებით ან თამბაქოს ნაწარმით</w:t>
            </w:r>
          </w:p>
        </w:tc>
        <w:tc>
          <w:tcPr>
            <w:tcW w:w="1373" w:type="dxa"/>
            <w:tcBorders>
              <w:top w:val="nil"/>
              <w:left w:val="nil"/>
              <w:bottom w:val="single" w:sz="4" w:space="0" w:color="auto"/>
              <w:right w:val="single" w:sz="4" w:space="0" w:color="auto"/>
            </w:tcBorders>
            <w:shd w:val="clear" w:color="auto" w:fill="auto"/>
            <w:vAlign w:val="bottom"/>
            <w:hideMark/>
          </w:tcPr>
          <w:p w14:paraId="19D2E218" w14:textId="77777777" w:rsidR="00C14432" w:rsidRPr="006A7B22" w:rsidRDefault="00C14432"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44</w:t>
            </w:r>
          </w:p>
        </w:tc>
        <w:tc>
          <w:tcPr>
            <w:tcW w:w="1373" w:type="dxa"/>
            <w:tcBorders>
              <w:top w:val="nil"/>
              <w:left w:val="nil"/>
              <w:bottom w:val="single" w:sz="4" w:space="0" w:color="auto"/>
              <w:right w:val="single" w:sz="4" w:space="0" w:color="auto"/>
            </w:tcBorders>
            <w:shd w:val="clear" w:color="auto" w:fill="auto"/>
            <w:vAlign w:val="bottom"/>
            <w:hideMark/>
          </w:tcPr>
          <w:p w14:paraId="4A386572" w14:textId="77777777" w:rsidR="00C14432" w:rsidRPr="006A7B22" w:rsidRDefault="00C14432"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13%</w:t>
            </w:r>
          </w:p>
        </w:tc>
        <w:tc>
          <w:tcPr>
            <w:tcW w:w="1373" w:type="dxa"/>
            <w:tcBorders>
              <w:top w:val="nil"/>
              <w:left w:val="nil"/>
              <w:bottom w:val="single" w:sz="4" w:space="0" w:color="auto"/>
              <w:right w:val="single" w:sz="4" w:space="0" w:color="auto"/>
            </w:tcBorders>
            <w:shd w:val="clear" w:color="auto" w:fill="auto"/>
            <w:vAlign w:val="bottom"/>
            <w:hideMark/>
          </w:tcPr>
          <w:p w14:paraId="70989F20" w14:textId="77777777" w:rsidR="00C14432" w:rsidRPr="006A7B22" w:rsidRDefault="00C14432"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 xml:space="preserve">                                 19.2 </w:t>
            </w:r>
          </w:p>
        </w:tc>
        <w:tc>
          <w:tcPr>
            <w:tcW w:w="1373" w:type="dxa"/>
            <w:tcBorders>
              <w:top w:val="nil"/>
              <w:left w:val="nil"/>
              <w:bottom w:val="single" w:sz="4" w:space="0" w:color="auto"/>
              <w:right w:val="single" w:sz="4" w:space="0" w:color="auto"/>
            </w:tcBorders>
            <w:shd w:val="clear" w:color="auto" w:fill="auto"/>
            <w:vAlign w:val="bottom"/>
            <w:hideMark/>
          </w:tcPr>
          <w:p w14:paraId="2A1D913A" w14:textId="77777777" w:rsidR="00C14432" w:rsidRPr="006A7B22" w:rsidRDefault="00C14432"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 xml:space="preserve">                           2.26 </w:t>
            </w:r>
          </w:p>
        </w:tc>
      </w:tr>
      <w:tr w:rsidR="00C14432" w:rsidRPr="006A7B22" w14:paraId="287AAE7E" w14:textId="77777777" w:rsidTr="00F50B4E">
        <w:trPr>
          <w:trHeight w:val="581"/>
        </w:trPr>
        <w:tc>
          <w:tcPr>
            <w:tcW w:w="985" w:type="dxa"/>
            <w:tcBorders>
              <w:top w:val="nil"/>
              <w:left w:val="single" w:sz="4" w:space="0" w:color="auto"/>
              <w:bottom w:val="single" w:sz="4" w:space="0" w:color="auto"/>
              <w:right w:val="single" w:sz="4" w:space="0" w:color="auto"/>
            </w:tcBorders>
          </w:tcPr>
          <w:p w14:paraId="06E03F27" w14:textId="5EBD667B" w:rsidR="00C14432" w:rsidRPr="006A7B22" w:rsidRDefault="004A30B4"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I 55.10</w:t>
            </w:r>
          </w:p>
        </w:tc>
        <w:tc>
          <w:tcPr>
            <w:tcW w:w="3126" w:type="dxa"/>
            <w:tcBorders>
              <w:top w:val="nil"/>
              <w:left w:val="single" w:sz="4" w:space="0" w:color="auto"/>
              <w:bottom w:val="single" w:sz="4" w:space="0" w:color="auto"/>
              <w:right w:val="single" w:sz="4" w:space="0" w:color="auto"/>
            </w:tcBorders>
            <w:shd w:val="clear" w:color="auto" w:fill="auto"/>
            <w:vAlign w:val="bottom"/>
            <w:hideMark/>
          </w:tcPr>
          <w:p w14:paraId="367851B3" w14:textId="57057181" w:rsidR="00C14432" w:rsidRPr="006A7B22" w:rsidRDefault="00C14432"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სასტუმროები და განთავსების მსგავსი საშუალებები</w:t>
            </w:r>
          </w:p>
        </w:tc>
        <w:tc>
          <w:tcPr>
            <w:tcW w:w="1373" w:type="dxa"/>
            <w:tcBorders>
              <w:top w:val="nil"/>
              <w:left w:val="nil"/>
              <w:bottom w:val="single" w:sz="4" w:space="0" w:color="auto"/>
              <w:right w:val="single" w:sz="4" w:space="0" w:color="auto"/>
            </w:tcBorders>
            <w:shd w:val="clear" w:color="auto" w:fill="auto"/>
            <w:vAlign w:val="bottom"/>
            <w:hideMark/>
          </w:tcPr>
          <w:p w14:paraId="40E3161F" w14:textId="77777777" w:rsidR="00C14432" w:rsidRPr="006A7B22" w:rsidRDefault="00C14432"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17</w:t>
            </w:r>
          </w:p>
        </w:tc>
        <w:tc>
          <w:tcPr>
            <w:tcW w:w="1373" w:type="dxa"/>
            <w:tcBorders>
              <w:top w:val="nil"/>
              <w:left w:val="nil"/>
              <w:bottom w:val="single" w:sz="4" w:space="0" w:color="auto"/>
              <w:right w:val="single" w:sz="4" w:space="0" w:color="auto"/>
            </w:tcBorders>
            <w:shd w:val="clear" w:color="auto" w:fill="auto"/>
            <w:vAlign w:val="bottom"/>
            <w:hideMark/>
          </w:tcPr>
          <w:p w14:paraId="62D471C9" w14:textId="77777777" w:rsidR="00C14432" w:rsidRPr="006A7B22" w:rsidRDefault="00C14432"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24%</w:t>
            </w:r>
          </w:p>
        </w:tc>
        <w:tc>
          <w:tcPr>
            <w:tcW w:w="1373" w:type="dxa"/>
            <w:tcBorders>
              <w:top w:val="nil"/>
              <w:left w:val="nil"/>
              <w:bottom w:val="single" w:sz="4" w:space="0" w:color="auto"/>
              <w:right w:val="single" w:sz="4" w:space="0" w:color="auto"/>
            </w:tcBorders>
            <w:shd w:val="clear" w:color="auto" w:fill="auto"/>
            <w:vAlign w:val="bottom"/>
            <w:hideMark/>
          </w:tcPr>
          <w:p w14:paraId="0B1E13A6" w14:textId="77777777" w:rsidR="00C14432" w:rsidRPr="006A7B22" w:rsidRDefault="00C14432"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 xml:space="preserve">                                   8.6 </w:t>
            </w:r>
          </w:p>
        </w:tc>
        <w:tc>
          <w:tcPr>
            <w:tcW w:w="1373" w:type="dxa"/>
            <w:tcBorders>
              <w:top w:val="nil"/>
              <w:left w:val="nil"/>
              <w:bottom w:val="single" w:sz="4" w:space="0" w:color="auto"/>
              <w:right w:val="single" w:sz="4" w:space="0" w:color="auto"/>
            </w:tcBorders>
            <w:shd w:val="clear" w:color="auto" w:fill="auto"/>
            <w:vAlign w:val="bottom"/>
            <w:hideMark/>
          </w:tcPr>
          <w:p w14:paraId="1BE482CD" w14:textId="77777777" w:rsidR="00C14432" w:rsidRPr="006A7B22" w:rsidRDefault="00C14432"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 xml:space="preserve">                           5.18 </w:t>
            </w:r>
          </w:p>
        </w:tc>
      </w:tr>
      <w:tr w:rsidR="00C14432" w:rsidRPr="006A7B22" w14:paraId="711F3E95" w14:textId="77777777" w:rsidTr="00F50B4E">
        <w:trPr>
          <w:trHeight w:val="581"/>
        </w:trPr>
        <w:tc>
          <w:tcPr>
            <w:tcW w:w="985" w:type="dxa"/>
            <w:tcBorders>
              <w:top w:val="nil"/>
              <w:left w:val="single" w:sz="4" w:space="0" w:color="auto"/>
              <w:bottom w:val="single" w:sz="4" w:space="0" w:color="auto"/>
              <w:right w:val="single" w:sz="4" w:space="0" w:color="auto"/>
            </w:tcBorders>
          </w:tcPr>
          <w:p w14:paraId="56D12BA0" w14:textId="35629016" w:rsidR="00C14432" w:rsidRPr="006A7B22" w:rsidRDefault="008A5003"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F 41.20</w:t>
            </w:r>
          </w:p>
        </w:tc>
        <w:tc>
          <w:tcPr>
            <w:tcW w:w="3126" w:type="dxa"/>
            <w:tcBorders>
              <w:top w:val="nil"/>
              <w:left w:val="single" w:sz="4" w:space="0" w:color="auto"/>
              <w:bottom w:val="single" w:sz="4" w:space="0" w:color="auto"/>
              <w:right w:val="single" w:sz="4" w:space="0" w:color="auto"/>
            </w:tcBorders>
            <w:shd w:val="clear" w:color="auto" w:fill="auto"/>
            <w:vAlign w:val="bottom"/>
            <w:hideMark/>
          </w:tcPr>
          <w:p w14:paraId="0584DE36" w14:textId="64456F71" w:rsidR="00C14432" w:rsidRPr="006A7B22" w:rsidRDefault="00C14432"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საცხოვრებელი და არასაცხოვრებელი შენობების მშენებლობა</w:t>
            </w:r>
          </w:p>
        </w:tc>
        <w:tc>
          <w:tcPr>
            <w:tcW w:w="1373" w:type="dxa"/>
            <w:tcBorders>
              <w:top w:val="nil"/>
              <w:left w:val="nil"/>
              <w:bottom w:val="single" w:sz="4" w:space="0" w:color="auto"/>
              <w:right w:val="single" w:sz="4" w:space="0" w:color="auto"/>
            </w:tcBorders>
            <w:shd w:val="clear" w:color="auto" w:fill="auto"/>
            <w:vAlign w:val="bottom"/>
            <w:hideMark/>
          </w:tcPr>
          <w:p w14:paraId="554D6734" w14:textId="77777777" w:rsidR="00C14432" w:rsidRPr="006A7B22" w:rsidRDefault="00C14432"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16</w:t>
            </w:r>
          </w:p>
        </w:tc>
        <w:tc>
          <w:tcPr>
            <w:tcW w:w="1373" w:type="dxa"/>
            <w:tcBorders>
              <w:top w:val="nil"/>
              <w:left w:val="nil"/>
              <w:bottom w:val="single" w:sz="4" w:space="0" w:color="auto"/>
              <w:right w:val="single" w:sz="4" w:space="0" w:color="auto"/>
            </w:tcBorders>
            <w:shd w:val="clear" w:color="auto" w:fill="auto"/>
            <w:vAlign w:val="bottom"/>
            <w:hideMark/>
          </w:tcPr>
          <w:p w14:paraId="157D0877" w14:textId="77777777" w:rsidR="00C14432" w:rsidRPr="006A7B22" w:rsidRDefault="00C14432"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11%</w:t>
            </w:r>
          </w:p>
        </w:tc>
        <w:tc>
          <w:tcPr>
            <w:tcW w:w="1373" w:type="dxa"/>
            <w:tcBorders>
              <w:top w:val="nil"/>
              <w:left w:val="nil"/>
              <w:bottom w:val="single" w:sz="4" w:space="0" w:color="auto"/>
              <w:right w:val="single" w:sz="4" w:space="0" w:color="auto"/>
            </w:tcBorders>
            <w:shd w:val="clear" w:color="auto" w:fill="auto"/>
            <w:vAlign w:val="bottom"/>
            <w:hideMark/>
          </w:tcPr>
          <w:p w14:paraId="78BA7726" w14:textId="77777777" w:rsidR="00C14432" w:rsidRPr="006A7B22" w:rsidRDefault="00C14432"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 xml:space="preserve">                                 (4.6)</w:t>
            </w:r>
          </w:p>
        </w:tc>
        <w:tc>
          <w:tcPr>
            <w:tcW w:w="1373" w:type="dxa"/>
            <w:tcBorders>
              <w:top w:val="nil"/>
              <w:left w:val="nil"/>
              <w:bottom w:val="single" w:sz="4" w:space="0" w:color="auto"/>
              <w:right w:val="single" w:sz="4" w:space="0" w:color="auto"/>
            </w:tcBorders>
            <w:shd w:val="clear" w:color="auto" w:fill="auto"/>
            <w:vAlign w:val="bottom"/>
            <w:hideMark/>
          </w:tcPr>
          <w:p w14:paraId="2479D64E" w14:textId="77777777" w:rsidR="00C14432" w:rsidRPr="006A7B22" w:rsidRDefault="00C14432"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 xml:space="preserve">                           1.57 </w:t>
            </w:r>
          </w:p>
        </w:tc>
      </w:tr>
      <w:tr w:rsidR="00C14432" w:rsidRPr="006A7B22" w14:paraId="00CB1F8F" w14:textId="77777777" w:rsidTr="00F50B4E">
        <w:trPr>
          <w:trHeight w:val="290"/>
        </w:trPr>
        <w:tc>
          <w:tcPr>
            <w:tcW w:w="985" w:type="dxa"/>
            <w:tcBorders>
              <w:top w:val="nil"/>
              <w:left w:val="single" w:sz="4" w:space="0" w:color="auto"/>
              <w:bottom w:val="single" w:sz="4" w:space="0" w:color="auto"/>
              <w:right w:val="single" w:sz="4" w:space="0" w:color="auto"/>
            </w:tcBorders>
          </w:tcPr>
          <w:p w14:paraId="61B57B53" w14:textId="72DD25AF" w:rsidR="00C14432" w:rsidRPr="006A7B22" w:rsidRDefault="008A5003"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C 10</w:t>
            </w:r>
          </w:p>
        </w:tc>
        <w:tc>
          <w:tcPr>
            <w:tcW w:w="3126" w:type="dxa"/>
            <w:tcBorders>
              <w:top w:val="nil"/>
              <w:left w:val="single" w:sz="4" w:space="0" w:color="auto"/>
              <w:bottom w:val="single" w:sz="4" w:space="0" w:color="auto"/>
              <w:right w:val="single" w:sz="4" w:space="0" w:color="auto"/>
            </w:tcBorders>
            <w:shd w:val="clear" w:color="auto" w:fill="auto"/>
            <w:vAlign w:val="bottom"/>
            <w:hideMark/>
          </w:tcPr>
          <w:p w14:paraId="56B0C892" w14:textId="4792B1A2" w:rsidR="00C14432" w:rsidRPr="006A7B22" w:rsidRDefault="00C14432"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კვების პროდუქტების წარმოება</w:t>
            </w:r>
          </w:p>
        </w:tc>
        <w:tc>
          <w:tcPr>
            <w:tcW w:w="1373" w:type="dxa"/>
            <w:tcBorders>
              <w:top w:val="nil"/>
              <w:left w:val="nil"/>
              <w:bottom w:val="single" w:sz="4" w:space="0" w:color="auto"/>
              <w:right w:val="single" w:sz="4" w:space="0" w:color="auto"/>
            </w:tcBorders>
            <w:shd w:val="clear" w:color="auto" w:fill="auto"/>
            <w:vAlign w:val="bottom"/>
            <w:hideMark/>
          </w:tcPr>
          <w:p w14:paraId="570B7F5A" w14:textId="77777777" w:rsidR="00C14432" w:rsidRPr="006A7B22" w:rsidRDefault="00C14432"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10</w:t>
            </w:r>
          </w:p>
        </w:tc>
        <w:tc>
          <w:tcPr>
            <w:tcW w:w="1373" w:type="dxa"/>
            <w:tcBorders>
              <w:top w:val="nil"/>
              <w:left w:val="nil"/>
              <w:bottom w:val="single" w:sz="4" w:space="0" w:color="auto"/>
              <w:right w:val="single" w:sz="4" w:space="0" w:color="auto"/>
            </w:tcBorders>
            <w:shd w:val="clear" w:color="auto" w:fill="auto"/>
            <w:vAlign w:val="bottom"/>
            <w:hideMark/>
          </w:tcPr>
          <w:p w14:paraId="6F217244" w14:textId="77777777" w:rsidR="00C14432" w:rsidRPr="006A7B22" w:rsidRDefault="00C14432"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16%</w:t>
            </w:r>
          </w:p>
        </w:tc>
        <w:tc>
          <w:tcPr>
            <w:tcW w:w="1373" w:type="dxa"/>
            <w:tcBorders>
              <w:top w:val="nil"/>
              <w:left w:val="nil"/>
              <w:bottom w:val="single" w:sz="4" w:space="0" w:color="auto"/>
              <w:right w:val="single" w:sz="4" w:space="0" w:color="auto"/>
            </w:tcBorders>
            <w:shd w:val="clear" w:color="auto" w:fill="auto"/>
            <w:vAlign w:val="bottom"/>
            <w:hideMark/>
          </w:tcPr>
          <w:p w14:paraId="71297AFC" w14:textId="77777777" w:rsidR="00C14432" w:rsidRPr="006A7B22" w:rsidRDefault="00C14432"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 xml:space="preserve">                                   4.7 </w:t>
            </w:r>
          </w:p>
        </w:tc>
        <w:tc>
          <w:tcPr>
            <w:tcW w:w="1373" w:type="dxa"/>
            <w:tcBorders>
              <w:top w:val="nil"/>
              <w:left w:val="nil"/>
              <w:bottom w:val="single" w:sz="4" w:space="0" w:color="auto"/>
              <w:right w:val="single" w:sz="4" w:space="0" w:color="auto"/>
            </w:tcBorders>
            <w:shd w:val="clear" w:color="auto" w:fill="auto"/>
            <w:vAlign w:val="bottom"/>
            <w:hideMark/>
          </w:tcPr>
          <w:p w14:paraId="5F5FFF1F" w14:textId="77777777" w:rsidR="00C14432" w:rsidRPr="006A7B22" w:rsidRDefault="00C14432"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 xml:space="preserve">                           1.53 </w:t>
            </w:r>
          </w:p>
        </w:tc>
      </w:tr>
      <w:tr w:rsidR="00C14432" w:rsidRPr="006A7B22" w14:paraId="653DD9B6" w14:textId="77777777" w:rsidTr="00F50B4E">
        <w:trPr>
          <w:trHeight w:val="581"/>
        </w:trPr>
        <w:tc>
          <w:tcPr>
            <w:tcW w:w="985" w:type="dxa"/>
            <w:tcBorders>
              <w:top w:val="nil"/>
              <w:left w:val="single" w:sz="4" w:space="0" w:color="auto"/>
              <w:bottom w:val="single" w:sz="4" w:space="0" w:color="auto"/>
              <w:right w:val="single" w:sz="4" w:space="0" w:color="auto"/>
            </w:tcBorders>
          </w:tcPr>
          <w:p w14:paraId="418E305C" w14:textId="3B12FE64" w:rsidR="00C14432" w:rsidRPr="006A7B22" w:rsidRDefault="004C4C10"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F 42.1</w:t>
            </w:r>
          </w:p>
        </w:tc>
        <w:tc>
          <w:tcPr>
            <w:tcW w:w="3126" w:type="dxa"/>
            <w:tcBorders>
              <w:top w:val="nil"/>
              <w:left w:val="single" w:sz="4" w:space="0" w:color="auto"/>
              <w:bottom w:val="single" w:sz="4" w:space="0" w:color="auto"/>
              <w:right w:val="single" w:sz="4" w:space="0" w:color="auto"/>
            </w:tcBorders>
            <w:shd w:val="clear" w:color="auto" w:fill="auto"/>
            <w:vAlign w:val="bottom"/>
            <w:hideMark/>
          </w:tcPr>
          <w:p w14:paraId="0B865585" w14:textId="098EACF7" w:rsidR="00C14432" w:rsidRPr="006A7B22" w:rsidRDefault="00C14432"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საავტომობილო გზების და რკინიგზის მშენებლობა</w:t>
            </w:r>
          </w:p>
        </w:tc>
        <w:tc>
          <w:tcPr>
            <w:tcW w:w="1373" w:type="dxa"/>
            <w:tcBorders>
              <w:top w:val="nil"/>
              <w:left w:val="nil"/>
              <w:bottom w:val="single" w:sz="4" w:space="0" w:color="auto"/>
              <w:right w:val="single" w:sz="4" w:space="0" w:color="auto"/>
            </w:tcBorders>
            <w:shd w:val="clear" w:color="auto" w:fill="auto"/>
            <w:vAlign w:val="bottom"/>
            <w:hideMark/>
          </w:tcPr>
          <w:p w14:paraId="3B8B7502" w14:textId="77777777" w:rsidR="00C14432" w:rsidRPr="006A7B22" w:rsidRDefault="00C14432"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9</w:t>
            </w:r>
          </w:p>
        </w:tc>
        <w:tc>
          <w:tcPr>
            <w:tcW w:w="1373" w:type="dxa"/>
            <w:tcBorders>
              <w:top w:val="nil"/>
              <w:left w:val="nil"/>
              <w:bottom w:val="single" w:sz="4" w:space="0" w:color="auto"/>
              <w:right w:val="single" w:sz="4" w:space="0" w:color="auto"/>
            </w:tcBorders>
            <w:shd w:val="clear" w:color="auto" w:fill="auto"/>
            <w:vAlign w:val="bottom"/>
            <w:hideMark/>
          </w:tcPr>
          <w:p w14:paraId="70149AB6" w14:textId="77777777" w:rsidR="00C14432" w:rsidRPr="006A7B22" w:rsidRDefault="00C14432"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-4%</w:t>
            </w:r>
          </w:p>
        </w:tc>
        <w:tc>
          <w:tcPr>
            <w:tcW w:w="1373" w:type="dxa"/>
            <w:tcBorders>
              <w:top w:val="nil"/>
              <w:left w:val="nil"/>
              <w:bottom w:val="single" w:sz="4" w:space="0" w:color="auto"/>
              <w:right w:val="single" w:sz="4" w:space="0" w:color="auto"/>
            </w:tcBorders>
            <w:shd w:val="clear" w:color="auto" w:fill="auto"/>
            <w:vAlign w:val="bottom"/>
            <w:hideMark/>
          </w:tcPr>
          <w:p w14:paraId="61803D7D" w14:textId="77777777" w:rsidR="00C14432" w:rsidRPr="006A7B22" w:rsidRDefault="00C14432"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 xml:space="preserve">                               (17.9)</w:t>
            </w:r>
          </w:p>
        </w:tc>
        <w:tc>
          <w:tcPr>
            <w:tcW w:w="1373" w:type="dxa"/>
            <w:tcBorders>
              <w:top w:val="nil"/>
              <w:left w:val="nil"/>
              <w:bottom w:val="single" w:sz="4" w:space="0" w:color="auto"/>
              <w:right w:val="single" w:sz="4" w:space="0" w:color="auto"/>
            </w:tcBorders>
            <w:shd w:val="clear" w:color="auto" w:fill="auto"/>
            <w:vAlign w:val="bottom"/>
            <w:hideMark/>
          </w:tcPr>
          <w:p w14:paraId="0FC3CA8A" w14:textId="77777777" w:rsidR="00C14432" w:rsidRPr="006A7B22" w:rsidRDefault="00C14432"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 xml:space="preserve">                           8.22 </w:t>
            </w:r>
          </w:p>
        </w:tc>
      </w:tr>
      <w:tr w:rsidR="00C14432" w:rsidRPr="006A7B22" w14:paraId="7105B9EF" w14:textId="77777777" w:rsidTr="00F50B4E">
        <w:trPr>
          <w:trHeight w:val="581"/>
        </w:trPr>
        <w:tc>
          <w:tcPr>
            <w:tcW w:w="985" w:type="dxa"/>
            <w:tcBorders>
              <w:top w:val="nil"/>
              <w:left w:val="single" w:sz="4" w:space="0" w:color="auto"/>
              <w:bottom w:val="single" w:sz="4" w:space="0" w:color="auto"/>
              <w:right w:val="single" w:sz="4" w:space="0" w:color="auto"/>
            </w:tcBorders>
          </w:tcPr>
          <w:p w14:paraId="594677F2" w14:textId="2FC8D7FE" w:rsidR="00C14432" w:rsidRPr="006A7B22" w:rsidRDefault="004C4C10"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H 49.31</w:t>
            </w:r>
          </w:p>
        </w:tc>
        <w:tc>
          <w:tcPr>
            <w:tcW w:w="3126" w:type="dxa"/>
            <w:tcBorders>
              <w:top w:val="nil"/>
              <w:left w:val="single" w:sz="4" w:space="0" w:color="auto"/>
              <w:bottom w:val="single" w:sz="4" w:space="0" w:color="auto"/>
              <w:right w:val="single" w:sz="4" w:space="0" w:color="auto"/>
            </w:tcBorders>
            <w:shd w:val="clear" w:color="auto" w:fill="auto"/>
            <w:vAlign w:val="bottom"/>
            <w:hideMark/>
          </w:tcPr>
          <w:p w14:paraId="10D60332" w14:textId="6950BBEE" w:rsidR="00C14432" w:rsidRPr="006A7B22" w:rsidRDefault="00C14432"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საქალაქო და საგარეუბნო სამგზავრო სახმელეთო ტრანსპორტი</w:t>
            </w:r>
          </w:p>
        </w:tc>
        <w:tc>
          <w:tcPr>
            <w:tcW w:w="1373" w:type="dxa"/>
            <w:tcBorders>
              <w:top w:val="nil"/>
              <w:left w:val="nil"/>
              <w:bottom w:val="single" w:sz="4" w:space="0" w:color="auto"/>
              <w:right w:val="single" w:sz="4" w:space="0" w:color="auto"/>
            </w:tcBorders>
            <w:shd w:val="clear" w:color="auto" w:fill="auto"/>
            <w:vAlign w:val="bottom"/>
            <w:hideMark/>
          </w:tcPr>
          <w:p w14:paraId="7D45541A" w14:textId="77777777" w:rsidR="00C14432" w:rsidRPr="006A7B22" w:rsidRDefault="00C14432"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9</w:t>
            </w:r>
          </w:p>
        </w:tc>
        <w:tc>
          <w:tcPr>
            <w:tcW w:w="1373" w:type="dxa"/>
            <w:tcBorders>
              <w:top w:val="nil"/>
              <w:left w:val="nil"/>
              <w:bottom w:val="single" w:sz="4" w:space="0" w:color="auto"/>
              <w:right w:val="single" w:sz="4" w:space="0" w:color="auto"/>
            </w:tcBorders>
            <w:shd w:val="clear" w:color="auto" w:fill="auto"/>
            <w:vAlign w:val="bottom"/>
            <w:hideMark/>
          </w:tcPr>
          <w:p w14:paraId="67B85976" w14:textId="77777777" w:rsidR="00C14432" w:rsidRPr="006A7B22" w:rsidRDefault="00C14432"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0%</w:t>
            </w:r>
          </w:p>
        </w:tc>
        <w:tc>
          <w:tcPr>
            <w:tcW w:w="1373" w:type="dxa"/>
            <w:tcBorders>
              <w:top w:val="nil"/>
              <w:left w:val="nil"/>
              <w:bottom w:val="single" w:sz="4" w:space="0" w:color="auto"/>
              <w:right w:val="single" w:sz="4" w:space="0" w:color="auto"/>
            </w:tcBorders>
            <w:shd w:val="clear" w:color="auto" w:fill="auto"/>
            <w:vAlign w:val="bottom"/>
            <w:hideMark/>
          </w:tcPr>
          <w:p w14:paraId="264CF2FD" w14:textId="77777777" w:rsidR="00C14432" w:rsidRPr="006A7B22" w:rsidRDefault="00C14432"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 xml:space="preserve">                                 (3.5)</w:t>
            </w:r>
          </w:p>
        </w:tc>
        <w:tc>
          <w:tcPr>
            <w:tcW w:w="1373" w:type="dxa"/>
            <w:tcBorders>
              <w:top w:val="nil"/>
              <w:left w:val="nil"/>
              <w:bottom w:val="single" w:sz="4" w:space="0" w:color="auto"/>
              <w:right w:val="single" w:sz="4" w:space="0" w:color="auto"/>
            </w:tcBorders>
            <w:shd w:val="clear" w:color="auto" w:fill="auto"/>
            <w:vAlign w:val="bottom"/>
            <w:hideMark/>
          </w:tcPr>
          <w:p w14:paraId="711295B2" w14:textId="77777777" w:rsidR="00C14432" w:rsidRPr="006A7B22" w:rsidRDefault="00C14432"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 xml:space="preserve">                           1.79 </w:t>
            </w:r>
          </w:p>
        </w:tc>
      </w:tr>
      <w:tr w:rsidR="00C14432" w:rsidRPr="006A7B22" w14:paraId="3475F41E" w14:textId="77777777" w:rsidTr="00F50B4E">
        <w:trPr>
          <w:trHeight w:val="290"/>
        </w:trPr>
        <w:tc>
          <w:tcPr>
            <w:tcW w:w="985" w:type="dxa"/>
            <w:tcBorders>
              <w:top w:val="nil"/>
              <w:left w:val="single" w:sz="4" w:space="0" w:color="auto"/>
              <w:bottom w:val="single" w:sz="4" w:space="0" w:color="auto"/>
              <w:right w:val="single" w:sz="4" w:space="0" w:color="auto"/>
            </w:tcBorders>
          </w:tcPr>
          <w:p w14:paraId="3E53744F" w14:textId="61B19995" w:rsidR="00C14432" w:rsidRPr="006A7B22" w:rsidRDefault="004C4C10"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F 42.2</w:t>
            </w:r>
          </w:p>
        </w:tc>
        <w:tc>
          <w:tcPr>
            <w:tcW w:w="3126" w:type="dxa"/>
            <w:tcBorders>
              <w:top w:val="nil"/>
              <w:left w:val="single" w:sz="4" w:space="0" w:color="auto"/>
              <w:bottom w:val="single" w:sz="4" w:space="0" w:color="auto"/>
              <w:right w:val="single" w:sz="4" w:space="0" w:color="auto"/>
            </w:tcBorders>
            <w:shd w:val="clear" w:color="auto" w:fill="auto"/>
            <w:vAlign w:val="bottom"/>
            <w:hideMark/>
          </w:tcPr>
          <w:p w14:paraId="03BAF1CD" w14:textId="0F9410C1" w:rsidR="00C14432" w:rsidRPr="006A7B22" w:rsidRDefault="00C14432"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საინჟინრო ნაგებობების მშენებლობა</w:t>
            </w:r>
          </w:p>
        </w:tc>
        <w:tc>
          <w:tcPr>
            <w:tcW w:w="1373" w:type="dxa"/>
            <w:tcBorders>
              <w:top w:val="nil"/>
              <w:left w:val="nil"/>
              <w:bottom w:val="single" w:sz="4" w:space="0" w:color="auto"/>
              <w:right w:val="single" w:sz="4" w:space="0" w:color="auto"/>
            </w:tcBorders>
            <w:shd w:val="clear" w:color="auto" w:fill="auto"/>
            <w:vAlign w:val="bottom"/>
            <w:hideMark/>
          </w:tcPr>
          <w:p w14:paraId="35DAEF35" w14:textId="77777777" w:rsidR="00C14432" w:rsidRPr="006A7B22" w:rsidRDefault="00C14432"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8</w:t>
            </w:r>
          </w:p>
        </w:tc>
        <w:tc>
          <w:tcPr>
            <w:tcW w:w="1373" w:type="dxa"/>
            <w:tcBorders>
              <w:top w:val="nil"/>
              <w:left w:val="nil"/>
              <w:bottom w:val="single" w:sz="4" w:space="0" w:color="auto"/>
              <w:right w:val="single" w:sz="4" w:space="0" w:color="auto"/>
            </w:tcBorders>
            <w:shd w:val="clear" w:color="auto" w:fill="auto"/>
            <w:vAlign w:val="bottom"/>
            <w:hideMark/>
          </w:tcPr>
          <w:p w14:paraId="2B17A4C3" w14:textId="77777777" w:rsidR="00C14432" w:rsidRPr="006A7B22" w:rsidRDefault="00C14432"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13%</w:t>
            </w:r>
          </w:p>
        </w:tc>
        <w:tc>
          <w:tcPr>
            <w:tcW w:w="1373" w:type="dxa"/>
            <w:tcBorders>
              <w:top w:val="nil"/>
              <w:left w:val="nil"/>
              <w:bottom w:val="single" w:sz="4" w:space="0" w:color="auto"/>
              <w:right w:val="single" w:sz="4" w:space="0" w:color="auto"/>
            </w:tcBorders>
            <w:shd w:val="clear" w:color="auto" w:fill="auto"/>
            <w:vAlign w:val="bottom"/>
            <w:hideMark/>
          </w:tcPr>
          <w:p w14:paraId="4518A4E1" w14:textId="77777777" w:rsidR="00C14432" w:rsidRPr="006A7B22" w:rsidRDefault="00C14432"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 xml:space="preserve">                                   3.7 </w:t>
            </w:r>
          </w:p>
        </w:tc>
        <w:tc>
          <w:tcPr>
            <w:tcW w:w="1373" w:type="dxa"/>
            <w:tcBorders>
              <w:top w:val="nil"/>
              <w:left w:val="nil"/>
              <w:bottom w:val="single" w:sz="4" w:space="0" w:color="auto"/>
              <w:right w:val="single" w:sz="4" w:space="0" w:color="auto"/>
            </w:tcBorders>
            <w:shd w:val="clear" w:color="auto" w:fill="auto"/>
            <w:vAlign w:val="bottom"/>
            <w:hideMark/>
          </w:tcPr>
          <w:p w14:paraId="5D7A35FC" w14:textId="77777777" w:rsidR="00C14432" w:rsidRPr="006A7B22" w:rsidRDefault="00C14432"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 xml:space="preserve">                        18.71 </w:t>
            </w:r>
          </w:p>
        </w:tc>
      </w:tr>
      <w:tr w:rsidR="00C14432" w:rsidRPr="006A7B22" w14:paraId="6AF6DCB4" w14:textId="77777777" w:rsidTr="00F50B4E">
        <w:trPr>
          <w:trHeight w:val="871"/>
        </w:trPr>
        <w:tc>
          <w:tcPr>
            <w:tcW w:w="985" w:type="dxa"/>
            <w:tcBorders>
              <w:top w:val="nil"/>
              <w:left w:val="single" w:sz="4" w:space="0" w:color="auto"/>
              <w:bottom w:val="single" w:sz="4" w:space="0" w:color="auto"/>
              <w:right w:val="single" w:sz="4" w:space="0" w:color="auto"/>
            </w:tcBorders>
          </w:tcPr>
          <w:p w14:paraId="1C4D2A39" w14:textId="27721A9E" w:rsidR="00C14432" w:rsidRPr="006A7B22" w:rsidRDefault="004C4C10"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B 08</w:t>
            </w:r>
          </w:p>
        </w:tc>
        <w:tc>
          <w:tcPr>
            <w:tcW w:w="3126" w:type="dxa"/>
            <w:tcBorders>
              <w:top w:val="nil"/>
              <w:left w:val="single" w:sz="4" w:space="0" w:color="auto"/>
              <w:bottom w:val="single" w:sz="4" w:space="0" w:color="auto"/>
              <w:right w:val="single" w:sz="4" w:space="0" w:color="auto"/>
            </w:tcBorders>
            <w:shd w:val="clear" w:color="auto" w:fill="auto"/>
            <w:vAlign w:val="bottom"/>
            <w:hideMark/>
          </w:tcPr>
          <w:p w14:paraId="2C22E822" w14:textId="1A391E54" w:rsidR="00C14432" w:rsidRPr="006A7B22" w:rsidRDefault="00C14432"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სამთომოპოვებითი მრეწველობის და კარიერების დამუშავების სხვა დარგები</w:t>
            </w:r>
          </w:p>
        </w:tc>
        <w:tc>
          <w:tcPr>
            <w:tcW w:w="1373" w:type="dxa"/>
            <w:tcBorders>
              <w:top w:val="nil"/>
              <w:left w:val="nil"/>
              <w:bottom w:val="single" w:sz="4" w:space="0" w:color="auto"/>
              <w:right w:val="single" w:sz="4" w:space="0" w:color="auto"/>
            </w:tcBorders>
            <w:shd w:val="clear" w:color="auto" w:fill="auto"/>
            <w:vAlign w:val="bottom"/>
            <w:hideMark/>
          </w:tcPr>
          <w:p w14:paraId="523033E5" w14:textId="77777777" w:rsidR="00C14432" w:rsidRPr="006A7B22" w:rsidRDefault="00C14432"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7</w:t>
            </w:r>
          </w:p>
        </w:tc>
        <w:tc>
          <w:tcPr>
            <w:tcW w:w="1373" w:type="dxa"/>
            <w:tcBorders>
              <w:top w:val="nil"/>
              <w:left w:val="nil"/>
              <w:bottom w:val="single" w:sz="4" w:space="0" w:color="auto"/>
              <w:right w:val="single" w:sz="4" w:space="0" w:color="auto"/>
            </w:tcBorders>
            <w:shd w:val="clear" w:color="auto" w:fill="auto"/>
            <w:vAlign w:val="bottom"/>
            <w:hideMark/>
          </w:tcPr>
          <w:p w14:paraId="1E43C657" w14:textId="77777777" w:rsidR="00C14432" w:rsidRPr="006A7B22" w:rsidRDefault="00C14432"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17%</w:t>
            </w:r>
          </w:p>
        </w:tc>
        <w:tc>
          <w:tcPr>
            <w:tcW w:w="1373" w:type="dxa"/>
            <w:tcBorders>
              <w:top w:val="nil"/>
              <w:left w:val="nil"/>
              <w:bottom w:val="single" w:sz="4" w:space="0" w:color="auto"/>
              <w:right w:val="single" w:sz="4" w:space="0" w:color="auto"/>
            </w:tcBorders>
            <w:shd w:val="clear" w:color="auto" w:fill="auto"/>
            <w:vAlign w:val="bottom"/>
            <w:hideMark/>
          </w:tcPr>
          <w:p w14:paraId="291CAB88" w14:textId="77777777" w:rsidR="00C14432" w:rsidRPr="006A7B22" w:rsidRDefault="00C14432"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 xml:space="preserve">                                   2.9 </w:t>
            </w:r>
          </w:p>
        </w:tc>
        <w:tc>
          <w:tcPr>
            <w:tcW w:w="1373" w:type="dxa"/>
            <w:tcBorders>
              <w:top w:val="nil"/>
              <w:left w:val="nil"/>
              <w:bottom w:val="single" w:sz="4" w:space="0" w:color="auto"/>
              <w:right w:val="single" w:sz="4" w:space="0" w:color="auto"/>
            </w:tcBorders>
            <w:shd w:val="clear" w:color="auto" w:fill="auto"/>
            <w:vAlign w:val="bottom"/>
            <w:hideMark/>
          </w:tcPr>
          <w:p w14:paraId="4BED5586" w14:textId="77777777" w:rsidR="00C14432" w:rsidRPr="006A7B22" w:rsidRDefault="00C14432"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 xml:space="preserve">                           8.89 </w:t>
            </w:r>
          </w:p>
        </w:tc>
      </w:tr>
      <w:tr w:rsidR="00C14432" w:rsidRPr="006A7B22" w14:paraId="1E282629" w14:textId="77777777" w:rsidTr="00F50B4E">
        <w:trPr>
          <w:trHeight w:val="581"/>
        </w:trPr>
        <w:tc>
          <w:tcPr>
            <w:tcW w:w="985" w:type="dxa"/>
            <w:tcBorders>
              <w:top w:val="nil"/>
              <w:left w:val="single" w:sz="4" w:space="0" w:color="auto"/>
              <w:bottom w:val="single" w:sz="4" w:space="0" w:color="auto"/>
              <w:right w:val="single" w:sz="4" w:space="0" w:color="auto"/>
            </w:tcBorders>
          </w:tcPr>
          <w:p w14:paraId="1A06E7A8" w14:textId="49996B82" w:rsidR="00C14432" w:rsidRPr="006A7B22" w:rsidRDefault="004C4C10"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F 43</w:t>
            </w:r>
          </w:p>
        </w:tc>
        <w:tc>
          <w:tcPr>
            <w:tcW w:w="3126" w:type="dxa"/>
            <w:tcBorders>
              <w:top w:val="nil"/>
              <w:left w:val="single" w:sz="4" w:space="0" w:color="auto"/>
              <w:bottom w:val="single" w:sz="4" w:space="0" w:color="auto"/>
              <w:right w:val="single" w:sz="4" w:space="0" w:color="auto"/>
            </w:tcBorders>
            <w:shd w:val="clear" w:color="auto" w:fill="auto"/>
            <w:vAlign w:val="bottom"/>
            <w:hideMark/>
          </w:tcPr>
          <w:p w14:paraId="1B7DDC3B" w14:textId="29937BF3" w:rsidR="00C14432" w:rsidRPr="006A7B22" w:rsidRDefault="00C14432"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სპეციალიზებული სამშენებლო სამუშაოები</w:t>
            </w:r>
          </w:p>
        </w:tc>
        <w:tc>
          <w:tcPr>
            <w:tcW w:w="1373" w:type="dxa"/>
            <w:tcBorders>
              <w:top w:val="nil"/>
              <w:left w:val="nil"/>
              <w:bottom w:val="single" w:sz="4" w:space="0" w:color="auto"/>
              <w:right w:val="single" w:sz="4" w:space="0" w:color="auto"/>
            </w:tcBorders>
            <w:shd w:val="clear" w:color="auto" w:fill="auto"/>
            <w:vAlign w:val="bottom"/>
            <w:hideMark/>
          </w:tcPr>
          <w:p w14:paraId="46767A35" w14:textId="77777777" w:rsidR="00C14432" w:rsidRPr="006A7B22" w:rsidRDefault="00C14432"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6</w:t>
            </w:r>
          </w:p>
        </w:tc>
        <w:tc>
          <w:tcPr>
            <w:tcW w:w="1373" w:type="dxa"/>
            <w:tcBorders>
              <w:top w:val="nil"/>
              <w:left w:val="nil"/>
              <w:bottom w:val="single" w:sz="4" w:space="0" w:color="auto"/>
              <w:right w:val="single" w:sz="4" w:space="0" w:color="auto"/>
            </w:tcBorders>
            <w:shd w:val="clear" w:color="auto" w:fill="auto"/>
            <w:vAlign w:val="bottom"/>
            <w:hideMark/>
          </w:tcPr>
          <w:p w14:paraId="4A3B14A0" w14:textId="77777777" w:rsidR="00C14432" w:rsidRPr="006A7B22" w:rsidRDefault="00C14432"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15%</w:t>
            </w:r>
          </w:p>
        </w:tc>
        <w:tc>
          <w:tcPr>
            <w:tcW w:w="1373" w:type="dxa"/>
            <w:tcBorders>
              <w:top w:val="nil"/>
              <w:left w:val="nil"/>
              <w:bottom w:val="single" w:sz="4" w:space="0" w:color="auto"/>
              <w:right w:val="single" w:sz="4" w:space="0" w:color="auto"/>
            </w:tcBorders>
            <w:shd w:val="clear" w:color="auto" w:fill="auto"/>
            <w:vAlign w:val="bottom"/>
            <w:hideMark/>
          </w:tcPr>
          <w:p w14:paraId="57932201" w14:textId="77777777" w:rsidR="00C14432" w:rsidRPr="006A7B22" w:rsidRDefault="00C14432"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 xml:space="preserve">                                 (0.5)</w:t>
            </w:r>
          </w:p>
        </w:tc>
        <w:tc>
          <w:tcPr>
            <w:tcW w:w="1373" w:type="dxa"/>
            <w:tcBorders>
              <w:top w:val="nil"/>
              <w:left w:val="nil"/>
              <w:bottom w:val="single" w:sz="4" w:space="0" w:color="auto"/>
              <w:right w:val="single" w:sz="4" w:space="0" w:color="auto"/>
            </w:tcBorders>
            <w:shd w:val="clear" w:color="auto" w:fill="auto"/>
            <w:vAlign w:val="bottom"/>
            <w:hideMark/>
          </w:tcPr>
          <w:p w14:paraId="428C5F13" w14:textId="77777777" w:rsidR="00C14432" w:rsidRPr="006A7B22" w:rsidRDefault="00C14432"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 xml:space="preserve">                           1.14 </w:t>
            </w:r>
          </w:p>
        </w:tc>
      </w:tr>
      <w:tr w:rsidR="00C14432" w:rsidRPr="006A7B22" w14:paraId="1C4487D3" w14:textId="77777777" w:rsidTr="00F50B4E">
        <w:trPr>
          <w:trHeight w:val="290"/>
        </w:trPr>
        <w:tc>
          <w:tcPr>
            <w:tcW w:w="985" w:type="dxa"/>
            <w:tcBorders>
              <w:top w:val="nil"/>
              <w:left w:val="single" w:sz="4" w:space="0" w:color="auto"/>
              <w:bottom w:val="single" w:sz="4" w:space="0" w:color="auto"/>
              <w:right w:val="single" w:sz="4" w:space="0" w:color="auto"/>
            </w:tcBorders>
          </w:tcPr>
          <w:p w14:paraId="787124CE" w14:textId="7766486E" w:rsidR="00C14432" w:rsidRPr="006A7B22" w:rsidRDefault="00594138"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H 49.42</w:t>
            </w:r>
          </w:p>
        </w:tc>
        <w:tc>
          <w:tcPr>
            <w:tcW w:w="3126" w:type="dxa"/>
            <w:tcBorders>
              <w:top w:val="nil"/>
              <w:left w:val="single" w:sz="4" w:space="0" w:color="auto"/>
              <w:bottom w:val="single" w:sz="4" w:space="0" w:color="auto"/>
              <w:right w:val="single" w:sz="4" w:space="0" w:color="auto"/>
            </w:tcBorders>
            <w:shd w:val="clear" w:color="auto" w:fill="auto"/>
            <w:vAlign w:val="bottom"/>
            <w:hideMark/>
          </w:tcPr>
          <w:p w14:paraId="054CA699" w14:textId="175D7C2A" w:rsidR="00C14432" w:rsidRPr="006A7B22" w:rsidRDefault="00C14432"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გადაზიდვის მომსახურება</w:t>
            </w:r>
          </w:p>
        </w:tc>
        <w:tc>
          <w:tcPr>
            <w:tcW w:w="1373" w:type="dxa"/>
            <w:tcBorders>
              <w:top w:val="nil"/>
              <w:left w:val="nil"/>
              <w:bottom w:val="single" w:sz="4" w:space="0" w:color="auto"/>
              <w:right w:val="single" w:sz="4" w:space="0" w:color="auto"/>
            </w:tcBorders>
            <w:shd w:val="clear" w:color="auto" w:fill="auto"/>
            <w:vAlign w:val="bottom"/>
            <w:hideMark/>
          </w:tcPr>
          <w:p w14:paraId="689FFBCB" w14:textId="77777777" w:rsidR="00C14432" w:rsidRPr="006A7B22" w:rsidRDefault="00C14432"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6</w:t>
            </w:r>
          </w:p>
        </w:tc>
        <w:tc>
          <w:tcPr>
            <w:tcW w:w="1373" w:type="dxa"/>
            <w:tcBorders>
              <w:top w:val="nil"/>
              <w:left w:val="nil"/>
              <w:bottom w:val="single" w:sz="4" w:space="0" w:color="auto"/>
              <w:right w:val="single" w:sz="4" w:space="0" w:color="auto"/>
            </w:tcBorders>
            <w:shd w:val="clear" w:color="auto" w:fill="auto"/>
            <w:vAlign w:val="bottom"/>
            <w:hideMark/>
          </w:tcPr>
          <w:p w14:paraId="5C8B8E22" w14:textId="77777777" w:rsidR="00C14432" w:rsidRPr="006A7B22" w:rsidRDefault="00C14432"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25%</w:t>
            </w:r>
          </w:p>
        </w:tc>
        <w:tc>
          <w:tcPr>
            <w:tcW w:w="1373" w:type="dxa"/>
            <w:tcBorders>
              <w:top w:val="nil"/>
              <w:left w:val="nil"/>
              <w:bottom w:val="single" w:sz="4" w:space="0" w:color="auto"/>
              <w:right w:val="single" w:sz="4" w:space="0" w:color="auto"/>
            </w:tcBorders>
            <w:shd w:val="clear" w:color="auto" w:fill="auto"/>
            <w:vAlign w:val="bottom"/>
            <w:hideMark/>
          </w:tcPr>
          <w:p w14:paraId="70D8A410" w14:textId="77777777" w:rsidR="00C14432" w:rsidRPr="006A7B22" w:rsidRDefault="00C14432"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 xml:space="preserve">                                 (6.1)</w:t>
            </w:r>
          </w:p>
        </w:tc>
        <w:tc>
          <w:tcPr>
            <w:tcW w:w="1373" w:type="dxa"/>
            <w:tcBorders>
              <w:top w:val="nil"/>
              <w:left w:val="nil"/>
              <w:bottom w:val="single" w:sz="4" w:space="0" w:color="auto"/>
              <w:right w:val="single" w:sz="4" w:space="0" w:color="auto"/>
            </w:tcBorders>
            <w:shd w:val="clear" w:color="auto" w:fill="auto"/>
            <w:vAlign w:val="bottom"/>
            <w:hideMark/>
          </w:tcPr>
          <w:p w14:paraId="421AE15D" w14:textId="77777777" w:rsidR="00C14432" w:rsidRPr="006A7B22" w:rsidRDefault="00C14432"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 xml:space="preserve">                           1.82 </w:t>
            </w:r>
          </w:p>
        </w:tc>
      </w:tr>
      <w:tr w:rsidR="00C14432" w:rsidRPr="006A7B22" w14:paraId="3E523058" w14:textId="77777777" w:rsidTr="00F50B4E">
        <w:trPr>
          <w:trHeight w:val="581"/>
        </w:trPr>
        <w:tc>
          <w:tcPr>
            <w:tcW w:w="985" w:type="dxa"/>
            <w:tcBorders>
              <w:top w:val="nil"/>
              <w:left w:val="single" w:sz="4" w:space="0" w:color="auto"/>
              <w:bottom w:val="single" w:sz="4" w:space="0" w:color="auto"/>
              <w:right w:val="single" w:sz="4" w:space="0" w:color="auto"/>
            </w:tcBorders>
          </w:tcPr>
          <w:p w14:paraId="24A14E87" w14:textId="12798DCF" w:rsidR="00C14432" w:rsidRPr="006A7B22" w:rsidRDefault="00594138"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I 56.10</w:t>
            </w:r>
          </w:p>
        </w:tc>
        <w:tc>
          <w:tcPr>
            <w:tcW w:w="3126" w:type="dxa"/>
            <w:tcBorders>
              <w:top w:val="nil"/>
              <w:left w:val="single" w:sz="4" w:space="0" w:color="auto"/>
              <w:bottom w:val="single" w:sz="4" w:space="0" w:color="auto"/>
              <w:right w:val="single" w:sz="4" w:space="0" w:color="auto"/>
            </w:tcBorders>
            <w:shd w:val="clear" w:color="auto" w:fill="auto"/>
            <w:vAlign w:val="bottom"/>
            <w:hideMark/>
          </w:tcPr>
          <w:p w14:paraId="0C1B77BB" w14:textId="257C1794" w:rsidR="00C14432" w:rsidRPr="006A7B22" w:rsidRDefault="00C14432"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რესტორნები და საკვებით მობილური მომსახურების საქმიანობები</w:t>
            </w:r>
          </w:p>
        </w:tc>
        <w:tc>
          <w:tcPr>
            <w:tcW w:w="1373" w:type="dxa"/>
            <w:tcBorders>
              <w:top w:val="nil"/>
              <w:left w:val="nil"/>
              <w:bottom w:val="single" w:sz="4" w:space="0" w:color="auto"/>
              <w:right w:val="single" w:sz="4" w:space="0" w:color="auto"/>
            </w:tcBorders>
            <w:shd w:val="clear" w:color="auto" w:fill="auto"/>
            <w:vAlign w:val="bottom"/>
            <w:hideMark/>
          </w:tcPr>
          <w:p w14:paraId="14CCFEC1" w14:textId="77777777" w:rsidR="00C14432" w:rsidRPr="006A7B22" w:rsidRDefault="00C14432"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5</w:t>
            </w:r>
          </w:p>
        </w:tc>
        <w:tc>
          <w:tcPr>
            <w:tcW w:w="1373" w:type="dxa"/>
            <w:tcBorders>
              <w:top w:val="nil"/>
              <w:left w:val="nil"/>
              <w:bottom w:val="single" w:sz="4" w:space="0" w:color="auto"/>
              <w:right w:val="single" w:sz="4" w:space="0" w:color="auto"/>
            </w:tcBorders>
            <w:shd w:val="clear" w:color="auto" w:fill="auto"/>
            <w:vAlign w:val="bottom"/>
            <w:hideMark/>
          </w:tcPr>
          <w:p w14:paraId="1755DFF9" w14:textId="77777777" w:rsidR="00C14432" w:rsidRPr="006A7B22" w:rsidRDefault="00C14432"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12%</w:t>
            </w:r>
          </w:p>
        </w:tc>
        <w:tc>
          <w:tcPr>
            <w:tcW w:w="1373" w:type="dxa"/>
            <w:tcBorders>
              <w:top w:val="nil"/>
              <w:left w:val="nil"/>
              <w:bottom w:val="single" w:sz="4" w:space="0" w:color="auto"/>
              <w:right w:val="single" w:sz="4" w:space="0" w:color="auto"/>
            </w:tcBorders>
            <w:shd w:val="clear" w:color="auto" w:fill="auto"/>
            <w:vAlign w:val="bottom"/>
            <w:hideMark/>
          </w:tcPr>
          <w:p w14:paraId="547E0D3A" w14:textId="77777777" w:rsidR="00C14432" w:rsidRPr="006A7B22" w:rsidRDefault="00C14432"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 xml:space="preserve">                                 (0.1)</w:t>
            </w:r>
          </w:p>
        </w:tc>
        <w:tc>
          <w:tcPr>
            <w:tcW w:w="1373" w:type="dxa"/>
            <w:tcBorders>
              <w:top w:val="nil"/>
              <w:left w:val="nil"/>
              <w:bottom w:val="single" w:sz="4" w:space="0" w:color="auto"/>
              <w:right w:val="single" w:sz="4" w:space="0" w:color="auto"/>
            </w:tcBorders>
            <w:shd w:val="clear" w:color="auto" w:fill="auto"/>
            <w:vAlign w:val="bottom"/>
            <w:hideMark/>
          </w:tcPr>
          <w:p w14:paraId="02CE45A3" w14:textId="77777777" w:rsidR="00C14432" w:rsidRPr="006A7B22" w:rsidRDefault="00C14432"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 xml:space="preserve">                           0.82 </w:t>
            </w:r>
          </w:p>
        </w:tc>
      </w:tr>
      <w:tr w:rsidR="00C14432" w:rsidRPr="006A7B22" w14:paraId="39341671" w14:textId="77777777" w:rsidTr="00F50B4E">
        <w:trPr>
          <w:trHeight w:val="290"/>
        </w:trPr>
        <w:tc>
          <w:tcPr>
            <w:tcW w:w="985" w:type="dxa"/>
            <w:tcBorders>
              <w:top w:val="nil"/>
              <w:left w:val="single" w:sz="4" w:space="0" w:color="auto"/>
              <w:bottom w:val="single" w:sz="4" w:space="0" w:color="auto"/>
              <w:right w:val="single" w:sz="4" w:space="0" w:color="auto"/>
            </w:tcBorders>
          </w:tcPr>
          <w:p w14:paraId="2F40B55A" w14:textId="794A90BD" w:rsidR="00C14432" w:rsidRPr="006A7B22" w:rsidRDefault="00594138"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A 01.4</w:t>
            </w:r>
          </w:p>
        </w:tc>
        <w:tc>
          <w:tcPr>
            <w:tcW w:w="3126" w:type="dxa"/>
            <w:tcBorders>
              <w:top w:val="nil"/>
              <w:left w:val="single" w:sz="4" w:space="0" w:color="auto"/>
              <w:bottom w:val="single" w:sz="4" w:space="0" w:color="auto"/>
              <w:right w:val="single" w:sz="4" w:space="0" w:color="auto"/>
            </w:tcBorders>
            <w:shd w:val="clear" w:color="auto" w:fill="auto"/>
            <w:vAlign w:val="bottom"/>
            <w:hideMark/>
          </w:tcPr>
          <w:p w14:paraId="7215674D" w14:textId="383A4A49" w:rsidR="00C14432" w:rsidRPr="006A7B22" w:rsidRDefault="00C14432"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მეცხოველეობა</w:t>
            </w:r>
          </w:p>
        </w:tc>
        <w:tc>
          <w:tcPr>
            <w:tcW w:w="1373" w:type="dxa"/>
            <w:tcBorders>
              <w:top w:val="nil"/>
              <w:left w:val="nil"/>
              <w:bottom w:val="single" w:sz="4" w:space="0" w:color="auto"/>
              <w:right w:val="single" w:sz="4" w:space="0" w:color="auto"/>
            </w:tcBorders>
            <w:shd w:val="clear" w:color="auto" w:fill="auto"/>
            <w:vAlign w:val="bottom"/>
            <w:hideMark/>
          </w:tcPr>
          <w:p w14:paraId="3A28E2D1" w14:textId="77777777" w:rsidR="00C14432" w:rsidRPr="006A7B22" w:rsidRDefault="00C14432"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4</w:t>
            </w:r>
          </w:p>
        </w:tc>
        <w:tc>
          <w:tcPr>
            <w:tcW w:w="1373" w:type="dxa"/>
            <w:tcBorders>
              <w:top w:val="nil"/>
              <w:left w:val="nil"/>
              <w:bottom w:val="single" w:sz="4" w:space="0" w:color="auto"/>
              <w:right w:val="single" w:sz="4" w:space="0" w:color="auto"/>
            </w:tcBorders>
            <w:shd w:val="clear" w:color="auto" w:fill="auto"/>
            <w:vAlign w:val="bottom"/>
            <w:hideMark/>
          </w:tcPr>
          <w:p w14:paraId="4D9250DB" w14:textId="77777777" w:rsidR="00C14432" w:rsidRPr="006A7B22" w:rsidRDefault="00C14432"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-7%</w:t>
            </w:r>
          </w:p>
        </w:tc>
        <w:tc>
          <w:tcPr>
            <w:tcW w:w="1373" w:type="dxa"/>
            <w:tcBorders>
              <w:top w:val="nil"/>
              <w:left w:val="nil"/>
              <w:bottom w:val="single" w:sz="4" w:space="0" w:color="auto"/>
              <w:right w:val="single" w:sz="4" w:space="0" w:color="auto"/>
            </w:tcBorders>
            <w:shd w:val="clear" w:color="auto" w:fill="auto"/>
            <w:vAlign w:val="bottom"/>
            <w:hideMark/>
          </w:tcPr>
          <w:p w14:paraId="0134AEBD" w14:textId="77777777" w:rsidR="00C14432" w:rsidRPr="006A7B22" w:rsidRDefault="00C14432"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 xml:space="preserve">                               (13.3)</w:t>
            </w:r>
          </w:p>
        </w:tc>
        <w:tc>
          <w:tcPr>
            <w:tcW w:w="1373" w:type="dxa"/>
            <w:tcBorders>
              <w:top w:val="nil"/>
              <w:left w:val="nil"/>
              <w:bottom w:val="single" w:sz="4" w:space="0" w:color="auto"/>
              <w:right w:val="single" w:sz="4" w:space="0" w:color="auto"/>
            </w:tcBorders>
            <w:shd w:val="clear" w:color="auto" w:fill="auto"/>
            <w:vAlign w:val="bottom"/>
            <w:hideMark/>
          </w:tcPr>
          <w:p w14:paraId="5D203F95" w14:textId="77777777" w:rsidR="00C14432" w:rsidRPr="006A7B22" w:rsidRDefault="00C14432"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 xml:space="preserve">                           5.39 </w:t>
            </w:r>
          </w:p>
        </w:tc>
      </w:tr>
      <w:tr w:rsidR="00C14432" w:rsidRPr="006A7B22" w14:paraId="5E92F86C" w14:textId="77777777" w:rsidTr="00F50B4E">
        <w:trPr>
          <w:trHeight w:val="290"/>
        </w:trPr>
        <w:tc>
          <w:tcPr>
            <w:tcW w:w="985" w:type="dxa"/>
            <w:tcBorders>
              <w:top w:val="nil"/>
              <w:left w:val="single" w:sz="4" w:space="0" w:color="auto"/>
              <w:bottom w:val="single" w:sz="4" w:space="0" w:color="auto"/>
              <w:right w:val="single" w:sz="4" w:space="0" w:color="auto"/>
            </w:tcBorders>
          </w:tcPr>
          <w:p w14:paraId="2E5EFE17" w14:textId="6ACF8602" w:rsidR="00C14432" w:rsidRPr="006A7B22" w:rsidRDefault="00594138"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A 02.20</w:t>
            </w:r>
          </w:p>
        </w:tc>
        <w:tc>
          <w:tcPr>
            <w:tcW w:w="3126" w:type="dxa"/>
            <w:tcBorders>
              <w:top w:val="nil"/>
              <w:left w:val="single" w:sz="4" w:space="0" w:color="auto"/>
              <w:bottom w:val="single" w:sz="4" w:space="0" w:color="auto"/>
              <w:right w:val="single" w:sz="4" w:space="0" w:color="auto"/>
            </w:tcBorders>
            <w:shd w:val="clear" w:color="auto" w:fill="auto"/>
            <w:vAlign w:val="bottom"/>
            <w:hideMark/>
          </w:tcPr>
          <w:p w14:paraId="1E4DADCB" w14:textId="34B211BB" w:rsidR="00C14432" w:rsidRPr="006A7B22" w:rsidRDefault="00C14432"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ხე-ტყის დამზადება</w:t>
            </w:r>
          </w:p>
        </w:tc>
        <w:tc>
          <w:tcPr>
            <w:tcW w:w="1373" w:type="dxa"/>
            <w:tcBorders>
              <w:top w:val="nil"/>
              <w:left w:val="nil"/>
              <w:bottom w:val="single" w:sz="4" w:space="0" w:color="auto"/>
              <w:right w:val="single" w:sz="4" w:space="0" w:color="auto"/>
            </w:tcBorders>
            <w:shd w:val="clear" w:color="auto" w:fill="auto"/>
            <w:vAlign w:val="bottom"/>
            <w:hideMark/>
          </w:tcPr>
          <w:p w14:paraId="2510F5D3" w14:textId="77777777" w:rsidR="00C14432" w:rsidRPr="006A7B22" w:rsidRDefault="00C14432"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4</w:t>
            </w:r>
          </w:p>
        </w:tc>
        <w:tc>
          <w:tcPr>
            <w:tcW w:w="1373" w:type="dxa"/>
            <w:tcBorders>
              <w:top w:val="nil"/>
              <w:left w:val="nil"/>
              <w:bottom w:val="single" w:sz="4" w:space="0" w:color="auto"/>
              <w:right w:val="single" w:sz="4" w:space="0" w:color="auto"/>
            </w:tcBorders>
            <w:shd w:val="clear" w:color="auto" w:fill="auto"/>
            <w:vAlign w:val="bottom"/>
            <w:hideMark/>
          </w:tcPr>
          <w:p w14:paraId="16B37885" w14:textId="77777777" w:rsidR="00C14432" w:rsidRPr="006A7B22" w:rsidRDefault="00C14432"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0%</w:t>
            </w:r>
          </w:p>
        </w:tc>
        <w:tc>
          <w:tcPr>
            <w:tcW w:w="1373" w:type="dxa"/>
            <w:tcBorders>
              <w:top w:val="nil"/>
              <w:left w:val="nil"/>
              <w:bottom w:val="single" w:sz="4" w:space="0" w:color="auto"/>
              <w:right w:val="single" w:sz="4" w:space="0" w:color="auto"/>
            </w:tcBorders>
            <w:shd w:val="clear" w:color="auto" w:fill="auto"/>
            <w:vAlign w:val="bottom"/>
            <w:hideMark/>
          </w:tcPr>
          <w:p w14:paraId="7E234A1F" w14:textId="77777777" w:rsidR="00C14432" w:rsidRPr="006A7B22" w:rsidRDefault="00C14432"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 xml:space="preserve">                                 (5.2)</w:t>
            </w:r>
          </w:p>
        </w:tc>
        <w:tc>
          <w:tcPr>
            <w:tcW w:w="1373" w:type="dxa"/>
            <w:tcBorders>
              <w:top w:val="nil"/>
              <w:left w:val="nil"/>
              <w:bottom w:val="single" w:sz="4" w:space="0" w:color="auto"/>
              <w:right w:val="single" w:sz="4" w:space="0" w:color="auto"/>
            </w:tcBorders>
            <w:shd w:val="clear" w:color="auto" w:fill="auto"/>
            <w:vAlign w:val="bottom"/>
            <w:hideMark/>
          </w:tcPr>
          <w:p w14:paraId="2ADF963A" w14:textId="77777777" w:rsidR="00C14432" w:rsidRPr="006A7B22" w:rsidRDefault="00C14432"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 xml:space="preserve">                           9.56 </w:t>
            </w:r>
          </w:p>
        </w:tc>
      </w:tr>
      <w:tr w:rsidR="00C14432" w:rsidRPr="006A7B22" w14:paraId="66A6F4E3" w14:textId="77777777" w:rsidTr="00F50B4E">
        <w:trPr>
          <w:trHeight w:val="871"/>
        </w:trPr>
        <w:tc>
          <w:tcPr>
            <w:tcW w:w="985" w:type="dxa"/>
            <w:tcBorders>
              <w:top w:val="nil"/>
              <w:left w:val="single" w:sz="4" w:space="0" w:color="auto"/>
              <w:bottom w:val="single" w:sz="4" w:space="0" w:color="auto"/>
              <w:right w:val="single" w:sz="4" w:space="0" w:color="auto"/>
            </w:tcBorders>
          </w:tcPr>
          <w:p w14:paraId="32AC8206" w14:textId="3221853B" w:rsidR="00C14432" w:rsidRPr="006A7B22" w:rsidRDefault="00594138"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C 16</w:t>
            </w:r>
          </w:p>
        </w:tc>
        <w:tc>
          <w:tcPr>
            <w:tcW w:w="3126" w:type="dxa"/>
            <w:tcBorders>
              <w:top w:val="nil"/>
              <w:left w:val="single" w:sz="4" w:space="0" w:color="auto"/>
              <w:bottom w:val="single" w:sz="4" w:space="0" w:color="auto"/>
              <w:right w:val="single" w:sz="4" w:space="0" w:color="auto"/>
            </w:tcBorders>
            <w:shd w:val="clear" w:color="auto" w:fill="auto"/>
            <w:vAlign w:val="bottom"/>
            <w:hideMark/>
          </w:tcPr>
          <w:p w14:paraId="475140C5" w14:textId="48C7C3BA" w:rsidR="00C14432" w:rsidRPr="006A7B22" w:rsidRDefault="00C14432"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ხის და კორპის ნაწარმის წარმოება, ავეჯის გარდა; ნაკეთობების წარმოება ჩალის და წნული მასალებისაგან</w:t>
            </w:r>
          </w:p>
        </w:tc>
        <w:tc>
          <w:tcPr>
            <w:tcW w:w="1373" w:type="dxa"/>
            <w:tcBorders>
              <w:top w:val="nil"/>
              <w:left w:val="nil"/>
              <w:bottom w:val="single" w:sz="4" w:space="0" w:color="auto"/>
              <w:right w:val="single" w:sz="4" w:space="0" w:color="auto"/>
            </w:tcBorders>
            <w:shd w:val="clear" w:color="auto" w:fill="auto"/>
            <w:vAlign w:val="bottom"/>
            <w:hideMark/>
          </w:tcPr>
          <w:p w14:paraId="132E90DF" w14:textId="77777777" w:rsidR="00C14432" w:rsidRPr="006A7B22" w:rsidRDefault="00C14432"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4</w:t>
            </w:r>
          </w:p>
        </w:tc>
        <w:tc>
          <w:tcPr>
            <w:tcW w:w="1373" w:type="dxa"/>
            <w:tcBorders>
              <w:top w:val="nil"/>
              <w:left w:val="nil"/>
              <w:bottom w:val="single" w:sz="4" w:space="0" w:color="auto"/>
              <w:right w:val="single" w:sz="4" w:space="0" w:color="auto"/>
            </w:tcBorders>
            <w:shd w:val="clear" w:color="auto" w:fill="auto"/>
            <w:vAlign w:val="bottom"/>
            <w:hideMark/>
          </w:tcPr>
          <w:p w14:paraId="7C78838A" w14:textId="77777777" w:rsidR="00C14432" w:rsidRPr="006A7B22" w:rsidRDefault="00C14432"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-7%</w:t>
            </w:r>
          </w:p>
        </w:tc>
        <w:tc>
          <w:tcPr>
            <w:tcW w:w="1373" w:type="dxa"/>
            <w:tcBorders>
              <w:top w:val="nil"/>
              <w:left w:val="nil"/>
              <w:bottom w:val="single" w:sz="4" w:space="0" w:color="auto"/>
              <w:right w:val="single" w:sz="4" w:space="0" w:color="auto"/>
            </w:tcBorders>
            <w:shd w:val="clear" w:color="auto" w:fill="auto"/>
            <w:vAlign w:val="bottom"/>
            <w:hideMark/>
          </w:tcPr>
          <w:p w14:paraId="365B3EBE" w14:textId="77777777" w:rsidR="00C14432" w:rsidRPr="006A7B22" w:rsidRDefault="00C14432"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 xml:space="preserve">                                 (6.2)</w:t>
            </w:r>
          </w:p>
        </w:tc>
        <w:tc>
          <w:tcPr>
            <w:tcW w:w="1373" w:type="dxa"/>
            <w:tcBorders>
              <w:top w:val="nil"/>
              <w:left w:val="nil"/>
              <w:bottom w:val="single" w:sz="4" w:space="0" w:color="auto"/>
              <w:right w:val="single" w:sz="4" w:space="0" w:color="auto"/>
            </w:tcBorders>
            <w:shd w:val="clear" w:color="auto" w:fill="auto"/>
            <w:vAlign w:val="bottom"/>
            <w:hideMark/>
          </w:tcPr>
          <w:p w14:paraId="6582D15E" w14:textId="77777777" w:rsidR="00C14432" w:rsidRPr="006A7B22" w:rsidRDefault="00C14432"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 xml:space="preserve">                           4.87 </w:t>
            </w:r>
          </w:p>
        </w:tc>
      </w:tr>
      <w:tr w:rsidR="00C14432" w:rsidRPr="006A7B22" w14:paraId="0FF89E3A" w14:textId="77777777" w:rsidTr="00F50B4E">
        <w:trPr>
          <w:trHeight w:val="581"/>
        </w:trPr>
        <w:tc>
          <w:tcPr>
            <w:tcW w:w="985" w:type="dxa"/>
            <w:tcBorders>
              <w:top w:val="nil"/>
              <w:left w:val="single" w:sz="4" w:space="0" w:color="auto"/>
              <w:bottom w:val="single" w:sz="4" w:space="0" w:color="auto"/>
              <w:right w:val="single" w:sz="4" w:space="0" w:color="auto"/>
            </w:tcBorders>
          </w:tcPr>
          <w:p w14:paraId="4F69136A" w14:textId="45112447" w:rsidR="00C14432" w:rsidRPr="006A7B22" w:rsidRDefault="007F418F"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G 45.32</w:t>
            </w:r>
          </w:p>
        </w:tc>
        <w:tc>
          <w:tcPr>
            <w:tcW w:w="3126" w:type="dxa"/>
            <w:tcBorders>
              <w:top w:val="nil"/>
              <w:left w:val="single" w:sz="4" w:space="0" w:color="auto"/>
              <w:bottom w:val="single" w:sz="4" w:space="0" w:color="auto"/>
              <w:right w:val="single" w:sz="4" w:space="0" w:color="auto"/>
            </w:tcBorders>
            <w:shd w:val="clear" w:color="auto" w:fill="auto"/>
            <w:vAlign w:val="bottom"/>
            <w:hideMark/>
          </w:tcPr>
          <w:p w14:paraId="2E0D9E54" w14:textId="627F799B" w:rsidR="00C14432" w:rsidRPr="006A7B22" w:rsidRDefault="00C14432"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საცალო ვაჭრობა ავტომობილების ნაწილებით და აქსესუარებით</w:t>
            </w:r>
          </w:p>
        </w:tc>
        <w:tc>
          <w:tcPr>
            <w:tcW w:w="1373" w:type="dxa"/>
            <w:tcBorders>
              <w:top w:val="nil"/>
              <w:left w:val="nil"/>
              <w:bottom w:val="single" w:sz="4" w:space="0" w:color="auto"/>
              <w:right w:val="single" w:sz="4" w:space="0" w:color="auto"/>
            </w:tcBorders>
            <w:shd w:val="clear" w:color="auto" w:fill="auto"/>
            <w:vAlign w:val="bottom"/>
            <w:hideMark/>
          </w:tcPr>
          <w:p w14:paraId="5B7FCBA3" w14:textId="77777777" w:rsidR="00C14432" w:rsidRPr="006A7B22" w:rsidRDefault="00C14432"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4</w:t>
            </w:r>
          </w:p>
        </w:tc>
        <w:tc>
          <w:tcPr>
            <w:tcW w:w="1373" w:type="dxa"/>
            <w:tcBorders>
              <w:top w:val="nil"/>
              <w:left w:val="nil"/>
              <w:bottom w:val="single" w:sz="4" w:space="0" w:color="auto"/>
              <w:right w:val="single" w:sz="4" w:space="0" w:color="auto"/>
            </w:tcBorders>
            <w:shd w:val="clear" w:color="auto" w:fill="auto"/>
            <w:vAlign w:val="bottom"/>
            <w:hideMark/>
          </w:tcPr>
          <w:p w14:paraId="50B42539" w14:textId="77777777" w:rsidR="00C14432" w:rsidRPr="006A7B22" w:rsidRDefault="00C14432"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19%</w:t>
            </w:r>
          </w:p>
        </w:tc>
        <w:tc>
          <w:tcPr>
            <w:tcW w:w="1373" w:type="dxa"/>
            <w:tcBorders>
              <w:top w:val="nil"/>
              <w:left w:val="nil"/>
              <w:bottom w:val="single" w:sz="4" w:space="0" w:color="auto"/>
              <w:right w:val="single" w:sz="4" w:space="0" w:color="auto"/>
            </w:tcBorders>
            <w:shd w:val="clear" w:color="auto" w:fill="auto"/>
            <w:vAlign w:val="bottom"/>
            <w:hideMark/>
          </w:tcPr>
          <w:p w14:paraId="2A04E2F6" w14:textId="77777777" w:rsidR="00C14432" w:rsidRPr="006A7B22" w:rsidRDefault="00C14432"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 xml:space="preserve">                                   2.2 </w:t>
            </w:r>
          </w:p>
        </w:tc>
        <w:tc>
          <w:tcPr>
            <w:tcW w:w="1373" w:type="dxa"/>
            <w:tcBorders>
              <w:top w:val="nil"/>
              <w:left w:val="nil"/>
              <w:bottom w:val="single" w:sz="4" w:space="0" w:color="auto"/>
              <w:right w:val="single" w:sz="4" w:space="0" w:color="auto"/>
            </w:tcBorders>
            <w:shd w:val="clear" w:color="auto" w:fill="auto"/>
            <w:vAlign w:val="bottom"/>
            <w:hideMark/>
          </w:tcPr>
          <w:p w14:paraId="1883B662" w14:textId="77777777" w:rsidR="00C14432" w:rsidRPr="006A7B22" w:rsidRDefault="00C14432"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 xml:space="preserve">                           1.08 </w:t>
            </w:r>
          </w:p>
        </w:tc>
      </w:tr>
      <w:tr w:rsidR="00C14432" w:rsidRPr="006A7B22" w14:paraId="29E3DF49" w14:textId="77777777" w:rsidTr="00F50B4E">
        <w:trPr>
          <w:trHeight w:val="581"/>
        </w:trPr>
        <w:tc>
          <w:tcPr>
            <w:tcW w:w="985" w:type="dxa"/>
            <w:tcBorders>
              <w:top w:val="nil"/>
              <w:left w:val="single" w:sz="4" w:space="0" w:color="auto"/>
              <w:bottom w:val="single" w:sz="4" w:space="0" w:color="auto"/>
              <w:right w:val="single" w:sz="4" w:space="0" w:color="auto"/>
            </w:tcBorders>
          </w:tcPr>
          <w:p w14:paraId="0B965247" w14:textId="2DC169DD" w:rsidR="00C14432" w:rsidRPr="006A7B22" w:rsidRDefault="007F418F"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C 22.23</w:t>
            </w:r>
          </w:p>
        </w:tc>
        <w:tc>
          <w:tcPr>
            <w:tcW w:w="3126" w:type="dxa"/>
            <w:tcBorders>
              <w:top w:val="nil"/>
              <w:left w:val="single" w:sz="4" w:space="0" w:color="auto"/>
              <w:bottom w:val="single" w:sz="4" w:space="0" w:color="auto"/>
              <w:right w:val="single" w:sz="4" w:space="0" w:color="auto"/>
            </w:tcBorders>
            <w:shd w:val="clear" w:color="auto" w:fill="auto"/>
            <w:vAlign w:val="bottom"/>
            <w:hideMark/>
          </w:tcPr>
          <w:p w14:paraId="4FDADBA1" w14:textId="08890520" w:rsidR="00C14432" w:rsidRPr="006A7B22" w:rsidRDefault="00C14432"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პლასტმასის სამშენებლო ნაკეთობების წარმოება</w:t>
            </w:r>
          </w:p>
        </w:tc>
        <w:tc>
          <w:tcPr>
            <w:tcW w:w="1373" w:type="dxa"/>
            <w:tcBorders>
              <w:top w:val="nil"/>
              <w:left w:val="nil"/>
              <w:bottom w:val="single" w:sz="4" w:space="0" w:color="auto"/>
              <w:right w:val="single" w:sz="4" w:space="0" w:color="auto"/>
            </w:tcBorders>
            <w:shd w:val="clear" w:color="auto" w:fill="auto"/>
            <w:vAlign w:val="bottom"/>
            <w:hideMark/>
          </w:tcPr>
          <w:p w14:paraId="1A28910C" w14:textId="77777777" w:rsidR="00C14432" w:rsidRPr="006A7B22" w:rsidRDefault="00C14432"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3</w:t>
            </w:r>
          </w:p>
        </w:tc>
        <w:tc>
          <w:tcPr>
            <w:tcW w:w="1373" w:type="dxa"/>
            <w:tcBorders>
              <w:top w:val="nil"/>
              <w:left w:val="nil"/>
              <w:bottom w:val="single" w:sz="4" w:space="0" w:color="auto"/>
              <w:right w:val="single" w:sz="4" w:space="0" w:color="auto"/>
            </w:tcBorders>
            <w:shd w:val="clear" w:color="auto" w:fill="auto"/>
            <w:vAlign w:val="bottom"/>
            <w:hideMark/>
          </w:tcPr>
          <w:p w14:paraId="21513FDE" w14:textId="77777777" w:rsidR="00C14432" w:rsidRPr="006A7B22" w:rsidRDefault="00C14432"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15%</w:t>
            </w:r>
          </w:p>
        </w:tc>
        <w:tc>
          <w:tcPr>
            <w:tcW w:w="1373" w:type="dxa"/>
            <w:tcBorders>
              <w:top w:val="nil"/>
              <w:left w:val="nil"/>
              <w:bottom w:val="single" w:sz="4" w:space="0" w:color="auto"/>
              <w:right w:val="single" w:sz="4" w:space="0" w:color="auto"/>
            </w:tcBorders>
            <w:shd w:val="clear" w:color="auto" w:fill="auto"/>
            <w:vAlign w:val="bottom"/>
            <w:hideMark/>
          </w:tcPr>
          <w:p w14:paraId="450BFE91" w14:textId="77777777" w:rsidR="00C14432" w:rsidRPr="006A7B22" w:rsidRDefault="00C14432"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 xml:space="preserve">                                   1.1 </w:t>
            </w:r>
          </w:p>
        </w:tc>
        <w:tc>
          <w:tcPr>
            <w:tcW w:w="1373" w:type="dxa"/>
            <w:tcBorders>
              <w:top w:val="nil"/>
              <w:left w:val="nil"/>
              <w:bottom w:val="single" w:sz="4" w:space="0" w:color="auto"/>
              <w:right w:val="single" w:sz="4" w:space="0" w:color="auto"/>
            </w:tcBorders>
            <w:shd w:val="clear" w:color="auto" w:fill="auto"/>
            <w:vAlign w:val="bottom"/>
            <w:hideMark/>
          </w:tcPr>
          <w:p w14:paraId="7831CF1F" w14:textId="77777777" w:rsidR="00C14432" w:rsidRPr="006A7B22" w:rsidRDefault="00C14432"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 xml:space="preserve">                           2.19 </w:t>
            </w:r>
          </w:p>
        </w:tc>
      </w:tr>
      <w:tr w:rsidR="00C14432" w:rsidRPr="006A7B22" w14:paraId="6C3A19A0" w14:textId="77777777" w:rsidTr="00F50B4E">
        <w:trPr>
          <w:trHeight w:val="581"/>
        </w:trPr>
        <w:tc>
          <w:tcPr>
            <w:tcW w:w="985" w:type="dxa"/>
            <w:tcBorders>
              <w:top w:val="nil"/>
              <w:left w:val="single" w:sz="4" w:space="0" w:color="auto"/>
              <w:bottom w:val="single" w:sz="4" w:space="0" w:color="auto"/>
              <w:right w:val="single" w:sz="4" w:space="0" w:color="auto"/>
            </w:tcBorders>
          </w:tcPr>
          <w:p w14:paraId="50BE8FA0" w14:textId="5ACD5405" w:rsidR="00C14432" w:rsidRPr="006A7B22" w:rsidRDefault="007F418F"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lastRenderedPageBreak/>
              <w:t>G 46.73.2</w:t>
            </w:r>
          </w:p>
        </w:tc>
        <w:tc>
          <w:tcPr>
            <w:tcW w:w="3126" w:type="dxa"/>
            <w:tcBorders>
              <w:top w:val="nil"/>
              <w:left w:val="single" w:sz="4" w:space="0" w:color="auto"/>
              <w:bottom w:val="single" w:sz="4" w:space="0" w:color="auto"/>
              <w:right w:val="single" w:sz="4" w:space="0" w:color="auto"/>
            </w:tcBorders>
            <w:shd w:val="clear" w:color="auto" w:fill="auto"/>
            <w:vAlign w:val="bottom"/>
            <w:hideMark/>
          </w:tcPr>
          <w:p w14:paraId="25F9B349" w14:textId="1BC431FE" w:rsidR="00C14432" w:rsidRPr="006A7B22" w:rsidRDefault="00C14432"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საბითუმო ვაჭრობა სამშენებლო მასალებით</w:t>
            </w:r>
          </w:p>
        </w:tc>
        <w:tc>
          <w:tcPr>
            <w:tcW w:w="1373" w:type="dxa"/>
            <w:tcBorders>
              <w:top w:val="nil"/>
              <w:left w:val="nil"/>
              <w:bottom w:val="single" w:sz="4" w:space="0" w:color="auto"/>
              <w:right w:val="single" w:sz="4" w:space="0" w:color="auto"/>
            </w:tcBorders>
            <w:shd w:val="clear" w:color="auto" w:fill="auto"/>
            <w:vAlign w:val="bottom"/>
            <w:hideMark/>
          </w:tcPr>
          <w:p w14:paraId="775FC119" w14:textId="77777777" w:rsidR="00C14432" w:rsidRPr="006A7B22" w:rsidRDefault="00C14432"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3</w:t>
            </w:r>
          </w:p>
        </w:tc>
        <w:tc>
          <w:tcPr>
            <w:tcW w:w="1373" w:type="dxa"/>
            <w:tcBorders>
              <w:top w:val="nil"/>
              <w:left w:val="nil"/>
              <w:bottom w:val="single" w:sz="4" w:space="0" w:color="auto"/>
              <w:right w:val="single" w:sz="4" w:space="0" w:color="auto"/>
            </w:tcBorders>
            <w:shd w:val="clear" w:color="auto" w:fill="auto"/>
            <w:vAlign w:val="bottom"/>
            <w:hideMark/>
          </w:tcPr>
          <w:p w14:paraId="2F7FC429" w14:textId="77777777" w:rsidR="00C14432" w:rsidRPr="006A7B22" w:rsidRDefault="00C14432" w:rsidP="00892C41">
            <w:pPr>
              <w:spacing w:after="0" w:line="240" w:lineRule="auto"/>
              <w:jc w:val="right"/>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15%</w:t>
            </w:r>
          </w:p>
        </w:tc>
        <w:tc>
          <w:tcPr>
            <w:tcW w:w="1373" w:type="dxa"/>
            <w:tcBorders>
              <w:top w:val="nil"/>
              <w:left w:val="nil"/>
              <w:bottom w:val="single" w:sz="4" w:space="0" w:color="auto"/>
              <w:right w:val="single" w:sz="4" w:space="0" w:color="auto"/>
            </w:tcBorders>
            <w:shd w:val="clear" w:color="auto" w:fill="auto"/>
            <w:vAlign w:val="bottom"/>
            <w:hideMark/>
          </w:tcPr>
          <w:p w14:paraId="539517E9" w14:textId="77777777" w:rsidR="00C14432" w:rsidRPr="006A7B22" w:rsidRDefault="00C14432"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 xml:space="preserve">                                   0.6 </w:t>
            </w:r>
          </w:p>
        </w:tc>
        <w:tc>
          <w:tcPr>
            <w:tcW w:w="1373" w:type="dxa"/>
            <w:tcBorders>
              <w:top w:val="nil"/>
              <w:left w:val="nil"/>
              <w:bottom w:val="single" w:sz="4" w:space="0" w:color="auto"/>
              <w:right w:val="single" w:sz="4" w:space="0" w:color="auto"/>
            </w:tcBorders>
            <w:shd w:val="clear" w:color="auto" w:fill="auto"/>
            <w:vAlign w:val="bottom"/>
            <w:hideMark/>
          </w:tcPr>
          <w:p w14:paraId="19C31645" w14:textId="77777777" w:rsidR="00C14432" w:rsidRPr="006A7B22" w:rsidRDefault="00C14432" w:rsidP="00892C41">
            <w:pPr>
              <w:spacing w:after="0" w:line="240" w:lineRule="auto"/>
              <w:rPr>
                <w:rFonts w:ascii="Sylfaen" w:eastAsia="Times New Roman" w:hAnsi="Sylfaen" w:cs="Calibri"/>
                <w:color w:val="000000"/>
                <w:sz w:val="18"/>
                <w:szCs w:val="18"/>
                <w:lang w:val="ka-GE"/>
              </w:rPr>
            </w:pPr>
            <w:r w:rsidRPr="006A7B22">
              <w:rPr>
                <w:rFonts w:ascii="Sylfaen" w:eastAsia="Times New Roman" w:hAnsi="Sylfaen" w:cs="Calibri"/>
                <w:color w:val="000000"/>
                <w:sz w:val="18"/>
                <w:szCs w:val="18"/>
                <w:lang w:val="ka-GE"/>
              </w:rPr>
              <w:t xml:space="preserve">                           1.44 </w:t>
            </w:r>
          </w:p>
        </w:tc>
      </w:tr>
    </w:tbl>
    <w:p w14:paraId="0BF5F0AF" w14:textId="4410BECC" w:rsidR="00057270" w:rsidRPr="006A7B22" w:rsidRDefault="00057270" w:rsidP="00057270">
      <w:pPr>
        <w:rPr>
          <w:rFonts w:ascii="Sylfaen" w:hAnsi="Sylfaen"/>
          <w:lang w:val="ka-GE"/>
        </w:rPr>
      </w:pPr>
      <w:r w:rsidRPr="006A7B22">
        <w:rPr>
          <w:rFonts w:ascii="Sylfaen" w:hAnsi="Sylfaen"/>
          <w:lang w:val="ka-GE"/>
        </w:rPr>
        <w:t>წყარო: ბიზნეს რეგისტრი - საქართველოს სტატისტიკის ეროვნული სამსახური, პიემსი კვლევითი ცენტრის გამოთვლები</w:t>
      </w:r>
    </w:p>
    <w:p w14:paraId="51747D30" w14:textId="77777777" w:rsidR="00D56FB4" w:rsidRPr="006A7B22" w:rsidRDefault="00D56FB4" w:rsidP="00057270">
      <w:pPr>
        <w:rPr>
          <w:rFonts w:ascii="Sylfaen" w:hAnsi="Sylfaen"/>
          <w:lang w:val="ka-GE"/>
        </w:rPr>
      </w:pPr>
    </w:p>
    <w:p w14:paraId="704DBA29" w14:textId="5ED4314A" w:rsidR="006513C4" w:rsidRPr="006A7B22" w:rsidRDefault="006513C4" w:rsidP="00D56FB4">
      <w:pPr>
        <w:pStyle w:val="Heading1"/>
        <w:numPr>
          <w:ilvl w:val="0"/>
          <w:numId w:val="8"/>
        </w:numPr>
        <w:rPr>
          <w:rFonts w:ascii="Sylfaen" w:hAnsi="Sylfaen"/>
          <w:sz w:val="24"/>
          <w:szCs w:val="24"/>
          <w:lang w:val="ka-GE"/>
        </w:rPr>
      </w:pPr>
      <w:bookmarkStart w:id="6" w:name="_Toc106629828"/>
      <w:r w:rsidRPr="006A7B22">
        <w:rPr>
          <w:rFonts w:ascii="Sylfaen" w:hAnsi="Sylfaen"/>
          <w:sz w:val="24"/>
          <w:szCs w:val="24"/>
          <w:lang w:val="ka-GE"/>
        </w:rPr>
        <w:t>ქვე-სექტორების დაჯგუფება</w:t>
      </w:r>
      <w:bookmarkEnd w:id="6"/>
    </w:p>
    <w:p w14:paraId="7FF11589" w14:textId="77777777" w:rsidR="00D56FB4" w:rsidRPr="006A7B22" w:rsidRDefault="00D56FB4" w:rsidP="00D56FB4">
      <w:pPr>
        <w:pStyle w:val="ListParagraph"/>
        <w:rPr>
          <w:lang w:val="ka-GE"/>
        </w:rPr>
      </w:pPr>
    </w:p>
    <w:p w14:paraId="323AD855" w14:textId="32841BC0" w:rsidR="00A62CBB" w:rsidRPr="006A7B22" w:rsidRDefault="53441E92" w:rsidP="005356EA">
      <w:pPr>
        <w:spacing w:after="0"/>
        <w:jc w:val="both"/>
        <w:rPr>
          <w:rFonts w:ascii="Sylfaen" w:eastAsia="Sylfaen" w:hAnsi="Sylfaen" w:cs="Sylfaen"/>
          <w:lang w:val="ka-GE"/>
        </w:rPr>
      </w:pPr>
      <w:r w:rsidRPr="006A7B22">
        <w:rPr>
          <w:rFonts w:ascii="Sylfaen" w:eastAsia="Sylfaen" w:hAnsi="Sylfaen" w:cs="Sylfaen"/>
          <w:lang w:val="ka-GE"/>
        </w:rPr>
        <w:t>შემდეგ ეტაპზე, ერთეულ ქვე-სექტორებში საწარმოთა რაოდენობის სიმცირის გამო</w:t>
      </w:r>
      <w:r w:rsidR="00CA423C" w:rsidRPr="006A7B22">
        <w:rPr>
          <w:rStyle w:val="FootnoteReference"/>
          <w:rFonts w:ascii="Sylfaen" w:eastAsia="Sylfaen" w:hAnsi="Sylfaen" w:cs="Sylfaen"/>
          <w:lang w:val="ka-GE"/>
        </w:rPr>
        <w:footnoteReference w:id="12"/>
      </w:r>
      <w:r w:rsidRPr="006A7B22">
        <w:rPr>
          <w:rFonts w:ascii="Sylfaen" w:eastAsia="Sylfaen" w:hAnsi="Sylfaen" w:cs="Sylfaen"/>
          <w:lang w:val="ka-GE"/>
        </w:rPr>
        <w:t xml:space="preserve">, მოხდა ურთიერთდაკავშირებული ქვე-სექტორების დაჯგუფება თემატური მიმართულებების მიხედვით. მაგალითად, მეცხოველეობის საქმიანობა და კვების პროდუქტების წარმოება დაჯგუფდა </w:t>
      </w:r>
      <w:r w:rsidRPr="006A7B22">
        <w:rPr>
          <w:rFonts w:ascii="Sylfaen" w:eastAsia="Sylfaen" w:hAnsi="Sylfaen" w:cs="Sylfaen"/>
          <w:i/>
          <w:iCs/>
          <w:lang w:val="ka-GE"/>
        </w:rPr>
        <w:t>პირველადი და გადამუშავებული კვების პროდუქტების კატეგორიაში</w:t>
      </w:r>
      <w:r w:rsidRPr="006A7B22">
        <w:rPr>
          <w:rFonts w:ascii="Sylfaen" w:eastAsia="Sylfaen" w:hAnsi="Sylfaen" w:cs="Sylfaen"/>
          <w:lang w:val="ka-GE"/>
        </w:rPr>
        <w:t>; გაე</w:t>
      </w:r>
      <w:r w:rsidR="007761E6" w:rsidRPr="006A7B22">
        <w:rPr>
          <w:rFonts w:ascii="Sylfaen" w:eastAsia="Sylfaen" w:hAnsi="Sylfaen" w:cs="Sylfaen"/>
          <w:lang w:val="ka-GE"/>
        </w:rPr>
        <w:t>რ</w:t>
      </w:r>
      <w:r w:rsidRPr="006A7B22">
        <w:rPr>
          <w:rFonts w:ascii="Sylfaen" w:eastAsia="Sylfaen" w:hAnsi="Sylfaen" w:cs="Sylfaen"/>
          <w:lang w:val="ka-GE"/>
        </w:rPr>
        <w:t xml:space="preserve">თიანდა </w:t>
      </w:r>
      <w:r w:rsidRPr="006A7B22">
        <w:rPr>
          <w:rFonts w:ascii="Sylfaen" w:eastAsia="Sylfaen" w:hAnsi="Sylfaen" w:cs="Sylfaen"/>
          <w:i/>
          <w:iCs/>
          <w:lang w:val="ka-GE"/>
        </w:rPr>
        <w:t>ტურიზმთან</w:t>
      </w:r>
      <w:r w:rsidRPr="006A7B22">
        <w:rPr>
          <w:rFonts w:ascii="Sylfaen" w:eastAsia="Sylfaen" w:hAnsi="Sylfaen" w:cs="Sylfaen"/>
          <w:lang w:val="ka-GE"/>
        </w:rPr>
        <w:t xml:space="preserve"> დაკავშირებული ძირითადი საქმიანობები - განთავსების საშუალებები და რესტორნების და კვებითი მომსახურების საქმიანობები;  </w:t>
      </w:r>
      <w:r w:rsidRPr="006A7B22">
        <w:rPr>
          <w:rFonts w:ascii="Sylfaen" w:eastAsia="Sylfaen" w:hAnsi="Sylfaen" w:cs="Sylfaen"/>
          <w:i/>
          <w:iCs/>
          <w:lang w:val="ka-GE"/>
        </w:rPr>
        <w:t>მსუბუქი მრეწველობის სექტორში</w:t>
      </w:r>
      <w:r w:rsidRPr="006A7B22">
        <w:rPr>
          <w:rFonts w:ascii="Sylfaen" w:eastAsia="Sylfaen" w:hAnsi="Sylfaen" w:cs="Sylfaen"/>
          <w:lang w:val="ka-GE"/>
        </w:rPr>
        <w:t xml:space="preserve"> დაჯგუფდა შემდეგი ქვესექტორები: პლასტმასის სამშენებლო ნაკეთობებისა და ხის და კორპის ნაწარმის წარმოება, ავეჯის გარდა; </w:t>
      </w:r>
      <w:r w:rsidRPr="006A7B22">
        <w:rPr>
          <w:rFonts w:ascii="Sylfaen" w:eastAsia="Sylfaen" w:hAnsi="Sylfaen" w:cs="Sylfaen"/>
          <w:i/>
          <w:iCs/>
          <w:lang w:val="ka-GE"/>
        </w:rPr>
        <w:t>მშენებლობის კატეგორიაში</w:t>
      </w:r>
      <w:r w:rsidRPr="006A7B22">
        <w:rPr>
          <w:rFonts w:ascii="Sylfaen" w:eastAsia="Sylfaen" w:hAnsi="Sylfaen" w:cs="Sylfaen"/>
          <w:lang w:val="ka-GE"/>
        </w:rPr>
        <w:t>, კი გაერთიანდა საინჟინრო ნაგებობების, საცხოვრებელი და არასაცხოვრებელი შენონების და საავტომობ</w:t>
      </w:r>
      <w:r w:rsidR="00FE1716" w:rsidRPr="006A7B22">
        <w:rPr>
          <w:rFonts w:ascii="Sylfaen" w:eastAsia="Sylfaen" w:hAnsi="Sylfaen" w:cs="Sylfaen"/>
          <w:lang w:val="ka-GE"/>
        </w:rPr>
        <w:t>ი</w:t>
      </w:r>
      <w:r w:rsidRPr="006A7B22">
        <w:rPr>
          <w:rFonts w:ascii="Sylfaen" w:eastAsia="Sylfaen" w:hAnsi="Sylfaen" w:cs="Sylfaen"/>
          <w:lang w:val="ka-GE"/>
        </w:rPr>
        <w:t>ლო გზების და რკინიგზის მშენებლობის საქმიანობები, ისევე როგორც სპეციალიზირებული სამშ</w:t>
      </w:r>
      <w:r w:rsidR="00FE1716" w:rsidRPr="006A7B22">
        <w:rPr>
          <w:rFonts w:ascii="Sylfaen" w:eastAsia="Sylfaen" w:hAnsi="Sylfaen" w:cs="Sylfaen"/>
          <w:lang w:val="ka-GE"/>
        </w:rPr>
        <w:t>ე</w:t>
      </w:r>
      <w:r w:rsidRPr="006A7B22">
        <w:rPr>
          <w:rFonts w:ascii="Sylfaen" w:eastAsia="Sylfaen" w:hAnsi="Sylfaen" w:cs="Sylfaen"/>
          <w:lang w:val="ka-GE"/>
        </w:rPr>
        <w:t>ნებელო სამუშაოები; ასევე, დაიდენტიფიცირებული საქმიანობების - საბითუმო და საცალო (მათ შორის ავტომობილების ნაწილებით და აქსესუარებით) ვაჭრობა გაე</w:t>
      </w:r>
      <w:r w:rsidR="00FE1716" w:rsidRPr="006A7B22">
        <w:rPr>
          <w:rFonts w:ascii="Sylfaen" w:eastAsia="Sylfaen" w:hAnsi="Sylfaen" w:cs="Sylfaen"/>
          <w:lang w:val="ka-GE"/>
        </w:rPr>
        <w:t>რ</w:t>
      </w:r>
      <w:r w:rsidRPr="006A7B22">
        <w:rPr>
          <w:rFonts w:ascii="Sylfaen" w:eastAsia="Sylfaen" w:hAnsi="Sylfaen" w:cs="Sylfaen"/>
          <w:lang w:val="ka-GE"/>
        </w:rPr>
        <w:t xml:space="preserve">თიანდა </w:t>
      </w:r>
      <w:r w:rsidRPr="006A7B22">
        <w:rPr>
          <w:rFonts w:ascii="Sylfaen" w:eastAsia="Sylfaen" w:hAnsi="Sylfaen" w:cs="Sylfaen"/>
          <w:i/>
          <w:iCs/>
          <w:lang w:val="ka-GE"/>
        </w:rPr>
        <w:t>ვაჭრობის</w:t>
      </w:r>
      <w:r w:rsidRPr="006A7B22">
        <w:rPr>
          <w:rFonts w:ascii="Sylfaen" w:eastAsia="Sylfaen" w:hAnsi="Sylfaen" w:cs="Sylfaen"/>
          <w:lang w:val="ka-GE"/>
        </w:rPr>
        <w:t xml:space="preserve"> კატეგორიაში; გადაზიდვის და საქალაქო და საგარეუბნო სამგზავრო სახმელეთო სატრანსპორტო მომსახურება - </w:t>
      </w:r>
      <w:r w:rsidRPr="006A7B22">
        <w:rPr>
          <w:rFonts w:ascii="Sylfaen" w:eastAsia="Sylfaen" w:hAnsi="Sylfaen" w:cs="Sylfaen"/>
          <w:i/>
          <w:iCs/>
          <w:lang w:val="ka-GE"/>
        </w:rPr>
        <w:t>ტრანსპორტისა და ლოგისტიკის კატეგორიაში:</w:t>
      </w:r>
      <w:r w:rsidRPr="006A7B22">
        <w:rPr>
          <w:rFonts w:ascii="Sylfaen" w:eastAsia="Sylfaen" w:hAnsi="Sylfaen" w:cs="Sylfaen"/>
          <w:lang w:val="ka-GE"/>
        </w:rPr>
        <w:t xml:space="preserve"> და ბოლოს, ხე-ტყის დამზადების, ისევე როგორც, სამთომომპოვებლობითი მრეწველობის და კარიერის დამუშ</w:t>
      </w:r>
      <w:r w:rsidR="0053007F" w:rsidRPr="006A7B22">
        <w:rPr>
          <w:rFonts w:ascii="Sylfaen" w:eastAsia="Sylfaen" w:hAnsi="Sylfaen" w:cs="Sylfaen"/>
          <w:lang w:val="ka-GE"/>
        </w:rPr>
        <w:t>ა</w:t>
      </w:r>
      <w:r w:rsidRPr="006A7B22">
        <w:rPr>
          <w:rFonts w:ascii="Sylfaen" w:eastAsia="Sylfaen" w:hAnsi="Sylfaen" w:cs="Sylfaen"/>
          <w:lang w:val="ka-GE"/>
        </w:rPr>
        <w:t xml:space="preserve">ვების საქმიანობა, დაჯგუფდა </w:t>
      </w:r>
      <w:r w:rsidRPr="006A7B22">
        <w:rPr>
          <w:rFonts w:ascii="Sylfaen" w:eastAsia="Sylfaen" w:hAnsi="Sylfaen" w:cs="Sylfaen"/>
          <w:i/>
          <w:iCs/>
          <w:lang w:val="ka-GE"/>
        </w:rPr>
        <w:t>ბუნებრივი რესურსების მოპოვების</w:t>
      </w:r>
      <w:r w:rsidRPr="006A7B22">
        <w:rPr>
          <w:rFonts w:ascii="Sylfaen" w:eastAsia="Sylfaen" w:hAnsi="Sylfaen" w:cs="Sylfaen"/>
          <w:lang w:val="ka-GE"/>
        </w:rPr>
        <w:t xml:space="preserve"> საქმიანობის კატეგორიაში.</w:t>
      </w:r>
    </w:p>
    <w:p w14:paraId="7F5BD998" w14:textId="77777777" w:rsidR="003326BE" w:rsidRPr="006A7B22" w:rsidRDefault="003326BE" w:rsidP="005356EA">
      <w:pPr>
        <w:spacing w:after="0"/>
        <w:jc w:val="both"/>
        <w:rPr>
          <w:rFonts w:ascii="Sylfaen" w:hAnsi="Sylfaen"/>
          <w:lang w:val="ka-GE"/>
        </w:rPr>
      </w:pPr>
    </w:p>
    <w:p w14:paraId="44D29E0F" w14:textId="44EA5E64" w:rsidR="00A62CBB" w:rsidRPr="006A7B22" w:rsidRDefault="53441E92" w:rsidP="005356EA">
      <w:pPr>
        <w:spacing w:after="0"/>
        <w:jc w:val="both"/>
        <w:rPr>
          <w:rFonts w:ascii="Sylfaen" w:eastAsia="Sylfaen" w:hAnsi="Sylfaen" w:cs="Sylfaen"/>
          <w:lang w:val="ka-GE"/>
        </w:rPr>
      </w:pPr>
      <w:r w:rsidRPr="006A7B22">
        <w:rPr>
          <w:rFonts w:ascii="Sylfaen" w:eastAsia="Sylfaen" w:hAnsi="Sylfaen" w:cs="Sylfaen"/>
          <w:lang w:val="ka-GE"/>
        </w:rPr>
        <w:t xml:space="preserve">შესაბამისად, გამოიყო ეკონომიკური საქმიანობების 7 თემატური ჯგუფი, და აღნიშნული 17 ქვე-სექტორი თითოეულ ჯგუფში შემდეგნაირად გადანაწილდა: </w:t>
      </w:r>
    </w:p>
    <w:p w14:paraId="6E340C46" w14:textId="77777777" w:rsidR="00D934A8" w:rsidRPr="006A7B22" w:rsidRDefault="00D934A8" w:rsidP="005356EA">
      <w:pPr>
        <w:spacing w:after="0"/>
        <w:jc w:val="both"/>
        <w:rPr>
          <w:rFonts w:ascii="Sylfaen" w:eastAsia="Sylfaen" w:hAnsi="Sylfaen" w:cs="Sylfaen"/>
          <w:lang w:val="ka-GE"/>
        </w:rPr>
      </w:pPr>
    </w:p>
    <w:p w14:paraId="44F11D25" w14:textId="0151B1F5" w:rsidR="00A62CBB" w:rsidRPr="006A7B22" w:rsidRDefault="00D934A8" w:rsidP="006A7B22">
      <w:pPr>
        <w:jc w:val="both"/>
        <w:rPr>
          <w:rFonts w:ascii="Sylfaen" w:hAnsi="Sylfaen"/>
          <w:lang w:val="ka-GE"/>
        </w:rPr>
      </w:pPr>
      <w:r w:rsidRPr="006A7B22">
        <w:rPr>
          <w:rFonts w:ascii="Sylfaen" w:hAnsi="Sylfaen"/>
          <w:lang w:val="ka-GE"/>
        </w:rPr>
        <w:t>ცხრილი</w:t>
      </w:r>
      <w:r w:rsidR="004F64BF" w:rsidRPr="006A7B22">
        <w:rPr>
          <w:rFonts w:ascii="Sylfaen" w:hAnsi="Sylfaen"/>
          <w:lang w:val="ka-GE"/>
        </w:rPr>
        <w:t xml:space="preserve"> </w:t>
      </w:r>
      <w:r w:rsidR="00632007" w:rsidRPr="006A7B22">
        <w:rPr>
          <w:rFonts w:ascii="Sylfaen" w:hAnsi="Sylfaen"/>
          <w:lang w:val="ka-GE"/>
        </w:rPr>
        <w:t>6</w:t>
      </w:r>
      <w:r w:rsidRPr="006A7B22">
        <w:rPr>
          <w:rFonts w:ascii="Sylfaen" w:hAnsi="Sylfaen"/>
          <w:lang w:val="ka-GE"/>
        </w:rPr>
        <w:t xml:space="preserve">: </w:t>
      </w:r>
      <w:r w:rsidR="004F64BF" w:rsidRPr="006A7B22">
        <w:rPr>
          <w:rFonts w:ascii="Sylfaen" w:hAnsi="Sylfaen"/>
          <w:lang w:val="ka-GE"/>
        </w:rPr>
        <w:t>ეკონომიკური საქმიანობების 7 თემატური ჯგუფი და მათი ქვე-სექტორები</w:t>
      </w:r>
      <w:r w:rsidR="53441E92" w:rsidRPr="006A7B22">
        <w:rPr>
          <w:rFonts w:ascii="Sylfaen" w:eastAsia="Sylfaen" w:hAnsi="Sylfaen" w:cs="Sylfaen"/>
          <w:lang w:val="ka-GE"/>
        </w:rPr>
        <w:t xml:space="preserve"> </w:t>
      </w:r>
    </w:p>
    <w:tbl>
      <w:tblPr>
        <w:tblStyle w:val="ListTable3-Accent5"/>
        <w:tblW w:w="0" w:type="auto"/>
        <w:tblLayout w:type="fixed"/>
        <w:tblLook w:val="04A0" w:firstRow="1" w:lastRow="0" w:firstColumn="1" w:lastColumn="0" w:noHBand="0" w:noVBand="1"/>
      </w:tblPr>
      <w:tblGrid>
        <w:gridCol w:w="9360"/>
      </w:tblGrid>
      <w:tr w:rsidR="53441E92" w:rsidRPr="006A7B22" w14:paraId="0F75AF60" w14:textId="77777777" w:rsidTr="53441E92">
        <w:trPr>
          <w:cnfStyle w:val="100000000000" w:firstRow="1" w:lastRow="0" w:firstColumn="0" w:lastColumn="0" w:oddVBand="0" w:evenVBand="0" w:oddHBand="0" w:evenHBand="0" w:firstRowFirstColumn="0" w:firstRowLastColumn="0" w:lastRowFirstColumn="0" w:lastRowLastColumn="0"/>
          <w:trHeight w:val="420"/>
        </w:trPr>
        <w:tc>
          <w:tcPr>
            <w:cnfStyle w:val="001000000100" w:firstRow="0" w:lastRow="0" w:firstColumn="1" w:lastColumn="0" w:oddVBand="0" w:evenVBand="0" w:oddHBand="0" w:evenHBand="0" w:firstRowFirstColumn="1" w:firstRowLastColumn="0" w:lastRowFirstColumn="0" w:lastRowLastColumn="0"/>
            <w:tcW w:w="9360" w:type="dxa"/>
            <w:tcBorders>
              <w:top w:val="dotted" w:sz="8" w:space="0" w:color="0070C0"/>
              <w:left w:val="dotted" w:sz="8" w:space="0" w:color="0070C0"/>
              <w:bottom w:val="single" w:sz="8" w:space="0" w:color="5B9BD5" w:themeColor="accent5"/>
              <w:right w:val="dotted" w:sz="8" w:space="0" w:color="0070C0"/>
            </w:tcBorders>
            <w:vAlign w:val="center"/>
          </w:tcPr>
          <w:p w14:paraId="26F81612" w14:textId="09A457A6" w:rsidR="53441E92" w:rsidRPr="006A7B22" w:rsidRDefault="53441E92" w:rsidP="53441E92">
            <w:pPr>
              <w:jc w:val="center"/>
              <w:rPr>
                <w:rFonts w:ascii="Sylfaen" w:hAnsi="Sylfaen"/>
                <w:lang w:val="ka-GE"/>
              </w:rPr>
            </w:pPr>
            <w:r w:rsidRPr="006A7B22">
              <w:rPr>
                <w:rFonts w:ascii="Sylfaen" w:eastAsia="Sylfaen" w:hAnsi="Sylfaen" w:cs="Sylfaen"/>
                <w:color w:val="000000" w:themeColor="text1"/>
                <w:lang w:val="ka-GE"/>
              </w:rPr>
              <w:t>ძირითადი სექტორები და ქვესექტორები</w:t>
            </w:r>
          </w:p>
        </w:tc>
      </w:tr>
      <w:tr w:rsidR="53441E92" w:rsidRPr="006A7B22" w14:paraId="24D68140" w14:textId="77777777" w:rsidTr="53441E92">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9360" w:type="dxa"/>
            <w:tcBorders>
              <w:top w:val="single" w:sz="8" w:space="0" w:color="5B9BD5" w:themeColor="accent5"/>
              <w:left w:val="dotted" w:sz="8" w:space="0" w:color="0070C0"/>
              <w:bottom w:val="single" w:sz="8" w:space="0" w:color="5B9BD5" w:themeColor="accent5"/>
              <w:right w:val="dotted" w:sz="8" w:space="0" w:color="0070C0"/>
            </w:tcBorders>
          </w:tcPr>
          <w:p w14:paraId="628BA4CB" w14:textId="1591E3A6" w:rsidR="53441E92" w:rsidRPr="006A7B22" w:rsidRDefault="53441E92" w:rsidP="53441E92">
            <w:pPr>
              <w:pStyle w:val="ListParagraph"/>
              <w:numPr>
                <w:ilvl w:val="0"/>
                <w:numId w:val="1"/>
              </w:numPr>
              <w:rPr>
                <w:rFonts w:ascii="Sylfaen" w:hAnsi="Sylfaen"/>
                <w:color w:val="000000" w:themeColor="text1"/>
                <w:lang w:val="ka-GE"/>
              </w:rPr>
            </w:pPr>
            <w:r w:rsidRPr="006A7B22">
              <w:rPr>
                <w:rFonts w:ascii="Sylfaen" w:hAnsi="Sylfaen"/>
                <w:color w:val="000000" w:themeColor="text1"/>
                <w:lang w:val="ka-GE"/>
              </w:rPr>
              <w:t xml:space="preserve">პირველადი და გადამუშავებული კვების პროდუქტები </w:t>
            </w:r>
          </w:p>
        </w:tc>
      </w:tr>
      <w:tr w:rsidR="53441E92" w:rsidRPr="006A7B22" w14:paraId="169A9B7B" w14:textId="77777777" w:rsidTr="53441E92">
        <w:trPr>
          <w:trHeight w:val="225"/>
        </w:trPr>
        <w:tc>
          <w:tcPr>
            <w:cnfStyle w:val="001000000000" w:firstRow="0" w:lastRow="0" w:firstColumn="1" w:lastColumn="0" w:oddVBand="0" w:evenVBand="0" w:oddHBand="0" w:evenHBand="0" w:firstRowFirstColumn="0" w:firstRowLastColumn="0" w:lastRowFirstColumn="0" w:lastRowLastColumn="0"/>
            <w:tcW w:w="9360" w:type="dxa"/>
            <w:tcBorders>
              <w:top w:val="single" w:sz="8" w:space="0" w:color="5B9BD5" w:themeColor="accent5"/>
              <w:left w:val="dotted" w:sz="8" w:space="0" w:color="0070C0"/>
              <w:bottom w:val="single" w:sz="8" w:space="0" w:color="5B9BD5" w:themeColor="accent5"/>
              <w:right w:val="dotted" w:sz="8" w:space="0" w:color="0070C0"/>
            </w:tcBorders>
          </w:tcPr>
          <w:p w14:paraId="15919958" w14:textId="10351CE0" w:rsidR="53441E92" w:rsidRPr="006A7B22" w:rsidRDefault="53441E92" w:rsidP="53441E92">
            <w:pPr>
              <w:ind w:left="141" w:hanging="141"/>
              <w:rPr>
                <w:rFonts w:ascii="Sylfaen" w:hAnsi="Sylfaen"/>
                <w:b w:val="0"/>
                <w:bCs w:val="0"/>
                <w:lang w:val="ka-GE"/>
              </w:rPr>
            </w:pPr>
            <w:r w:rsidRPr="006A7B22">
              <w:rPr>
                <w:rFonts w:ascii="Sylfaen" w:eastAsia="Sylfaen" w:hAnsi="Sylfaen" w:cs="Sylfaen"/>
                <w:b w:val="0"/>
                <w:bCs w:val="0"/>
                <w:color w:val="000000" w:themeColor="text1"/>
                <w:lang w:val="ka-GE"/>
              </w:rPr>
              <w:t xml:space="preserve">კვების პროდუქტების წარმოება </w:t>
            </w:r>
          </w:p>
        </w:tc>
      </w:tr>
      <w:tr w:rsidR="53441E92" w:rsidRPr="006A7B22" w14:paraId="274AEB2A" w14:textId="77777777" w:rsidTr="53441E92">
        <w:trPr>
          <w:cnfStyle w:val="000000100000" w:firstRow="0" w:lastRow="0" w:firstColumn="0" w:lastColumn="0" w:oddVBand="0" w:evenVBand="0" w:oddHBand="1"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9360" w:type="dxa"/>
            <w:tcBorders>
              <w:top w:val="single" w:sz="8" w:space="0" w:color="5B9BD5" w:themeColor="accent5"/>
              <w:left w:val="dotted" w:sz="8" w:space="0" w:color="0070C0"/>
              <w:bottom w:val="single" w:sz="8" w:space="0" w:color="5B9BD5" w:themeColor="accent5"/>
            </w:tcBorders>
          </w:tcPr>
          <w:p w14:paraId="784F0FD3" w14:textId="10B35107" w:rsidR="53441E92" w:rsidRPr="006A7B22" w:rsidRDefault="53441E92" w:rsidP="53441E92">
            <w:pPr>
              <w:ind w:left="141" w:hanging="141"/>
              <w:rPr>
                <w:rFonts w:ascii="Sylfaen" w:hAnsi="Sylfaen"/>
                <w:b w:val="0"/>
                <w:bCs w:val="0"/>
                <w:lang w:val="ka-GE"/>
              </w:rPr>
            </w:pPr>
            <w:r w:rsidRPr="006A7B22">
              <w:rPr>
                <w:rFonts w:ascii="Sylfaen" w:eastAsia="Sylfaen" w:hAnsi="Sylfaen" w:cs="Sylfaen"/>
                <w:b w:val="0"/>
                <w:bCs w:val="0"/>
                <w:color w:val="000000" w:themeColor="text1"/>
                <w:lang w:val="ka-GE"/>
              </w:rPr>
              <w:t xml:space="preserve">მეცხოველეობა </w:t>
            </w:r>
          </w:p>
        </w:tc>
      </w:tr>
      <w:tr w:rsidR="53441E92" w:rsidRPr="006A7B22" w14:paraId="2F97513D" w14:textId="77777777" w:rsidTr="53441E92">
        <w:trPr>
          <w:trHeight w:val="300"/>
        </w:trPr>
        <w:tc>
          <w:tcPr>
            <w:cnfStyle w:val="001000000000" w:firstRow="0" w:lastRow="0" w:firstColumn="1" w:lastColumn="0" w:oddVBand="0" w:evenVBand="0" w:oddHBand="0" w:evenHBand="0" w:firstRowFirstColumn="0" w:firstRowLastColumn="0" w:lastRowFirstColumn="0" w:lastRowLastColumn="0"/>
            <w:tcW w:w="9360" w:type="dxa"/>
            <w:tcBorders>
              <w:top w:val="single" w:sz="8" w:space="0" w:color="5B9BD5" w:themeColor="accent5"/>
              <w:left w:val="dotted" w:sz="8" w:space="0" w:color="0070C0"/>
              <w:bottom w:val="single" w:sz="8" w:space="0" w:color="5B9BD5" w:themeColor="accent5"/>
              <w:right w:val="dotted" w:sz="8" w:space="0" w:color="0070C0"/>
            </w:tcBorders>
          </w:tcPr>
          <w:p w14:paraId="27D0EFF4" w14:textId="6DD6BE3C" w:rsidR="53441E92" w:rsidRPr="006A7B22" w:rsidRDefault="53441E92" w:rsidP="53441E92">
            <w:pPr>
              <w:pStyle w:val="ListParagraph"/>
              <w:numPr>
                <w:ilvl w:val="0"/>
                <w:numId w:val="1"/>
              </w:numPr>
              <w:rPr>
                <w:rFonts w:ascii="Sylfaen" w:hAnsi="Sylfaen"/>
                <w:color w:val="000000" w:themeColor="text1"/>
                <w:lang w:val="ka-GE"/>
              </w:rPr>
            </w:pPr>
            <w:r w:rsidRPr="006A7B22">
              <w:rPr>
                <w:rFonts w:ascii="Sylfaen" w:hAnsi="Sylfaen"/>
                <w:color w:val="000000" w:themeColor="text1"/>
                <w:lang w:val="ka-GE"/>
              </w:rPr>
              <w:t xml:space="preserve">ტურიზმი (სასტუმროები და რესტორნები) </w:t>
            </w:r>
          </w:p>
        </w:tc>
      </w:tr>
      <w:tr w:rsidR="53441E92" w:rsidRPr="006A7B22" w14:paraId="354C197B" w14:textId="77777777" w:rsidTr="53441E92">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9360" w:type="dxa"/>
            <w:tcBorders>
              <w:top w:val="single" w:sz="8" w:space="0" w:color="5B9BD5" w:themeColor="accent5"/>
              <w:left w:val="dotted" w:sz="8" w:space="0" w:color="0070C0"/>
              <w:bottom w:val="single" w:sz="8" w:space="0" w:color="5B9BD5" w:themeColor="accent5"/>
            </w:tcBorders>
          </w:tcPr>
          <w:p w14:paraId="6EF88619" w14:textId="5CDAAFF8" w:rsidR="53441E92" w:rsidRPr="006A7B22" w:rsidRDefault="53441E92">
            <w:pPr>
              <w:rPr>
                <w:rFonts w:ascii="Sylfaen" w:hAnsi="Sylfaen"/>
                <w:b w:val="0"/>
                <w:bCs w:val="0"/>
                <w:lang w:val="ka-GE"/>
              </w:rPr>
            </w:pPr>
            <w:r w:rsidRPr="006A7B22">
              <w:rPr>
                <w:rFonts w:ascii="Sylfaen" w:eastAsia="Sylfaen" w:hAnsi="Sylfaen" w:cs="Sylfaen"/>
                <w:b w:val="0"/>
                <w:bCs w:val="0"/>
                <w:color w:val="000000" w:themeColor="text1"/>
                <w:lang w:val="ka-GE"/>
              </w:rPr>
              <w:t xml:space="preserve">სასტუმროები და განთავსების მსგავსი საშუალებები </w:t>
            </w:r>
          </w:p>
        </w:tc>
      </w:tr>
      <w:tr w:rsidR="53441E92" w:rsidRPr="006A7B22" w14:paraId="3794315B" w14:textId="77777777" w:rsidTr="53441E92">
        <w:trPr>
          <w:trHeight w:val="225"/>
        </w:trPr>
        <w:tc>
          <w:tcPr>
            <w:cnfStyle w:val="001000000000" w:firstRow="0" w:lastRow="0" w:firstColumn="1" w:lastColumn="0" w:oddVBand="0" w:evenVBand="0" w:oddHBand="0" w:evenHBand="0" w:firstRowFirstColumn="0" w:firstRowLastColumn="0" w:lastRowFirstColumn="0" w:lastRowLastColumn="0"/>
            <w:tcW w:w="9360" w:type="dxa"/>
            <w:tcBorders>
              <w:top w:val="single" w:sz="8" w:space="0" w:color="5B9BD5" w:themeColor="accent5"/>
              <w:left w:val="dotted" w:sz="8" w:space="0" w:color="0070C0"/>
              <w:bottom w:val="single" w:sz="8" w:space="0" w:color="5B9BD5" w:themeColor="accent5"/>
              <w:right w:val="dotted" w:sz="8" w:space="0" w:color="0070C0"/>
            </w:tcBorders>
          </w:tcPr>
          <w:p w14:paraId="7D6CDCA1" w14:textId="4F621D88" w:rsidR="53441E92" w:rsidRPr="006A7B22" w:rsidRDefault="53441E92">
            <w:pPr>
              <w:rPr>
                <w:rFonts w:ascii="Sylfaen" w:hAnsi="Sylfaen"/>
                <w:b w:val="0"/>
                <w:bCs w:val="0"/>
                <w:lang w:val="ka-GE"/>
              </w:rPr>
            </w:pPr>
            <w:r w:rsidRPr="006A7B22">
              <w:rPr>
                <w:rFonts w:ascii="Sylfaen" w:eastAsia="Sylfaen" w:hAnsi="Sylfaen" w:cs="Sylfaen"/>
                <w:b w:val="0"/>
                <w:bCs w:val="0"/>
                <w:color w:val="000000" w:themeColor="text1"/>
                <w:lang w:val="ka-GE"/>
              </w:rPr>
              <w:lastRenderedPageBreak/>
              <w:t xml:space="preserve">რესტორნები და საკვებით მობილური მომსახურების საქმიანობები </w:t>
            </w:r>
          </w:p>
        </w:tc>
      </w:tr>
      <w:tr w:rsidR="53441E92" w:rsidRPr="006A7B22" w14:paraId="047AAC0E" w14:textId="77777777" w:rsidTr="53441E92">
        <w:trPr>
          <w:cnfStyle w:val="000000100000" w:firstRow="0" w:lastRow="0" w:firstColumn="0" w:lastColumn="0" w:oddVBand="0" w:evenVBand="0" w:oddHBand="1"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9360" w:type="dxa"/>
            <w:tcBorders>
              <w:top w:val="single" w:sz="8" w:space="0" w:color="5B9BD5" w:themeColor="accent5"/>
              <w:left w:val="dotted" w:sz="8" w:space="0" w:color="0070C0"/>
              <w:bottom w:val="single" w:sz="8" w:space="0" w:color="5B9BD5" w:themeColor="accent5"/>
              <w:right w:val="dotted" w:sz="8" w:space="0" w:color="0070C0"/>
            </w:tcBorders>
          </w:tcPr>
          <w:p w14:paraId="09B6A08E" w14:textId="519CBCA6" w:rsidR="53441E92" w:rsidRPr="006A7B22" w:rsidRDefault="53441E92" w:rsidP="53441E92">
            <w:pPr>
              <w:pStyle w:val="ListParagraph"/>
              <w:numPr>
                <w:ilvl w:val="0"/>
                <w:numId w:val="1"/>
              </w:numPr>
              <w:rPr>
                <w:rFonts w:ascii="Sylfaen" w:hAnsi="Sylfaen"/>
                <w:color w:val="000000" w:themeColor="text1"/>
                <w:lang w:val="ka-GE"/>
              </w:rPr>
            </w:pPr>
            <w:r w:rsidRPr="006A7B22">
              <w:rPr>
                <w:rFonts w:ascii="Sylfaen" w:hAnsi="Sylfaen"/>
                <w:color w:val="000000" w:themeColor="text1"/>
                <w:lang w:val="ka-GE"/>
              </w:rPr>
              <w:t xml:space="preserve">მსუბუქი მრეწველობა </w:t>
            </w:r>
          </w:p>
        </w:tc>
      </w:tr>
      <w:tr w:rsidR="53441E92" w:rsidRPr="006A7B22" w14:paraId="0B7FC872" w14:textId="77777777" w:rsidTr="53441E92">
        <w:trPr>
          <w:trHeight w:val="225"/>
        </w:trPr>
        <w:tc>
          <w:tcPr>
            <w:cnfStyle w:val="001000000000" w:firstRow="0" w:lastRow="0" w:firstColumn="1" w:lastColumn="0" w:oddVBand="0" w:evenVBand="0" w:oddHBand="0" w:evenHBand="0" w:firstRowFirstColumn="0" w:firstRowLastColumn="0" w:lastRowFirstColumn="0" w:lastRowLastColumn="0"/>
            <w:tcW w:w="9360" w:type="dxa"/>
            <w:tcBorders>
              <w:top w:val="single" w:sz="8" w:space="0" w:color="5B9BD5" w:themeColor="accent5"/>
              <w:left w:val="dotted" w:sz="8" w:space="0" w:color="0070C0"/>
              <w:bottom w:val="single" w:sz="8" w:space="0" w:color="5B9BD5" w:themeColor="accent5"/>
              <w:right w:val="dotted" w:sz="8" w:space="0" w:color="0070C0"/>
            </w:tcBorders>
          </w:tcPr>
          <w:p w14:paraId="0056C299" w14:textId="3DB369AA" w:rsidR="53441E92" w:rsidRPr="006A7B22" w:rsidRDefault="53441E92">
            <w:pPr>
              <w:rPr>
                <w:rFonts w:ascii="Sylfaen" w:hAnsi="Sylfaen"/>
                <w:b w:val="0"/>
                <w:bCs w:val="0"/>
                <w:lang w:val="ka-GE"/>
              </w:rPr>
            </w:pPr>
            <w:r w:rsidRPr="006A7B22">
              <w:rPr>
                <w:rFonts w:ascii="Sylfaen" w:eastAsia="Sylfaen" w:hAnsi="Sylfaen" w:cs="Sylfaen"/>
                <w:b w:val="0"/>
                <w:bCs w:val="0"/>
                <w:color w:val="000000" w:themeColor="text1"/>
                <w:lang w:val="ka-GE"/>
              </w:rPr>
              <w:t xml:space="preserve">პლასტმასის სამშენებლო ნაკეთობების წარმოება </w:t>
            </w:r>
          </w:p>
        </w:tc>
      </w:tr>
      <w:tr w:rsidR="53441E92" w:rsidRPr="006A7B22" w14:paraId="39F62C6E" w14:textId="77777777" w:rsidTr="53441E92">
        <w:trPr>
          <w:cnfStyle w:val="000000100000" w:firstRow="0" w:lastRow="0" w:firstColumn="0" w:lastColumn="0" w:oddVBand="0" w:evenVBand="0" w:oddHBand="1"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9360" w:type="dxa"/>
            <w:tcBorders>
              <w:top w:val="single" w:sz="8" w:space="0" w:color="5B9BD5" w:themeColor="accent5"/>
              <w:left w:val="dotted" w:sz="8" w:space="0" w:color="0070C0"/>
              <w:bottom w:val="single" w:sz="8" w:space="0" w:color="5B9BD5" w:themeColor="accent5"/>
            </w:tcBorders>
          </w:tcPr>
          <w:p w14:paraId="2DE90821" w14:textId="7B6898A4" w:rsidR="53441E92" w:rsidRPr="006A7B22" w:rsidRDefault="53441E92">
            <w:pPr>
              <w:rPr>
                <w:rFonts w:ascii="Sylfaen" w:hAnsi="Sylfaen"/>
                <w:b w:val="0"/>
                <w:bCs w:val="0"/>
                <w:lang w:val="ka-GE"/>
              </w:rPr>
            </w:pPr>
            <w:r w:rsidRPr="006A7B22">
              <w:rPr>
                <w:rFonts w:ascii="Sylfaen" w:eastAsia="Sylfaen" w:hAnsi="Sylfaen" w:cs="Sylfaen"/>
                <w:b w:val="0"/>
                <w:bCs w:val="0"/>
                <w:color w:val="000000" w:themeColor="text1"/>
                <w:lang w:val="ka-GE"/>
              </w:rPr>
              <w:t xml:space="preserve">ხის და კორპის ნაწარმის წარმოება, ავეჯის გარდა; ნაკეთობების წარმოება ჩალის და წნული მასალებისაგან </w:t>
            </w:r>
          </w:p>
        </w:tc>
      </w:tr>
      <w:tr w:rsidR="53441E92" w:rsidRPr="006A7B22" w14:paraId="37358E0C" w14:textId="77777777" w:rsidTr="53441E92">
        <w:trPr>
          <w:trHeight w:val="255"/>
        </w:trPr>
        <w:tc>
          <w:tcPr>
            <w:cnfStyle w:val="001000000000" w:firstRow="0" w:lastRow="0" w:firstColumn="1" w:lastColumn="0" w:oddVBand="0" w:evenVBand="0" w:oddHBand="0" w:evenHBand="0" w:firstRowFirstColumn="0" w:firstRowLastColumn="0" w:lastRowFirstColumn="0" w:lastRowLastColumn="0"/>
            <w:tcW w:w="9360" w:type="dxa"/>
            <w:tcBorders>
              <w:top w:val="single" w:sz="8" w:space="0" w:color="5B9BD5" w:themeColor="accent5"/>
              <w:left w:val="dotted" w:sz="8" w:space="0" w:color="0070C0"/>
              <w:bottom w:val="single" w:sz="8" w:space="0" w:color="5B9BD5" w:themeColor="accent5"/>
              <w:right w:val="dotted" w:sz="8" w:space="0" w:color="0070C0"/>
            </w:tcBorders>
          </w:tcPr>
          <w:p w14:paraId="6FC86047" w14:textId="052C5586" w:rsidR="53441E92" w:rsidRPr="006A7B22" w:rsidRDefault="53441E92" w:rsidP="53441E92">
            <w:pPr>
              <w:pStyle w:val="ListParagraph"/>
              <w:numPr>
                <w:ilvl w:val="0"/>
                <w:numId w:val="1"/>
              </w:numPr>
              <w:rPr>
                <w:rFonts w:ascii="Sylfaen" w:hAnsi="Sylfaen"/>
                <w:color w:val="000000" w:themeColor="text1"/>
                <w:lang w:val="ka-GE"/>
              </w:rPr>
            </w:pPr>
            <w:r w:rsidRPr="006A7B22">
              <w:rPr>
                <w:rFonts w:ascii="Sylfaen" w:hAnsi="Sylfaen"/>
                <w:color w:val="000000" w:themeColor="text1"/>
                <w:lang w:val="ka-GE"/>
              </w:rPr>
              <w:t>მშენებლობა</w:t>
            </w:r>
          </w:p>
        </w:tc>
      </w:tr>
      <w:tr w:rsidR="53441E92" w:rsidRPr="006A7B22" w14:paraId="5D6F6AA7" w14:textId="77777777" w:rsidTr="53441E92">
        <w:trPr>
          <w:cnfStyle w:val="000000100000" w:firstRow="0" w:lastRow="0" w:firstColumn="0" w:lastColumn="0" w:oddVBand="0" w:evenVBand="0" w:oddHBand="1"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9360" w:type="dxa"/>
            <w:tcBorders>
              <w:top w:val="single" w:sz="8" w:space="0" w:color="5B9BD5" w:themeColor="accent5"/>
              <w:left w:val="dotted" w:sz="8" w:space="0" w:color="0070C0"/>
              <w:bottom w:val="single" w:sz="8" w:space="0" w:color="5B9BD5" w:themeColor="accent5"/>
            </w:tcBorders>
          </w:tcPr>
          <w:p w14:paraId="2D130DDB" w14:textId="3497F514" w:rsidR="53441E92" w:rsidRPr="006A7B22" w:rsidRDefault="53441E92">
            <w:pPr>
              <w:rPr>
                <w:rFonts w:ascii="Sylfaen" w:hAnsi="Sylfaen"/>
                <w:b w:val="0"/>
                <w:bCs w:val="0"/>
                <w:lang w:val="ka-GE"/>
              </w:rPr>
            </w:pPr>
            <w:r w:rsidRPr="006A7B22">
              <w:rPr>
                <w:rFonts w:ascii="Sylfaen" w:eastAsia="Sylfaen" w:hAnsi="Sylfaen" w:cs="Sylfaen"/>
                <w:b w:val="0"/>
                <w:bCs w:val="0"/>
                <w:color w:val="000000" w:themeColor="text1"/>
                <w:lang w:val="ka-GE"/>
              </w:rPr>
              <w:t xml:space="preserve">საინჟინრო ნაგებობების მშენებლობა </w:t>
            </w:r>
          </w:p>
        </w:tc>
      </w:tr>
      <w:tr w:rsidR="53441E92" w:rsidRPr="006A7B22" w14:paraId="311885B7" w14:textId="77777777" w:rsidTr="53441E92">
        <w:trPr>
          <w:trHeight w:val="225"/>
        </w:trPr>
        <w:tc>
          <w:tcPr>
            <w:cnfStyle w:val="001000000000" w:firstRow="0" w:lastRow="0" w:firstColumn="1" w:lastColumn="0" w:oddVBand="0" w:evenVBand="0" w:oddHBand="0" w:evenHBand="0" w:firstRowFirstColumn="0" w:firstRowLastColumn="0" w:lastRowFirstColumn="0" w:lastRowLastColumn="0"/>
            <w:tcW w:w="9360" w:type="dxa"/>
            <w:tcBorders>
              <w:top w:val="single" w:sz="8" w:space="0" w:color="5B9BD5" w:themeColor="accent5"/>
              <w:left w:val="dotted" w:sz="8" w:space="0" w:color="0070C0"/>
              <w:bottom w:val="single" w:sz="8" w:space="0" w:color="5B9BD5" w:themeColor="accent5"/>
            </w:tcBorders>
          </w:tcPr>
          <w:p w14:paraId="7A45516E" w14:textId="3CDFA64A" w:rsidR="53441E92" w:rsidRPr="006A7B22" w:rsidRDefault="53441E92">
            <w:pPr>
              <w:rPr>
                <w:rFonts w:ascii="Sylfaen" w:hAnsi="Sylfaen"/>
                <w:b w:val="0"/>
                <w:bCs w:val="0"/>
                <w:lang w:val="ka-GE"/>
              </w:rPr>
            </w:pPr>
            <w:r w:rsidRPr="006A7B22">
              <w:rPr>
                <w:rFonts w:ascii="Sylfaen" w:eastAsia="Sylfaen" w:hAnsi="Sylfaen" w:cs="Sylfaen"/>
                <w:b w:val="0"/>
                <w:bCs w:val="0"/>
                <w:color w:val="000000" w:themeColor="text1"/>
                <w:lang w:val="ka-GE"/>
              </w:rPr>
              <w:t xml:space="preserve">საცხოვრებელი და არასაცხოვრებელი შენობების მშენებლობა </w:t>
            </w:r>
          </w:p>
        </w:tc>
      </w:tr>
      <w:tr w:rsidR="53441E92" w:rsidRPr="006A7B22" w14:paraId="2C739B80" w14:textId="77777777" w:rsidTr="53441E92">
        <w:trPr>
          <w:cnfStyle w:val="000000100000" w:firstRow="0" w:lastRow="0" w:firstColumn="0" w:lastColumn="0" w:oddVBand="0" w:evenVBand="0" w:oddHBand="1"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9360" w:type="dxa"/>
            <w:tcBorders>
              <w:top w:val="single" w:sz="8" w:space="0" w:color="5B9BD5" w:themeColor="accent5"/>
              <w:left w:val="dotted" w:sz="8" w:space="0" w:color="0070C0"/>
              <w:bottom w:val="single" w:sz="8" w:space="0" w:color="5B9BD5" w:themeColor="accent5"/>
            </w:tcBorders>
          </w:tcPr>
          <w:p w14:paraId="647CCC56" w14:textId="66135197" w:rsidR="53441E92" w:rsidRPr="006A7B22" w:rsidRDefault="53441E92">
            <w:pPr>
              <w:rPr>
                <w:rFonts w:ascii="Sylfaen" w:hAnsi="Sylfaen"/>
                <w:b w:val="0"/>
                <w:bCs w:val="0"/>
                <w:lang w:val="ka-GE"/>
              </w:rPr>
            </w:pPr>
            <w:r w:rsidRPr="006A7B22">
              <w:rPr>
                <w:rFonts w:ascii="Sylfaen" w:eastAsia="Sylfaen" w:hAnsi="Sylfaen" w:cs="Sylfaen"/>
                <w:b w:val="0"/>
                <w:bCs w:val="0"/>
                <w:color w:val="000000" w:themeColor="text1"/>
                <w:lang w:val="ka-GE"/>
              </w:rPr>
              <w:t xml:space="preserve">სპეციალიზებული სამშენებლო სამუშაოები </w:t>
            </w:r>
          </w:p>
        </w:tc>
      </w:tr>
      <w:tr w:rsidR="53441E92" w:rsidRPr="006A7B22" w14:paraId="2102D779" w14:textId="77777777" w:rsidTr="53441E92">
        <w:trPr>
          <w:trHeight w:val="225"/>
        </w:trPr>
        <w:tc>
          <w:tcPr>
            <w:cnfStyle w:val="001000000000" w:firstRow="0" w:lastRow="0" w:firstColumn="1" w:lastColumn="0" w:oddVBand="0" w:evenVBand="0" w:oddHBand="0" w:evenHBand="0" w:firstRowFirstColumn="0" w:firstRowLastColumn="0" w:lastRowFirstColumn="0" w:lastRowLastColumn="0"/>
            <w:tcW w:w="9360" w:type="dxa"/>
            <w:tcBorders>
              <w:top w:val="single" w:sz="8" w:space="0" w:color="5B9BD5" w:themeColor="accent5"/>
              <w:left w:val="dotted" w:sz="8" w:space="0" w:color="0070C0"/>
              <w:bottom w:val="single" w:sz="8" w:space="0" w:color="5B9BD5" w:themeColor="accent5"/>
              <w:right w:val="dotted" w:sz="8" w:space="0" w:color="0070C0"/>
            </w:tcBorders>
          </w:tcPr>
          <w:p w14:paraId="09622260" w14:textId="4F306F26" w:rsidR="53441E92" w:rsidRPr="006A7B22" w:rsidRDefault="53441E92">
            <w:pPr>
              <w:rPr>
                <w:rFonts w:ascii="Sylfaen" w:hAnsi="Sylfaen"/>
                <w:b w:val="0"/>
                <w:bCs w:val="0"/>
                <w:lang w:val="ka-GE"/>
              </w:rPr>
            </w:pPr>
            <w:r w:rsidRPr="006A7B22">
              <w:rPr>
                <w:rFonts w:ascii="Sylfaen" w:eastAsia="Sylfaen" w:hAnsi="Sylfaen" w:cs="Sylfaen"/>
                <w:b w:val="0"/>
                <w:bCs w:val="0"/>
                <w:color w:val="000000" w:themeColor="text1"/>
                <w:lang w:val="ka-GE"/>
              </w:rPr>
              <w:t xml:space="preserve">საავტომობილო გზების და რკინიგზის მშენებლობა </w:t>
            </w:r>
          </w:p>
        </w:tc>
      </w:tr>
      <w:tr w:rsidR="53441E92" w:rsidRPr="006A7B22" w14:paraId="726A47FE" w14:textId="77777777" w:rsidTr="53441E92">
        <w:trPr>
          <w:cnfStyle w:val="000000100000" w:firstRow="0" w:lastRow="0" w:firstColumn="0" w:lastColumn="0" w:oddVBand="0" w:evenVBand="0" w:oddHBand="1"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9360" w:type="dxa"/>
            <w:tcBorders>
              <w:top w:val="single" w:sz="8" w:space="0" w:color="5B9BD5" w:themeColor="accent5"/>
              <w:left w:val="dotted" w:sz="8" w:space="0" w:color="0070C0"/>
              <w:bottom w:val="single" w:sz="8" w:space="0" w:color="5B9BD5" w:themeColor="accent5"/>
              <w:right w:val="dotted" w:sz="8" w:space="0" w:color="0070C0"/>
            </w:tcBorders>
          </w:tcPr>
          <w:p w14:paraId="0151C47B" w14:textId="641F17FC" w:rsidR="53441E92" w:rsidRPr="006A7B22" w:rsidRDefault="53441E92" w:rsidP="53441E92">
            <w:pPr>
              <w:pStyle w:val="ListParagraph"/>
              <w:numPr>
                <w:ilvl w:val="0"/>
                <w:numId w:val="1"/>
              </w:numPr>
              <w:rPr>
                <w:rFonts w:ascii="Sylfaen" w:hAnsi="Sylfaen"/>
                <w:color w:val="000000" w:themeColor="text1"/>
                <w:lang w:val="ka-GE"/>
              </w:rPr>
            </w:pPr>
            <w:r w:rsidRPr="006A7B22">
              <w:rPr>
                <w:rFonts w:ascii="Sylfaen" w:hAnsi="Sylfaen"/>
                <w:color w:val="000000" w:themeColor="text1"/>
                <w:lang w:val="ka-GE"/>
              </w:rPr>
              <w:t xml:space="preserve">ვაჭრობა </w:t>
            </w:r>
          </w:p>
        </w:tc>
      </w:tr>
      <w:tr w:rsidR="53441E92" w:rsidRPr="006A7B22" w14:paraId="5C899020" w14:textId="77777777" w:rsidTr="53441E92">
        <w:trPr>
          <w:trHeight w:val="480"/>
        </w:trPr>
        <w:tc>
          <w:tcPr>
            <w:cnfStyle w:val="001000000000" w:firstRow="0" w:lastRow="0" w:firstColumn="1" w:lastColumn="0" w:oddVBand="0" w:evenVBand="0" w:oddHBand="0" w:evenHBand="0" w:firstRowFirstColumn="0" w:firstRowLastColumn="0" w:lastRowFirstColumn="0" w:lastRowLastColumn="0"/>
            <w:tcW w:w="9360" w:type="dxa"/>
            <w:tcBorders>
              <w:top w:val="single" w:sz="8" w:space="0" w:color="5B9BD5" w:themeColor="accent5"/>
              <w:left w:val="dotted" w:sz="8" w:space="0" w:color="0070C0"/>
              <w:bottom w:val="single" w:sz="8" w:space="0" w:color="5B9BD5" w:themeColor="accent5"/>
              <w:right w:val="dotted" w:sz="8" w:space="0" w:color="0070C0"/>
            </w:tcBorders>
          </w:tcPr>
          <w:p w14:paraId="07390B3C" w14:textId="0A56EEFA" w:rsidR="53441E92" w:rsidRPr="006A7B22" w:rsidRDefault="53441E92" w:rsidP="53441E92">
            <w:pPr>
              <w:ind w:left="141" w:hanging="141"/>
              <w:rPr>
                <w:rFonts w:ascii="Sylfaen" w:hAnsi="Sylfaen"/>
                <w:b w:val="0"/>
                <w:bCs w:val="0"/>
                <w:lang w:val="ka-GE"/>
              </w:rPr>
            </w:pPr>
            <w:r w:rsidRPr="006A7B22">
              <w:rPr>
                <w:rFonts w:ascii="Sylfaen" w:eastAsia="Sylfaen" w:hAnsi="Sylfaen" w:cs="Sylfaen"/>
                <w:b w:val="0"/>
                <w:bCs w:val="0"/>
                <w:color w:val="000000" w:themeColor="text1"/>
                <w:lang w:val="ka-GE"/>
              </w:rPr>
              <w:t>საცალო ვაჭრობა არასპეციალიზებულ მაღაზიებში, უპირატესად საკვები პროდუქტებით,</w:t>
            </w:r>
            <w:r w:rsidR="00A0506E" w:rsidRPr="006A7B22">
              <w:rPr>
                <w:rFonts w:ascii="Sylfaen" w:eastAsia="Sylfaen" w:hAnsi="Sylfaen" w:cs="Sylfaen"/>
                <w:b w:val="0"/>
                <w:bCs w:val="0"/>
                <w:color w:val="000000" w:themeColor="text1"/>
                <w:lang w:val="ka-GE"/>
              </w:rPr>
              <w:t xml:space="preserve"> </w:t>
            </w:r>
            <w:r w:rsidRPr="006A7B22">
              <w:rPr>
                <w:rFonts w:ascii="Sylfaen" w:eastAsia="Sylfaen" w:hAnsi="Sylfaen" w:cs="Sylfaen"/>
                <w:b w:val="0"/>
                <w:bCs w:val="0"/>
                <w:color w:val="000000" w:themeColor="text1"/>
                <w:lang w:val="ka-GE"/>
              </w:rPr>
              <w:t xml:space="preserve">სასმელებით ან თამბაქოს ნაწარმით </w:t>
            </w:r>
          </w:p>
        </w:tc>
      </w:tr>
      <w:tr w:rsidR="53441E92" w:rsidRPr="006A7B22" w14:paraId="49BDB7CF" w14:textId="77777777" w:rsidTr="53441E92">
        <w:trPr>
          <w:cnfStyle w:val="000000100000" w:firstRow="0" w:lastRow="0" w:firstColumn="0" w:lastColumn="0" w:oddVBand="0" w:evenVBand="0" w:oddHBand="1"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9360" w:type="dxa"/>
            <w:tcBorders>
              <w:top w:val="single" w:sz="8" w:space="0" w:color="5B9BD5" w:themeColor="accent5"/>
              <w:left w:val="dotted" w:sz="8" w:space="0" w:color="0070C0"/>
              <w:bottom w:val="single" w:sz="8" w:space="0" w:color="5B9BD5" w:themeColor="accent5"/>
            </w:tcBorders>
          </w:tcPr>
          <w:p w14:paraId="46D366B5" w14:textId="3DE31202" w:rsidR="53441E92" w:rsidRPr="006A7B22" w:rsidRDefault="53441E92" w:rsidP="53441E92">
            <w:pPr>
              <w:ind w:left="141" w:hanging="141"/>
              <w:rPr>
                <w:rFonts w:ascii="Sylfaen" w:hAnsi="Sylfaen"/>
                <w:b w:val="0"/>
                <w:bCs w:val="0"/>
                <w:lang w:val="ka-GE"/>
              </w:rPr>
            </w:pPr>
            <w:r w:rsidRPr="006A7B22">
              <w:rPr>
                <w:rFonts w:ascii="Sylfaen" w:eastAsia="Sylfaen" w:hAnsi="Sylfaen" w:cs="Sylfaen"/>
                <w:b w:val="0"/>
                <w:bCs w:val="0"/>
                <w:color w:val="000000" w:themeColor="text1"/>
                <w:lang w:val="ka-GE"/>
              </w:rPr>
              <w:t xml:space="preserve">საბითუმო ვაჭრობა სამშენებლო მასალებით </w:t>
            </w:r>
          </w:p>
        </w:tc>
      </w:tr>
      <w:tr w:rsidR="53441E92" w:rsidRPr="006A7B22" w14:paraId="59865399" w14:textId="77777777" w:rsidTr="53441E92">
        <w:trPr>
          <w:trHeight w:val="255"/>
        </w:trPr>
        <w:tc>
          <w:tcPr>
            <w:cnfStyle w:val="001000000000" w:firstRow="0" w:lastRow="0" w:firstColumn="1" w:lastColumn="0" w:oddVBand="0" w:evenVBand="0" w:oddHBand="0" w:evenHBand="0" w:firstRowFirstColumn="0" w:firstRowLastColumn="0" w:lastRowFirstColumn="0" w:lastRowLastColumn="0"/>
            <w:tcW w:w="9360" w:type="dxa"/>
            <w:tcBorders>
              <w:top w:val="single" w:sz="8" w:space="0" w:color="5B9BD5" w:themeColor="accent5"/>
              <w:left w:val="dotted" w:sz="8" w:space="0" w:color="0070C0"/>
              <w:bottom w:val="single" w:sz="8" w:space="0" w:color="5B9BD5" w:themeColor="accent5"/>
              <w:right w:val="dotted" w:sz="8" w:space="0" w:color="0070C0"/>
            </w:tcBorders>
          </w:tcPr>
          <w:p w14:paraId="3D683537" w14:textId="5802837A" w:rsidR="53441E92" w:rsidRPr="006A7B22" w:rsidRDefault="53441E92" w:rsidP="53441E92">
            <w:pPr>
              <w:ind w:left="141" w:hanging="141"/>
              <w:rPr>
                <w:rFonts w:ascii="Sylfaen" w:hAnsi="Sylfaen"/>
                <w:b w:val="0"/>
                <w:bCs w:val="0"/>
                <w:lang w:val="ka-GE"/>
              </w:rPr>
            </w:pPr>
            <w:r w:rsidRPr="006A7B22">
              <w:rPr>
                <w:rFonts w:ascii="Sylfaen" w:eastAsia="Sylfaen" w:hAnsi="Sylfaen" w:cs="Sylfaen"/>
                <w:b w:val="0"/>
                <w:bCs w:val="0"/>
                <w:color w:val="000000" w:themeColor="text1"/>
                <w:lang w:val="ka-GE"/>
              </w:rPr>
              <w:t xml:space="preserve">საცალო ვაჭრობა ავტომობილების ნაწილებით და აქსესუარებით </w:t>
            </w:r>
          </w:p>
        </w:tc>
      </w:tr>
      <w:tr w:rsidR="53441E92" w:rsidRPr="006A7B22" w14:paraId="4A8BD8B5" w14:textId="77777777" w:rsidTr="53441E92">
        <w:trPr>
          <w:cnfStyle w:val="000000100000" w:firstRow="0" w:lastRow="0" w:firstColumn="0" w:lastColumn="0" w:oddVBand="0" w:evenVBand="0" w:oddHBand="1"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9360" w:type="dxa"/>
            <w:tcBorders>
              <w:top w:val="single" w:sz="8" w:space="0" w:color="5B9BD5" w:themeColor="accent5"/>
              <w:left w:val="dotted" w:sz="8" w:space="0" w:color="0070C0"/>
              <w:bottom w:val="single" w:sz="8" w:space="0" w:color="5B9BD5" w:themeColor="accent5"/>
              <w:right w:val="dotted" w:sz="8" w:space="0" w:color="0070C0"/>
            </w:tcBorders>
          </w:tcPr>
          <w:p w14:paraId="470C1086" w14:textId="33337059" w:rsidR="53441E92" w:rsidRPr="006A7B22" w:rsidRDefault="53441E92" w:rsidP="53441E92">
            <w:pPr>
              <w:pStyle w:val="ListParagraph"/>
              <w:numPr>
                <w:ilvl w:val="0"/>
                <w:numId w:val="1"/>
              </w:numPr>
              <w:rPr>
                <w:rFonts w:ascii="Sylfaen" w:hAnsi="Sylfaen"/>
                <w:color w:val="000000" w:themeColor="text1"/>
                <w:lang w:val="ka-GE"/>
              </w:rPr>
            </w:pPr>
            <w:r w:rsidRPr="006A7B22">
              <w:rPr>
                <w:rFonts w:ascii="Sylfaen" w:hAnsi="Sylfaen"/>
                <w:color w:val="000000" w:themeColor="text1"/>
                <w:lang w:val="ka-GE"/>
              </w:rPr>
              <w:t xml:space="preserve">ტრანსპორტი და ლოგისტიკა </w:t>
            </w:r>
          </w:p>
        </w:tc>
      </w:tr>
      <w:tr w:rsidR="53441E92" w:rsidRPr="006A7B22" w14:paraId="5C29FD9E" w14:textId="77777777" w:rsidTr="53441E92">
        <w:trPr>
          <w:trHeight w:val="225"/>
        </w:trPr>
        <w:tc>
          <w:tcPr>
            <w:cnfStyle w:val="001000000000" w:firstRow="0" w:lastRow="0" w:firstColumn="1" w:lastColumn="0" w:oddVBand="0" w:evenVBand="0" w:oddHBand="0" w:evenHBand="0" w:firstRowFirstColumn="0" w:firstRowLastColumn="0" w:lastRowFirstColumn="0" w:lastRowLastColumn="0"/>
            <w:tcW w:w="9360" w:type="dxa"/>
            <w:tcBorders>
              <w:top w:val="single" w:sz="8" w:space="0" w:color="5B9BD5" w:themeColor="accent5"/>
              <w:left w:val="dotted" w:sz="8" w:space="0" w:color="0070C0"/>
              <w:bottom w:val="single" w:sz="8" w:space="0" w:color="5B9BD5" w:themeColor="accent5"/>
              <w:right w:val="dotted" w:sz="8" w:space="0" w:color="0070C0"/>
            </w:tcBorders>
          </w:tcPr>
          <w:p w14:paraId="40219B5F" w14:textId="71861F7D" w:rsidR="53441E92" w:rsidRPr="006A7B22" w:rsidRDefault="53441E92">
            <w:pPr>
              <w:rPr>
                <w:rFonts w:ascii="Sylfaen" w:hAnsi="Sylfaen"/>
                <w:b w:val="0"/>
                <w:bCs w:val="0"/>
                <w:lang w:val="ka-GE"/>
              </w:rPr>
            </w:pPr>
            <w:r w:rsidRPr="006A7B22">
              <w:rPr>
                <w:rFonts w:ascii="Sylfaen" w:eastAsia="Sylfaen" w:hAnsi="Sylfaen" w:cs="Sylfaen"/>
                <w:b w:val="0"/>
                <w:bCs w:val="0"/>
                <w:color w:val="000000" w:themeColor="text1"/>
                <w:lang w:val="ka-GE"/>
              </w:rPr>
              <w:t xml:space="preserve">გადაზიდვის მომსახურება </w:t>
            </w:r>
          </w:p>
        </w:tc>
      </w:tr>
      <w:tr w:rsidR="53441E92" w:rsidRPr="006A7B22" w14:paraId="38E7815D" w14:textId="77777777" w:rsidTr="53441E92">
        <w:trPr>
          <w:cnfStyle w:val="000000100000" w:firstRow="0" w:lastRow="0" w:firstColumn="0" w:lastColumn="0" w:oddVBand="0" w:evenVBand="0" w:oddHBand="1"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9360" w:type="dxa"/>
            <w:tcBorders>
              <w:top w:val="single" w:sz="8" w:space="0" w:color="5B9BD5" w:themeColor="accent5"/>
              <w:left w:val="dotted" w:sz="8" w:space="0" w:color="0070C0"/>
              <w:bottom w:val="single" w:sz="8" w:space="0" w:color="5B9BD5" w:themeColor="accent5"/>
            </w:tcBorders>
          </w:tcPr>
          <w:p w14:paraId="64836528" w14:textId="5727AE7D" w:rsidR="53441E92" w:rsidRPr="006A7B22" w:rsidRDefault="53441E92">
            <w:pPr>
              <w:rPr>
                <w:rFonts w:ascii="Sylfaen" w:hAnsi="Sylfaen"/>
                <w:b w:val="0"/>
                <w:bCs w:val="0"/>
                <w:lang w:val="ka-GE"/>
              </w:rPr>
            </w:pPr>
            <w:r w:rsidRPr="006A7B22">
              <w:rPr>
                <w:rFonts w:ascii="Sylfaen" w:eastAsia="Sylfaen" w:hAnsi="Sylfaen" w:cs="Sylfaen"/>
                <w:b w:val="0"/>
                <w:bCs w:val="0"/>
                <w:color w:val="000000" w:themeColor="text1"/>
                <w:lang w:val="ka-GE"/>
              </w:rPr>
              <w:t xml:space="preserve">საქალაქო და საგარეუბნო სამგზავრო სახმელეთო ტრანსპორტი </w:t>
            </w:r>
          </w:p>
        </w:tc>
      </w:tr>
      <w:tr w:rsidR="53441E92" w:rsidRPr="006A7B22" w14:paraId="54826460" w14:textId="77777777" w:rsidTr="53441E92">
        <w:trPr>
          <w:trHeight w:val="225"/>
        </w:trPr>
        <w:tc>
          <w:tcPr>
            <w:cnfStyle w:val="001000000000" w:firstRow="0" w:lastRow="0" w:firstColumn="1" w:lastColumn="0" w:oddVBand="0" w:evenVBand="0" w:oddHBand="0" w:evenHBand="0" w:firstRowFirstColumn="0" w:firstRowLastColumn="0" w:lastRowFirstColumn="0" w:lastRowLastColumn="0"/>
            <w:tcW w:w="9360" w:type="dxa"/>
            <w:tcBorders>
              <w:top w:val="single" w:sz="8" w:space="0" w:color="5B9BD5" w:themeColor="accent5"/>
              <w:left w:val="dotted" w:sz="8" w:space="0" w:color="0070C0"/>
              <w:bottom w:val="single" w:sz="8" w:space="0" w:color="5B9BD5" w:themeColor="accent5"/>
              <w:right w:val="dotted" w:sz="8" w:space="0" w:color="0070C0"/>
            </w:tcBorders>
          </w:tcPr>
          <w:p w14:paraId="43C5D2F0" w14:textId="39F0BD62" w:rsidR="53441E92" w:rsidRPr="006A7B22" w:rsidRDefault="53441E92" w:rsidP="53441E92">
            <w:pPr>
              <w:pStyle w:val="ListParagraph"/>
              <w:numPr>
                <w:ilvl w:val="0"/>
                <w:numId w:val="1"/>
              </w:numPr>
              <w:rPr>
                <w:rFonts w:ascii="Sylfaen" w:hAnsi="Sylfaen"/>
                <w:color w:val="000000" w:themeColor="text1"/>
                <w:lang w:val="ka-GE"/>
              </w:rPr>
            </w:pPr>
            <w:r w:rsidRPr="006A7B22">
              <w:rPr>
                <w:rFonts w:ascii="Sylfaen" w:hAnsi="Sylfaen"/>
                <w:color w:val="000000" w:themeColor="text1"/>
                <w:lang w:val="ka-GE"/>
              </w:rPr>
              <w:t xml:space="preserve">ბუნებრივი რესურსების მოპოვება </w:t>
            </w:r>
          </w:p>
        </w:tc>
      </w:tr>
      <w:tr w:rsidR="53441E92" w:rsidRPr="006A7B22" w14:paraId="21BF5C9C" w14:textId="77777777" w:rsidTr="53441E92">
        <w:trPr>
          <w:cnfStyle w:val="000000100000" w:firstRow="0" w:lastRow="0" w:firstColumn="0" w:lastColumn="0" w:oddVBand="0" w:evenVBand="0" w:oddHBand="1"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9360" w:type="dxa"/>
            <w:tcBorders>
              <w:top w:val="single" w:sz="8" w:space="0" w:color="5B9BD5" w:themeColor="accent5"/>
              <w:left w:val="dotted" w:sz="8" w:space="0" w:color="0070C0"/>
              <w:bottom w:val="single" w:sz="8" w:space="0" w:color="5B9BD5" w:themeColor="accent5"/>
            </w:tcBorders>
          </w:tcPr>
          <w:p w14:paraId="638FE2C6" w14:textId="3ACB1731" w:rsidR="53441E92" w:rsidRPr="006A7B22" w:rsidRDefault="53441E92">
            <w:pPr>
              <w:rPr>
                <w:rFonts w:ascii="Sylfaen" w:hAnsi="Sylfaen"/>
                <w:b w:val="0"/>
                <w:bCs w:val="0"/>
                <w:lang w:val="ka-GE"/>
              </w:rPr>
            </w:pPr>
            <w:r w:rsidRPr="006A7B22">
              <w:rPr>
                <w:rFonts w:ascii="Sylfaen" w:eastAsia="Sylfaen" w:hAnsi="Sylfaen" w:cs="Sylfaen"/>
                <w:b w:val="0"/>
                <w:bCs w:val="0"/>
                <w:color w:val="000000" w:themeColor="text1"/>
                <w:lang w:val="ka-GE"/>
              </w:rPr>
              <w:t xml:space="preserve">სამთომოპოვებითი მრეწველობის და კარიერების დამუშავების სხვა დარგები </w:t>
            </w:r>
          </w:p>
        </w:tc>
      </w:tr>
      <w:tr w:rsidR="53441E92" w:rsidRPr="006A7B22" w14:paraId="1787D7C6" w14:textId="77777777" w:rsidTr="53441E92">
        <w:trPr>
          <w:trHeight w:val="225"/>
        </w:trPr>
        <w:tc>
          <w:tcPr>
            <w:cnfStyle w:val="001000000000" w:firstRow="0" w:lastRow="0" w:firstColumn="1" w:lastColumn="0" w:oddVBand="0" w:evenVBand="0" w:oddHBand="0" w:evenHBand="0" w:firstRowFirstColumn="0" w:firstRowLastColumn="0" w:lastRowFirstColumn="0" w:lastRowLastColumn="0"/>
            <w:tcW w:w="9360" w:type="dxa"/>
            <w:tcBorders>
              <w:top w:val="single" w:sz="8" w:space="0" w:color="5B9BD5" w:themeColor="accent5"/>
              <w:left w:val="dotted" w:sz="8" w:space="0" w:color="0070C0"/>
              <w:bottom w:val="dotted" w:sz="8" w:space="0" w:color="0070C0"/>
              <w:right w:val="dotted" w:sz="8" w:space="0" w:color="0070C0"/>
            </w:tcBorders>
          </w:tcPr>
          <w:p w14:paraId="0B14AC2E" w14:textId="24594E7E" w:rsidR="53441E92" w:rsidRPr="006A7B22" w:rsidRDefault="53441E92">
            <w:pPr>
              <w:rPr>
                <w:rFonts w:ascii="Sylfaen" w:hAnsi="Sylfaen"/>
                <w:b w:val="0"/>
                <w:bCs w:val="0"/>
                <w:lang w:val="ka-GE"/>
              </w:rPr>
            </w:pPr>
            <w:r w:rsidRPr="006A7B22">
              <w:rPr>
                <w:rFonts w:ascii="Sylfaen" w:eastAsia="Sylfaen" w:hAnsi="Sylfaen" w:cs="Sylfaen"/>
                <w:b w:val="0"/>
                <w:bCs w:val="0"/>
                <w:color w:val="000000" w:themeColor="text1"/>
                <w:lang w:val="ka-GE"/>
              </w:rPr>
              <w:t xml:space="preserve">ხე-ტყის დამზადება </w:t>
            </w:r>
          </w:p>
        </w:tc>
      </w:tr>
    </w:tbl>
    <w:p w14:paraId="567F934F" w14:textId="441AAE88" w:rsidR="00A62CBB" w:rsidRPr="006A7B22" w:rsidRDefault="53441E92" w:rsidP="005356EA">
      <w:pPr>
        <w:spacing w:after="0"/>
        <w:jc w:val="both"/>
        <w:rPr>
          <w:rFonts w:ascii="Sylfaen" w:hAnsi="Sylfaen"/>
          <w:lang w:val="ka-GE"/>
        </w:rPr>
      </w:pPr>
      <w:r w:rsidRPr="006A7B22">
        <w:rPr>
          <w:rFonts w:ascii="Sylfaen" w:eastAsia="Sylfaen" w:hAnsi="Sylfaen" w:cs="Sylfaen"/>
          <w:lang w:val="ka-GE"/>
        </w:rPr>
        <w:t xml:space="preserve"> </w:t>
      </w:r>
      <w:r w:rsidRPr="006A7B22">
        <w:rPr>
          <w:rFonts w:ascii="Sylfaen" w:eastAsia="Segoe UI" w:hAnsi="Sylfaen" w:cs="Segoe UI"/>
          <w:lang w:val="ka-GE"/>
        </w:rPr>
        <w:t xml:space="preserve"> </w:t>
      </w:r>
    </w:p>
    <w:p w14:paraId="7045BDEA" w14:textId="5AE1CE86" w:rsidR="002A7779" w:rsidRPr="006A7B22" w:rsidRDefault="00C33A34" w:rsidP="003326BE">
      <w:pPr>
        <w:spacing w:after="0"/>
        <w:jc w:val="both"/>
        <w:rPr>
          <w:rFonts w:ascii="Sylfaen" w:hAnsi="Sylfaen"/>
          <w:lang w:val="ka-GE"/>
        </w:rPr>
      </w:pPr>
      <w:r w:rsidRPr="006A7B22">
        <w:rPr>
          <w:rFonts w:ascii="Sylfaen" w:hAnsi="Sylfaen"/>
          <w:lang w:val="ka-GE"/>
        </w:rPr>
        <w:t>დამატებით,</w:t>
      </w:r>
      <w:r w:rsidR="002A7779" w:rsidRPr="006A7B22">
        <w:rPr>
          <w:rFonts w:ascii="Sylfaen" w:hAnsi="Sylfaen"/>
          <w:lang w:val="ka-GE"/>
        </w:rPr>
        <w:t xml:space="preserve"> </w:t>
      </w:r>
      <w:r w:rsidR="009C3B8F" w:rsidRPr="006A7B22">
        <w:rPr>
          <w:rFonts w:ascii="Sylfaen" w:hAnsi="Sylfaen"/>
          <w:lang w:val="ka-GE"/>
        </w:rPr>
        <w:t xml:space="preserve">ოფიციალურ სტატისტიკურ მონაცემებზე შეზღუდული ხელმისაწვდომობის </w:t>
      </w:r>
      <w:r w:rsidR="002A7779" w:rsidRPr="006A7B22">
        <w:rPr>
          <w:rFonts w:ascii="Sylfaen" w:hAnsi="Sylfaen"/>
          <w:lang w:val="ka-GE"/>
        </w:rPr>
        <w:t xml:space="preserve"> გამო, შემვსებ</w:t>
      </w:r>
      <w:r w:rsidRPr="006A7B22">
        <w:rPr>
          <w:rFonts w:ascii="Sylfaen" w:hAnsi="Sylfaen"/>
          <w:lang w:val="ka-GE"/>
        </w:rPr>
        <w:t xml:space="preserve"> ბაზად</w:t>
      </w:r>
      <w:r w:rsidR="002A7779" w:rsidRPr="006A7B22">
        <w:rPr>
          <w:rFonts w:ascii="Sylfaen" w:hAnsi="Sylfaen"/>
          <w:lang w:val="ka-GE"/>
        </w:rPr>
        <w:t xml:space="preserve"> გამოყენებულ იქნა ონის მუნიციპალიტეტის მიერ </w:t>
      </w:r>
      <w:r w:rsidR="009C3B8F" w:rsidRPr="006A7B22">
        <w:rPr>
          <w:rFonts w:ascii="Sylfaen" w:hAnsi="Sylfaen"/>
          <w:lang w:val="ka-GE"/>
        </w:rPr>
        <w:t xml:space="preserve">მომზადებული </w:t>
      </w:r>
      <w:r w:rsidR="002A7779" w:rsidRPr="006A7B22">
        <w:rPr>
          <w:rFonts w:ascii="Sylfaen" w:hAnsi="Sylfaen"/>
          <w:lang w:val="ka-GE"/>
        </w:rPr>
        <w:t>საწარმოების მონაცემთა ბაზა</w:t>
      </w:r>
      <w:r w:rsidR="00B43C0C" w:rsidRPr="006A7B22">
        <w:rPr>
          <w:rStyle w:val="FootnoteReference"/>
          <w:rFonts w:ascii="Sylfaen" w:hAnsi="Sylfaen"/>
          <w:lang w:val="ka-GE"/>
        </w:rPr>
        <w:footnoteReference w:id="13"/>
      </w:r>
      <w:r w:rsidRPr="006A7B22">
        <w:rPr>
          <w:rFonts w:ascii="Sylfaen" w:hAnsi="Sylfaen"/>
          <w:lang w:val="ka-GE"/>
        </w:rPr>
        <w:t>, რომელიც გაერთიანდა</w:t>
      </w:r>
      <w:r w:rsidR="009C3B8F" w:rsidRPr="006A7B22">
        <w:rPr>
          <w:rFonts w:ascii="Sylfaen" w:hAnsi="Sylfaen"/>
          <w:lang w:val="ka-GE"/>
        </w:rPr>
        <w:t xml:space="preserve"> სტატისტიკის ეროვნული სამსახურის</w:t>
      </w:r>
      <w:r w:rsidRPr="006A7B22">
        <w:rPr>
          <w:rFonts w:ascii="Sylfaen" w:hAnsi="Sylfaen"/>
          <w:lang w:val="ka-GE"/>
        </w:rPr>
        <w:t xml:space="preserve"> ბიზნეს რეგისტრის ბაზასთან (დუბლირებული ორგანიზაციები გაიფილტრა).</w:t>
      </w:r>
    </w:p>
    <w:p w14:paraId="220E6BCC" w14:textId="77777777" w:rsidR="003326BE" w:rsidRPr="006A7B22" w:rsidRDefault="003326BE" w:rsidP="003326BE">
      <w:pPr>
        <w:spacing w:after="0"/>
        <w:jc w:val="both"/>
        <w:rPr>
          <w:rFonts w:ascii="Sylfaen" w:hAnsi="Sylfaen"/>
          <w:lang w:val="ka-GE"/>
        </w:rPr>
      </w:pPr>
    </w:p>
    <w:p w14:paraId="272E85B7" w14:textId="5B47D767" w:rsidR="00C33A34" w:rsidRPr="006A7B22" w:rsidRDefault="002A7779" w:rsidP="005356EA">
      <w:pPr>
        <w:jc w:val="both"/>
        <w:rPr>
          <w:rFonts w:ascii="Sylfaen" w:hAnsi="Sylfaen"/>
          <w:lang w:val="ka-GE"/>
        </w:rPr>
      </w:pPr>
      <w:r w:rsidRPr="006A7B22">
        <w:rPr>
          <w:rFonts w:ascii="Sylfaen" w:hAnsi="Sylfaen"/>
          <w:lang w:val="ka-GE"/>
        </w:rPr>
        <w:t xml:space="preserve">საბოლოო ჯამში, გაერთიანებულ ბაზაში </w:t>
      </w:r>
      <w:r w:rsidR="009C3B8F" w:rsidRPr="006A7B22">
        <w:rPr>
          <w:rFonts w:ascii="Sylfaen" w:hAnsi="Sylfaen"/>
          <w:lang w:val="ka-GE"/>
        </w:rPr>
        <w:t xml:space="preserve">დაჯგუფებული </w:t>
      </w:r>
      <w:r w:rsidR="00C33A34" w:rsidRPr="006A7B22">
        <w:rPr>
          <w:rFonts w:ascii="Sylfaen" w:hAnsi="Sylfaen"/>
          <w:lang w:val="ka-GE"/>
        </w:rPr>
        <w:t>სექტორების მიხედვით საწარმოების რაოდენობა შემდეგნაირად განაწილდა:</w:t>
      </w:r>
    </w:p>
    <w:p w14:paraId="170A94AC" w14:textId="3BF93249" w:rsidR="00D934A8" w:rsidRPr="006A7B22" w:rsidRDefault="00632007" w:rsidP="00D934A8">
      <w:pPr>
        <w:jc w:val="both"/>
        <w:rPr>
          <w:rFonts w:ascii="Sylfaen" w:hAnsi="Sylfaen"/>
          <w:lang w:val="ka-GE"/>
        </w:rPr>
      </w:pPr>
      <w:r w:rsidRPr="006A7B22">
        <w:rPr>
          <w:rFonts w:ascii="Sylfaen" w:hAnsi="Sylfaen"/>
          <w:lang w:val="ka-GE"/>
        </w:rPr>
        <w:t>ც</w:t>
      </w:r>
      <w:r w:rsidR="00D934A8" w:rsidRPr="006A7B22">
        <w:rPr>
          <w:rFonts w:ascii="Sylfaen" w:hAnsi="Sylfaen"/>
          <w:lang w:val="ka-GE"/>
        </w:rPr>
        <w:t>ხრილი</w:t>
      </w:r>
      <w:r w:rsidRPr="006A7B22">
        <w:rPr>
          <w:rFonts w:ascii="Sylfaen" w:hAnsi="Sylfaen"/>
          <w:lang w:val="ka-GE"/>
        </w:rPr>
        <w:t xml:space="preserve"> 7</w:t>
      </w:r>
      <w:r w:rsidR="00D934A8" w:rsidRPr="006A7B22">
        <w:rPr>
          <w:rFonts w:ascii="Sylfaen" w:hAnsi="Sylfaen"/>
          <w:lang w:val="ka-GE"/>
        </w:rPr>
        <w:t>: საწარმოთა რაოდენობა დაჯგუფებული სექტორების მიხედვით</w:t>
      </w:r>
    </w:p>
    <w:tbl>
      <w:tblPr>
        <w:tblW w:w="6700" w:type="dxa"/>
        <w:tblLook w:val="04A0" w:firstRow="1" w:lastRow="0" w:firstColumn="1" w:lastColumn="0" w:noHBand="0" w:noVBand="1"/>
      </w:tblPr>
      <w:tblGrid>
        <w:gridCol w:w="5320"/>
        <w:gridCol w:w="1380"/>
      </w:tblGrid>
      <w:tr w:rsidR="007C4284" w:rsidRPr="006A7B22" w14:paraId="148FA95F" w14:textId="77777777" w:rsidTr="00D934A8">
        <w:trPr>
          <w:trHeight w:val="288"/>
        </w:trPr>
        <w:tc>
          <w:tcPr>
            <w:tcW w:w="53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9E5EC7" w14:textId="77777777" w:rsidR="007C4284" w:rsidRPr="006A7B22" w:rsidRDefault="007C4284" w:rsidP="005356EA">
            <w:pPr>
              <w:spacing w:after="0" w:line="240" w:lineRule="auto"/>
              <w:jc w:val="both"/>
              <w:rPr>
                <w:rFonts w:ascii="Sylfaen" w:eastAsia="Times New Roman" w:hAnsi="Sylfaen" w:cs="Calibri"/>
                <w:b/>
                <w:bCs/>
                <w:color w:val="000000"/>
                <w:lang w:val="ka-GE"/>
              </w:rPr>
            </w:pPr>
            <w:r w:rsidRPr="006A7B22">
              <w:rPr>
                <w:rFonts w:ascii="Sylfaen" w:eastAsia="Times New Roman" w:hAnsi="Sylfaen" w:cs="Calibri"/>
                <w:b/>
                <w:bCs/>
                <w:color w:val="000000"/>
                <w:lang w:val="ka-GE"/>
              </w:rPr>
              <w:t>სექტორი</w:t>
            </w:r>
          </w:p>
        </w:tc>
        <w:tc>
          <w:tcPr>
            <w:tcW w:w="1380" w:type="dxa"/>
            <w:tcBorders>
              <w:top w:val="single" w:sz="4" w:space="0" w:color="auto"/>
              <w:left w:val="nil"/>
              <w:bottom w:val="single" w:sz="4" w:space="0" w:color="auto"/>
              <w:right w:val="single" w:sz="4" w:space="0" w:color="auto"/>
            </w:tcBorders>
            <w:shd w:val="clear" w:color="auto" w:fill="auto"/>
            <w:noWrap/>
            <w:vAlign w:val="bottom"/>
            <w:hideMark/>
          </w:tcPr>
          <w:p w14:paraId="6EA6EAEE" w14:textId="77777777" w:rsidR="007C4284" w:rsidRPr="006A7B22" w:rsidRDefault="007C4284" w:rsidP="005356EA">
            <w:pPr>
              <w:spacing w:after="0" w:line="240" w:lineRule="auto"/>
              <w:jc w:val="both"/>
              <w:rPr>
                <w:rFonts w:ascii="Sylfaen" w:eastAsia="Times New Roman" w:hAnsi="Sylfaen" w:cs="Calibri"/>
                <w:b/>
                <w:bCs/>
                <w:color w:val="000000"/>
                <w:lang w:val="ka-GE"/>
              </w:rPr>
            </w:pPr>
            <w:r w:rsidRPr="006A7B22">
              <w:rPr>
                <w:rFonts w:ascii="Sylfaen" w:eastAsia="Times New Roman" w:hAnsi="Sylfaen" w:cs="Calibri"/>
                <w:b/>
                <w:bCs/>
                <w:color w:val="000000"/>
                <w:lang w:val="ka-GE"/>
              </w:rPr>
              <w:t>რაოდენობა</w:t>
            </w:r>
          </w:p>
        </w:tc>
      </w:tr>
      <w:tr w:rsidR="007C4284" w:rsidRPr="006A7B22" w14:paraId="21270BE4" w14:textId="77777777" w:rsidTr="00D934A8">
        <w:trPr>
          <w:trHeight w:val="288"/>
        </w:trPr>
        <w:tc>
          <w:tcPr>
            <w:tcW w:w="5320" w:type="dxa"/>
            <w:tcBorders>
              <w:top w:val="nil"/>
              <w:left w:val="single" w:sz="4" w:space="0" w:color="auto"/>
              <w:bottom w:val="single" w:sz="4" w:space="0" w:color="auto"/>
              <w:right w:val="single" w:sz="4" w:space="0" w:color="auto"/>
            </w:tcBorders>
            <w:shd w:val="clear" w:color="auto" w:fill="auto"/>
            <w:noWrap/>
            <w:vAlign w:val="bottom"/>
            <w:hideMark/>
          </w:tcPr>
          <w:p w14:paraId="66614D31" w14:textId="77777777" w:rsidR="007C4284" w:rsidRPr="006A7B22" w:rsidRDefault="007C4284" w:rsidP="005356EA">
            <w:pPr>
              <w:spacing w:after="0" w:line="240" w:lineRule="auto"/>
              <w:jc w:val="both"/>
              <w:rPr>
                <w:rFonts w:ascii="Sylfaen" w:eastAsia="Times New Roman" w:hAnsi="Sylfaen" w:cs="Calibri"/>
                <w:color w:val="000000"/>
                <w:lang w:val="ka-GE"/>
              </w:rPr>
            </w:pPr>
            <w:r w:rsidRPr="006A7B22">
              <w:rPr>
                <w:rFonts w:ascii="Sylfaen" w:eastAsia="Times New Roman" w:hAnsi="Sylfaen" w:cs="Calibri"/>
                <w:color w:val="000000"/>
                <w:lang w:val="ka-GE"/>
              </w:rPr>
              <w:t>პირველადი და გადამუშავებული კვების პროდუქტები</w:t>
            </w:r>
          </w:p>
        </w:tc>
        <w:tc>
          <w:tcPr>
            <w:tcW w:w="1380" w:type="dxa"/>
            <w:tcBorders>
              <w:top w:val="nil"/>
              <w:left w:val="nil"/>
              <w:bottom w:val="single" w:sz="4" w:space="0" w:color="auto"/>
              <w:right w:val="single" w:sz="4" w:space="0" w:color="auto"/>
            </w:tcBorders>
            <w:shd w:val="clear" w:color="auto" w:fill="auto"/>
            <w:noWrap/>
            <w:vAlign w:val="bottom"/>
            <w:hideMark/>
          </w:tcPr>
          <w:p w14:paraId="3DDB4D08" w14:textId="77777777" w:rsidR="007C4284" w:rsidRPr="006A7B22" w:rsidRDefault="007C4284" w:rsidP="005356EA">
            <w:pPr>
              <w:spacing w:after="0" w:line="240" w:lineRule="auto"/>
              <w:jc w:val="both"/>
              <w:rPr>
                <w:rFonts w:ascii="Sylfaen" w:eastAsia="Times New Roman" w:hAnsi="Sylfaen" w:cs="Calibri"/>
                <w:color w:val="000000"/>
                <w:lang w:val="ka-GE"/>
              </w:rPr>
            </w:pPr>
            <w:r w:rsidRPr="006A7B22">
              <w:rPr>
                <w:rFonts w:ascii="Sylfaen" w:eastAsia="Times New Roman" w:hAnsi="Sylfaen" w:cs="Calibri"/>
                <w:color w:val="000000"/>
                <w:lang w:val="ka-GE"/>
              </w:rPr>
              <w:t>136</w:t>
            </w:r>
          </w:p>
        </w:tc>
      </w:tr>
      <w:tr w:rsidR="007C4284" w:rsidRPr="006A7B22" w14:paraId="374C4109" w14:textId="77777777" w:rsidTr="00D934A8">
        <w:trPr>
          <w:trHeight w:val="288"/>
        </w:trPr>
        <w:tc>
          <w:tcPr>
            <w:tcW w:w="5320" w:type="dxa"/>
            <w:tcBorders>
              <w:top w:val="nil"/>
              <w:left w:val="single" w:sz="4" w:space="0" w:color="auto"/>
              <w:bottom w:val="single" w:sz="4" w:space="0" w:color="auto"/>
              <w:right w:val="single" w:sz="4" w:space="0" w:color="auto"/>
            </w:tcBorders>
            <w:shd w:val="clear" w:color="auto" w:fill="auto"/>
            <w:noWrap/>
            <w:vAlign w:val="bottom"/>
            <w:hideMark/>
          </w:tcPr>
          <w:p w14:paraId="71FFF773" w14:textId="77777777" w:rsidR="007C4284" w:rsidRPr="006A7B22" w:rsidRDefault="007C4284" w:rsidP="005356EA">
            <w:pPr>
              <w:spacing w:after="0" w:line="240" w:lineRule="auto"/>
              <w:jc w:val="both"/>
              <w:rPr>
                <w:rFonts w:ascii="Sylfaen" w:eastAsia="Times New Roman" w:hAnsi="Sylfaen" w:cs="Calibri"/>
                <w:color w:val="000000"/>
                <w:lang w:val="ka-GE"/>
              </w:rPr>
            </w:pPr>
            <w:r w:rsidRPr="006A7B22">
              <w:rPr>
                <w:rFonts w:ascii="Sylfaen" w:eastAsia="Times New Roman" w:hAnsi="Sylfaen" w:cs="Calibri"/>
                <w:color w:val="000000"/>
                <w:lang w:val="ka-GE"/>
              </w:rPr>
              <w:lastRenderedPageBreak/>
              <w:t>ტურიზმი (სასტუმროები და რესტორნები)</w:t>
            </w:r>
          </w:p>
        </w:tc>
        <w:tc>
          <w:tcPr>
            <w:tcW w:w="1380" w:type="dxa"/>
            <w:tcBorders>
              <w:top w:val="nil"/>
              <w:left w:val="nil"/>
              <w:bottom w:val="single" w:sz="4" w:space="0" w:color="auto"/>
              <w:right w:val="single" w:sz="4" w:space="0" w:color="auto"/>
            </w:tcBorders>
            <w:shd w:val="clear" w:color="auto" w:fill="auto"/>
            <w:noWrap/>
            <w:vAlign w:val="bottom"/>
            <w:hideMark/>
          </w:tcPr>
          <w:p w14:paraId="03C4FDE1" w14:textId="77777777" w:rsidR="007C4284" w:rsidRPr="006A7B22" w:rsidRDefault="007C4284" w:rsidP="005356EA">
            <w:pPr>
              <w:spacing w:after="0" w:line="240" w:lineRule="auto"/>
              <w:jc w:val="both"/>
              <w:rPr>
                <w:rFonts w:ascii="Sylfaen" w:eastAsia="Times New Roman" w:hAnsi="Sylfaen" w:cs="Calibri"/>
                <w:color w:val="000000"/>
                <w:lang w:val="ka-GE"/>
              </w:rPr>
            </w:pPr>
            <w:r w:rsidRPr="006A7B22">
              <w:rPr>
                <w:rFonts w:ascii="Sylfaen" w:eastAsia="Times New Roman" w:hAnsi="Sylfaen" w:cs="Calibri"/>
                <w:color w:val="000000"/>
                <w:lang w:val="ka-GE"/>
              </w:rPr>
              <w:t>99</w:t>
            </w:r>
          </w:p>
        </w:tc>
      </w:tr>
      <w:tr w:rsidR="007C4284" w:rsidRPr="006A7B22" w14:paraId="3D7AA4C4" w14:textId="77777777" w:rsidTr="00D934A8">
        <w:trPr>
          <w:trHeight w:val="288"/>
        </w:trPr>
        <w:tc>
          <w:tcPr>
            <w:tcW w:w="5320" w:type="dxa"/>
            <w:tcBorders>
              <w:top w:val="nil"/>
              <w:left w:val="single" w:sz="4" w:space="0" w:color="auto"/>
              <w:bottom w:val="single" w:sz="4" w:space="0" w:color="auto"/>
              <w:right w:val="single" w:sz="4" w:space="0" w:color="auto"/>
            </w:tcBorders>
            <w:shd w:val="clear" w:color="auto" w:fill="auto"/>
            <w:noWrap/>
            <w:vAlign w:val="bottom"/>
            <w:hideMark/>
          </w:tcPr>
          <w:p w14:paraId="0367B4C4" w14:textId="77777777" w:rsidR="007C4284" w:rsidRPr="006A7B22" w:rsidRDefault="007C4284" w:rsidP="005356EA">
            <w:pPr>
              <w:spacing w:after="0" w:line="240" w:lineRule="auto"/>
              <w:jc w:val="both"/>
              <w:rPr>
                <w:rFonts w:ascii="Sylfaen" w:eastAsia="Times New Roman" w:hAnsi="Sylfaen" w:cs="Calibri"/>
                <w:color w:val="000000"/>
                <w:lang w:val="ka-GE"/>
              </w:rPr>
            </w:pPr>
            <w:r w:rsidRPr="006A7B22">
              <w:rPr>
                <w:rFonts w:ascii="Sylfaen" w:eastAsia="Times New Roman" w:hAnsi="Sylfaen" w:cs="Calibri"/>
                <w:color w:val="000000"/>
                <w:lang w:val="ka-GE"/>
              </w:rPr>
              <w:t>მსუბუქი მრეწველობა</w:t>
            </w:r>
          </w:p>
        </w:tc>
        <w:tc>
          <w:tcPr>
            <w:tcW w:w="1380" w:type="dxa"/>
            <w:tcBorders>
              <w:top w:val="nil"/>
              <w:left w:val="nil"/>
              <w:bottom w:val="single" w:sz="4" w:space="0" w:color="auto"/>
              <w:right w:val="single" w:sz="4" w:space="0" w:color="auto"/>
            </w:tcBorders>
            <w:shd w:val="clear" w:color="auto" w:fill="auto"/>
            <w:noWrap/>
            <w:vAlign w:val="bottom"/>
            <w:hideMark/>
          </w:tcPr>
          <w:p w14:paraId="3C8E630C" w14:textId="77777777" w:rsidR="007C4284" w:rsidRPr="006A7B22" w:rsidRDefault="007C4284" w:rsidP="005356EA">
            <w:pPr>
              <w:spacing w:after="0" w:line="240" w:lineRule="auto"/>
              <w:jc w:val="both"/>
              <w:rPr>
                <w:rFonts w:ascii="Sylfaen" w:eastAsia="Times New Roman" w:hAnsi="Sylfaen" w:cs="Calibri"/>
                <w:color w:val="000000"/>
                <w:lang w:val="ka-GE"/>
              </w:rPr>
            </w:pPr>
            <w:r w:rsidRPr="006A7B22">
              <w:rPr>
                <w:rFonts w:ascii="Sylfaen" w:eastAsia="Times New Roman" w:hAnsi="Sylfaen" w:cs="Calibri"/>
                <w:color w:val="000000"/>
                <w:lang w:val="ka-GE"/>
              </w:rPr>
              <w:t>23</w:t>
            </w:r>
          </w:p>
        </w:tc>
      </w:tr>
      <w:tr w:rsidR="007C4284" w:rsidRPr="006A7B22" w14:paraId="1686CA14" w14:textId="77777777" w:rsidTr="00D934A8">
        <w:trPr>
          <w:trHeight w:val="288"/>
        </w:trPr>
        <w:tc>
          <w:tcPr>
            <w:tcW w:w="5320" w:type="dxa"/>
            <w:tcBorders>
              <w:top w:val="nil"/>
              <w:left w:val="single" w:sz="4" w:space="0" w:color="auto"/>
              <w:bottom w:val="single" w:sz="4" w:space="0" w:color="auto"/>
              <w:right w:val="single" w:sz="4" w:space="0" w:color="auto"/>
            </w:tcBorders>
            <w:shd w:val="clear" w:color="auto" w:fill="auto"/>
            <w:noWrap/>
            <w:vAlign w:val="bottom"/>
            <w:hideMark/>
          </w:tcPr>
          <w:p w14:paraId="250FD224" w14:textId="77777777" w:rsidR="007C4284" w:rsidRPr="006A7B22" w:rsidRDefault="007C4284" w:rsidP="005356EA">
            <w:pPr>
              <w:spacing w:after="0" w:line="240" w:lineRule="auto"/>
              <w:jc w:val="both"/>
              <w:rPr>
                <w:rFonts w:ascii="Sylfaen" w:eastAsia="Times New Roman" w:hAnsi="Sylfaen" w:cs="Calibri"/>
                <w:color w:val="000000"/>
                <w:lang w:val="ka-GE"/>
              </w:rPr>
            </w:pPr>
            <w:r w:rsidRPr="006A7B22">
              <w:rPr>
                <w:rFonts w:ascii="Sylfaen" w:eastAsia="Times New Roman" w:hAnsi="Sylfaen" w:cs="Calibri"/>
                <w:color w:val="000000"/>
                <w:lang w:val="ka-GE"/>
              </w:rPr>
              <w:t>მშენებლობა</w:t>
            </w:r>
          </w:p>
        </w:tc>
        <w:tc>
          <w:tcPr>
            <w:tcW w:w="1380" w:type="dxa"/>
            <w:tcBorders>
              <w:top w:val="nil"/>
              <w:left w:val="nil"/>
              <w:bottom w:val="single" w:sz="4" w:space="0" w:color="auto"/>
              <w:right w:val="single" w:sz="4" w:space="0" w:color="auto"/>
            </w:tcBorders>
            <w:shd w:val="clear" w:color="auto" w:fill="auto"/>
            <w:noWrap/>
            <w:vAlign w:val="bottom"/>
            <w:hideMark/>
          </w:tcPr>
          <w:p w14:paraId="6AFD67DF" w14:textId="77777777" w:rsidR="007C4284" w:rsidRPr="006A7B22" w:rsidRDefault="007C4284" w:rsidP="005356EA">
            <w:pPr>
              <w:spacing w:after="0" w:line="240" w:lineRule="auto"/>
              <w:jc w:val="both"/>
              <w:rPr>
                <w:rFonts w:ascii="Sylfaen" w:eastAsia="Times New Roman" w:hAnsi="Sylfaen" w:cs="Calibri"/>
                <w:color w:val="000000"/>
                <w:lang w:val="ka-GE"/>
              </w:rPr>
            </w:pPr>
            <w:r w:rsidRPr="006A7B22">
              <w:rPr>
                <w:rFonts w:ascii="Sylfaen" w:eastAsia="Times New Roman" w:hAnsi="Sylfaen" w:cs="Calibri"/>
                <w:color w:val="000000"/>
                <w:lang w:val="ka-GE"/>
              </w:rPr>
              <w:t>33</w:t>
            </w:r>
          </w:p>
        </w:tc>
      </w:tr>
      <w:tr w:rsidR="007C4284" w:rsidRPr="006A7B22" w14:paraId="197B0BB8" w14:textId="77777777" w:rsidTr="00D934A8">
        <w:trPr>
          <w:trHeight w:val="288"/>
        </w:trPr>
        <w:tc>
          <w:tcPr>
            <w:tcW w:w="5320" w:type="dxa"/>
            <w:tcBorders>
              <w:top w:val="nil"/>
              <w:left w:val="single" w:sz="4" w:space="0" w:color="auto"/>
              <w:bottom w:val="single" w:sz="4" w:space="0" w:color="auto"/>
              <w:right w:val="single" w:sz="4" w:space="0" w:color="auto"/>
            </w:tcBorders>
            <w:shd w:val="clear" w:color="auto" w:fill="auto"/>
            <w:noWrap/>
            <w:vAlign w:val="bottom"/>
            <w:hideMark/>
          </w:tcPr>
          <w:p w14:paraId="4C0322AD" w14:textId="77777777" w:rsidR="007C4284" w:rsidRPr="006A7B22" w:rsidRDefault="007C4284" w:rsidP="005356EA">
            <w:pPr>
              <w:spacing w:after="0" w:line="240" w:lineRule="auto"/>
              <w:jc w:val="both"/>
              <w:rPr>
                <w:rFonts w:ascii="Sylfaen" w:eastAsia="Times New Roman" w:hAnsi="Sylfaen" w:cs="Calibri"/>
                <w:color w:val="000000"/>
                <w:lang w:val="ka-GE"/>
              </w:rPr>
            </w:pPr>
            <w:r w:rsidRPr="006A7B22">
              <w:rPr>
                <w:rFonts w:ascii="Sylfaen" w:eastAsia="Times New Roman" w:hAnsi="Sylfaen" w:cs="Calibri"/>
                <w:color w:val="000000"/>
                <w:lang w:val="ka-GE"/>
              </w:rPr>
              <w:t>ვაჭრობა</w:t>
            </w:r>
          </w:p>
        </w:tc>
        <w:tc>
          <w:tcPr>
            <w:tcW w:w="1380" w:type="dxa"/>
            <w:tcBorders>
              <w:top w:val="nil"/>
              <w:left w:val="nil"/>
              <w:bottom w:val="single" w:sz="4" w:space="0" w:color="auto"/>
              <w:right w:val="single" w:sz="4" w:space="0" w:color="auto"/>
            </w:tcBorders>
            <w:shd w:val="clear" w:color="auto" w:fill="auto"/>
            <w:noWrap/>
            <w:vAlign w:val="bottom"/>
            <w:hideMark/>
          </w:tcPr>
          <w:p w14:paraId="2F5636A4" w14:textId="77777777" w:rsidR="007C4284" w:rsidRPr="006A7B22" w:rsidRDefault="007C4284" w:rsidP="005356EA">
            <w:pPr>
              <w:spacing w:after="0" w:line="240" w:lineRule="auto"/>
              <w:jc w:val="both"/>
              <w:rPr>
                <w:rFonts w:ascii="Sylfaen" w:eastAsia="Times New Roman" w:hAnsi="Sylfaen" w:cs="Calibri"/>
                <w:color w:val="000000"/>
                <w:lang w:val="ka-GE"/>
              </w:rPr>
            </w:pPr>
            <w:r w:rsidRPr="006A7B22">
              <w:rPr>
                <w:rFonts w:ascii="Sylfaen" w:eastAsia="Times New Roman" w:hAnsi="Sylfaen" w:cs="Calibri"/>
                <w:color w:val="000000"/>
                <w:lang w:val="ka-GE"/>
              </w:rPr>
              <w:t>89</w:t>
            </w:r>
          </w:p>
        </w:tc>
      </w:tr>
      <w:tr w:rsidR="007C4284" w:rsidRPr="006A7B22" w14:paraId="70E24D80" w14:textId="77777777" w:rsidTr="00D934A8">
        <w:trPr>
          <w:trHeight w:val="288"/>
        </w:trPr>
        <w:tc>
          <w:tcPr>
            <w:tcW w:w="5320" w:type="dxa"/>
            <w:tcBorders>
              <w:top w:val="nil"/>
              <w:left w:val="single" w:sz="4" w:space="0" w:color="auto"/>
              <w:bottom w:val="single" w:sz="4" w:space="0" w:color="auto"/>
              <w:right w:val="single" w:sz="4" w:space="0" w:color="auto"/>
            </w:tcBorders>
            <w:shd w:val="clear" w:color="auto" w:fill="auto"/>
            <w:noWrap/>
            <w:vAlign w:val="bottom"/>
            <w:hideMark/>
          </w:tcPr>
          <w:p w14:paraId="207D5907" w14:textId="77777777" w:rsidR="007C4284" w:rsidRPr="006A7B22" w:rsidRDefault="007C4284" w:rsidP="005356EA">
            <w:pPr>
              <w:spacing w:after="0" w:line="240" w:lineRule="auto"/>
              <w:jc w:val="both"/>
              <w:rPr>
                <w:rFonts w:ascii="Sylfaen" w:eastAsia="Times New Roman" w:hAnsi="Sylfaen" w:cs="Calibri"/>
                <w:color w:val="000000"/>
                <w:lang w:val="ka-GE"/>
              </w:rPr>
            </w:pPr>
            <w:r w:rsidRPr="006A7B22">
              <w:rPr>
                <w:rFonts w:ascii="Sylfaen" w:eastAsia="Times New Roman" w:hAnsi="Sylfaen" w:cs="Calibri"/>
                <w:color w:val="000000"/>
                <w:lang w:val="ka-GE"/>
              </w:rPr>
              <w:t>ტრანსპორტი და ლოგისტიკა</w:t>
            </w:r>
          </w:p>
        </w:tc>
        <w:tc>
          <w:tcPr>
            <w:tcW w:w="1380" w:type="dxa"/>
            <w:tcBorders>
              <w:top w:val="nil"/>
              <w:left w:val="nil"/>
              <w:bottom w:val="single" w:sz="4" w:space="0" w:color="auto"/>
              <w:right w:val="single" w:sz="4" w:space="0" w:color="auto"/>
            </w:tcBorders>
            <w:shd w:val="clear" w:color="auto" w:fill="auto"/>
            <w:noWrap/>
            <w:vAlign w:val="bottom"/>
            <w:hideMark/>
          </w:tcPr>
          <w:p w14:paraId="03CD2A74" w14:textId="77777777" w:rsidR="007C4284" w:rsidRPr="006A7B22" w:rsidRDefault="007C4284" w:rsidP="005356EA">
            <w:pPr>
              <w:spacing w:after="0" w:line="240" w:lineRule="auto"/>
              <w:jc w:val="both"/>
              <w:rPr>
                <w:rFonts w:ascii="Sylfaen" w:eastAsia="Times New Roman" w:hAnsi="Sylfaen" w:cs="Calibri"/>
                <w:color w:val="000000"/>
                <w:lang w:val="ka-GE"/>
              </w:rPr>
            </w:pPr>
            <w:r w:rsidRPr="006A7B22">
              <w:rPr>
                <w:rFonts w:ascii="Sylfaen" w:eastAsia="Times New Roman" w:hAnsi="Sylfaen" w:cs="Calibri"/>
                <w:color w:val="000000"/>
                <w:lang w:val="ka-GE"/>
              </w:rPr>
              <w:t>17</w:t>
            </w:r>
          </w:p>
        </w:tc>
      </w:tr>
      <w:tr w:rsidR="007C4284" w:rsidRPr="006A7B22" w14:paraId="410AF62F" w14:textId="77777777" w:rsidTr="00D934A8">
        <w:trPr>
          <w:trHeight w:val="288"/>
        </w:trPr>
        <w:tc>
          <w:tcPr>
            <w:tcW w:w="5320" w:type="dxa"/>
            <w:tcBorders>
              <w:top w:val="nil"/>
              <w:left w:val="single" w:sz="4" w:space="0" w:color="auto"/>
              <w:bottom w:val="single" w:sz="4" w:space="0" w:color="auto"/>
              <w:right w:val="single" w:sz="4" w:space="0" w:color="auto"/>
            </w:tcBorders>
            <w:shd w:val="clear" w:color="auto" w:fill="auto"/>
            <w:noWrap/>
            <w:vAlign w:val="bottom"/>
            <w:hideMark/>
          </w:tcPr>
          <w:p w14:paraId="34C40B88" w14:textId="77777777" w:rsidR="007C4284" w:rsidRPr="006A7B22" w:rsidRDefault="007C4284" w:rsidP="005356EA">
            <w:pPr>
              <w:spacing w:after="0" w:line="240" w:lineRule="auto"/>
              <w:jc w:val="both"/>
              <w:rPr>
                <w:rFonts w:ascii="Sylfaen" w:eastAsia="Times New Roman" w:hAnsi="Sylfaen" w:cs="Calibri"/>
                <w:color w:val="000000"/>
                <w:lang w:val="ka-GE"/>
              </w:rPr>
            </w:pPr>
            <w:r w:rsidRPr="006A7B22">
              <w:rPr>
                <w:rFonts w:ascii="Sylfaen" w:eastAsia="Times New Roman" w:hAnsi="Sylfaen" w:cs="Calibri"/>
                <w:color w:val="000000"/>
                <w:lang w:val="ka-GE"/>
              </w:rPr>
              <w:t>ბუნებრივი რესურსების მოპოვება</w:t>
            </w:r>
          </w:p>
        </w:tc>
        <w:tc>
          <w:tcPr>
            <w:tcW w:w="1380" w:type="dxa"/>
            <w:tcBorders>
              <w:top w:val="nil"/>
              <w:left w:val="nil"/>
              <w:bottom w:val="single" w:sz="4" w:space="0" w:color="auto"/>
              <w:right w:val="single" w:sz="4" w:space="0" w:color="auto"/>
            </w:tcBorders>
            <w:shd w:val="clear" w:color="auto" w:fill="auto"/>
            <w:noWrap/>
            <w:vAlign w:val="bottom"/>
            <w:hideMark/>
          </w:tcPr>
          <w:p w14:paraId="5FFB26C3" w14:textId="77777777" w:rsidR="007C4284" w:rsidRPr="006A7B22" w:rsidRDefault="007C4284" w:rsidP="005356EA">
            <w:pPr>
              <w:spacing w:after="0" w:line="240" w:lineRule="auto"/>
              <w:jc w:val="both"/>
              <w:rPr>
                <w:rFonts w:ascii="Sylfaen" w:eastAsia="Times New Roman" w:hAnsi="Sylfaen" w:cs="Calibri"/>
                <w:color w:val="000000"/>
                <w:lang w:val="ka-GE"/>
              </w:rPr>
            </w:pPr>
            <w:r w:rsidRPr="006A7B22">
              <w:rPr>
                <w:rFonts w:ascii="Sylfaen" w:eastAsia="Times New Roman" w:hAnsi="Sylfaen" w:cs="Calibri"/>
                <w:color w:val="000000"/>
                <w:lang w:val="ka-GE"/>
              </w:rPr>
              <w:t>12</w:t>
            </w:r>
          </w:p>
        </w:tc>
      </w:tr>
    </w:tbl>
    <w:p w14:paraId="53093F4C" w14:textId="77777777" w:rsidR="00C33A34" w:rsidRPr="006A7B22" w:rsidRDefault="00C33A34" w:rsidP="005356EA">
      <w:pPr>
        <w:jc w:val="both"/>
        <w:rPr>
          <w:rFonts w:ascii="Sylfaen" w:hAnsi="Sylfaen"/>
          <w:lang w:val="ka-GE"/>
        </w:rPr>
      </w:pPr>
    </w:p>
    <w:p w14:paraId="63C5027F" w14:textId="48349796" w:rsidR="005408F8" w:rsidRPr="006A7B22" w:rsidRDefault="005408F8" w:rsidP="00D56FB4">
      <w:pPr>
        <w:pStyle w:val="Heading1"/>
        <w:numPr>
          <w:ilvl w:val="0"/>
          <w:numId w:val="8"/>
        </w:numPr>
        <w:rPr>
          <w:rFonts w:ascii="Sylfaen" w:hAnsi="Sylfaen"/>
          <w:sz w:val="24"/>
          <w:szCs w:val="24"/>
          <w:lang w:val="ka-GE"/>
        </w:rPr>
      </w:pPr>
      <w:bookmarkStart w:id="7" w:name="_Toc106629829"/>
      <w:r w:rsidRPr="006A7B22">
        <w:rPr>
          <w:rFonts w:ascii="Sylfaen" w:hAnsi="Sylfaen"/>
          <w:sz w:val="24"/>
          <w:szCs w:val="24"/>
          <w:lang w:val="ka-GE"/>
        </w:rPr>
        <w:t>დაჯგუფებული ქვე-სექტორების მოკლე მიმოხილვა</w:t>
      </w:r>
      <w:bookmarkEnd w:id="7"/>
    </w:p>
    <w:p w14:paraId="17FDA951" w14:textId="77777777" w:rsidR="005408F8" w:rsidRPr="006A7B22" w:rsidRDefault="005408F8" w:rsidP="005408F8">
      <w:pPr>
        <w:spacing w:after="0" w:line="240" w:lineRule="auto"/>
        <w:jc w:val="both"/>
        <w:rPr>
          <w:rFonts w:ascii="Sylfaen" w:hAnsi="Sylfaen"/>
          <w:b/>
          <w:bCs/>
          <w:lang w:val="ka-GE"/>
        </w:rPr>
      </w:pPr>
    </w:p>
    <w:p w14:paraId="79554078" w14:textId="31430E84" w:rsidR="005408F8" w:rsidRPr="006A7B22" w:rsidRDefault="005408F8" w:rsidP="005408F8">
      <w:pPr>
        <w:rPr>
          <w:rFonts w:ascii="Sylfaen" w:hAnsi="Sylfaen" w:cs="Times New Roman"/>
          <w:b/>
          <w:bCs/>
          <w:lang w:val="ka-GE"/>
        </w:rPr>
      </w:pPr>
      <w:r w:rsidRPr="006A7B22">
        <w:rPr>
          <w:rFonts w:ascii="Sylfaen" w:hAnsi="Sylfaen" w:cs="Sylfaen"/>
          <w:b/>
          <w:bCs/>
          <w:lang w:val="ka-GE"/>
        </w:rPr>
        <w:t>პირველადი</w:t>
      </w:r>
      <w:r w:rsidRPr="006A7B22">
        <w:rPr>
          <w:rFonts w:ascii="Sylfaen" w:hAnsi="Sylfaen" w:cs="Times New Roman"/>
          <w:b/>
          <w:bCs/>
          <w:lang w:val="ka-GE"/>
        </w:rPr>
        <w:t xml:space="preserve"> </w:t>
      </w:r>
      <w:r w:rsidRPr="006A7B22">
        <w:rPr>
          <w:rFonts w:ascii="Sylfaen" w:hAnsi="Sylfaen" w:cs="Sylfaen"/>
          <w:b/>
          <w:bCs/>
          <w:lang w:val="ka-GE"/>
        </w:rPr>
        <w:t>და</w:t>
      </w:r>
      <w:r w:rsidRPr="006A7B22">
        <w:rPr>
          <w:rFonts w:ascii="Sylfaen" w:hAnsi="Sylfaen" w:cs="Times New Roman"/>
          <w:b/>
          <w:bCs/>
          <w:lang w:val="ka-GE"/>
        </w:rPr>
        <w:t xml:space="preserve"> </w:t>
      </w:r>
      <w:r w:rsidRPr="006A7B22">
        <w:rPr>
          <w:rFonts w:ascii="Sylfaen" w:hAnsi="Sylfaen" w:cs="Sylfaen"/>
          <w:b/>
          <w:bCs/>
          <w:lang w:val="ka-GE"/>
        </w:rPr>
        <w:t>გადამუშავებული</w:t>
      </w:r>
      <w:r w:rsidRPr="006A7B22">
        <w:rPr>
          <w:rFonts w:ascii="Sylfaen" w:hAnsi="Sylfaen" w:cs="Times New Roman"/>
          <w:b/>
          <w:bCs/>
          <w:lang w:val="ka-GE"/>
        </w:rPr>
        <w:t xml:space="preserve"> </w:t>
      </w:r>
      <w:r w:rsidRPr="006A7B22">
        <w:rPr>
          <w:rFonts w:ascii="Sylfaen" w:hAnsi="Sylfaen" w:cs="Sylfaen"/>
          <w:b/>
          <w:bCs/>
          <w:lang w:val="ka-GE"/>
        </w:rPr>
        <w:t>კვების</w:t>
      </w:r>
      <w:r w:rsidRPr="006A7B22">
        <w:rPr>
          <w:rFonts w:ascii="Sylfaen" w:hAnsi="Sylfaen" w:cs="Times New Roman"/>
          <w:b/>
          <w:bCs/>
          <w:lang w:val="ka-GE"/>
        </w:rPr>
        <w:t xml:space="preserve"> </w:t>
      </w:r>
      <w:r w:rsidRPr="006A7B22">
        <w:rPr>
          <w:rFonts w:ascii="Sylfaen" w:hAnsi="Sylfaen" w:cs="Sylfaen"/>
          <w:b/>
          <w:bCs/>
          <w:lang w:val="ka-GE"/>
        </w:rPr>
        <w:t xml:space="preserve">პროდუქტები: </w:t>
      </w:r>
    </w:p>
    <w:p w14:paraId="569736B3" w14:textId="2F5F80B2" w:rsidR="005408F8" w:rsidRPr="006A7B22" w:rsidRDefault="005408F8" w:rsidP="005408F8">
      <w:pPr>
        <w:spacing w:after="0"/>
        <w:jc w:val="both"/>
        <w:rPr>
          <w:rFonts w:ascii="Sylfaen" w:hAnsi="Sylfaen"/>
          <w:lang w:val="ka-GE"/>
        </w:rPr>
      </w:pPr>
      <w:r w:rsidRPr="006A7B22">
        <w:rPr>
          <w:rFonts w:ascii="Sylfaen" w:hAnsi="Sylfaen"/>
          <w:lang w:val="ka-GE"/>
        </w:rPr>
        <w:t xml:space="preserve">პირველადი და გადამუშავებული კვების პროდუქტების დარგში გაერთიანებულია სოფლის მეურნეობა და კვების პროდუქტების გადამამუშავებელი მრეწველობა. ერთ-ერთ წამყვან ქვე-დარგს ონის მუნიციპალიტეტში წარმოადგენს </w:t>
      </w:r>
      <w:r w:rsidRPr="006A7B22">
        <w:rPr>
          <w:rFonts w:ascii="Sylfaen" w:hAnsi="Sylfaen"/>
          <w:b/>
          <w:bCs/>
          <w:lang w:val="ka-GE"/>
        </w:rPr>
        <w:t>მესაქონლეობა</w:t>
      </w:r>
      <w:r w:rsidRPr="006A7B22">
        <w:rPr>
          <w:rFonts w:ascii="Sylfaen" w:hAnsi="Sylfaen"/>
          <w:lang w:val="ka-GE"/>
        </w:rPr>
        <w:t xml:space="preserve">, რომელიც ფერმერული მეურნეობების შემოსავლის ძირითადი წყაროა. ქვე-დარგში წარმოებული ხორცისა და რძის პროდუქტები გამოირჩევა ეკოლოგიური სისუფთავით, სიჯანსაღით და განსაკუთრებული </w:t>
      </w:r>
      <w:r w:rsidR="00D934A8" w:rsidRPr="006A7B22">
        <w:rPr>
          <w:rFonts w:ascii="Sylfaen" w:hAnsi="Sylfaen"/>
          <w:lang w:val="ka-GE"/>
        </w:rPr>
        <w:t>გემოვნური თვისებებით.</w:t>
      </w:r>
      <w:r w:rsidRPr="006A7B22">
        <w:rPr>
          <w:rFonts w:ascii="Sylfaen" w:hAnsi="Sylfaen"/>
          <w:lang w:val="ka-GE"/>
        </w:rPr>
        <w:t xml:space="preserve"> ონის მუნიციპალიტეტის ადგილობრივი ეკონომიკური განვითარების გეგმის დოკუმენტის მიხედვით</w:t>
      </w:r>
      <w:r w:rsidR="00A854E2" w:rsidRPr="006A7B22">
        <w:rPr>
          <w:rFonts w:ascii="Sylfaen" w:hAnsi="Sylfaen"/>
          <w:lang w:val="ka-GE"/>
        </w:rPr>
        <w:t>,</w:t>
      </w:r>
      <w:r w:rsidRPr="006A7B22">
        <w:rPr>
          <w:rFonts w:ascii="Sylfaen" w:hAnsi="Sylfaen"/>
          <w:lang w:val="ka-GE"/>
        </w:rPr>
        <w:t xml:space="preserve"> ქვე-დარგში ოპერირებს 24 ფერმერული მეურნეობა, სადაც დასაქმებულია 45 ადამიანი და 2 საწარმო, რომლებიც 65 ადამიანს ასაქმებს. დარგის წამყვან საწარმოს წარმოადგენს ქართულ-შვეიცარული კომპანია „ბლაუენშტაინ საქართველო“, რომელმაც 2008 წლიდან დაიწყო ფუნქციონირება და 35 მილიონი ლარის ინვესტიცია განახორციელა. საწარმო დაკავებულია კავკასიური წაბლას და შვიცის ჯიშის პირუტყვის მოშენებით და აწარმოებს მაღალი ხარისხის ხორცს და ხორცის პროდუქტებს, რომელთა რეალიზაცია თბილისში მდებარე საფირმო მაღაზიებში ხორციელდება. ასეთი საწარმოს არსებობა მნიშვნელოვნად უწყობს ხელს დარგის განვითარებას თანამედროვე ტექნოლოგიების და ცოდნის ტრანსფერის და ადაპტაციის, მუშახელის კვალიფიკაციის ამაღლების და ადგილობრივ ფერმერებთან და სხვა მიმწ</w:t>
      </w:r>
      <w:r w:rsidR="00294C65" w:rsidRPr="006A7B22">
        <w:rPr>
          <w:rFonts w:ascii="Sylfaen" w:hAnsi="Sylfaen"/>
          <w:lang w:val="ka-GE"/>
        </w:rPr>
        <w:t>ო</w:t>
      </w:r>
      <w:r w:rsidRPr="006A7B22">
        <w:rPr>
          <w:rFonts w:ascii="Sylfaen" w:hAnsi="Sylfaen"/>
          <w:lang w:val="ka-GE"/>
        </w:rPr>
        <w:t>დებლებთან პარტნიორობის გზით. აღსანიშნავია, რომ მეცხოველეობის შემდგომ განვითარებას მუნიციპალიტეტში</w:t>
      </w:r>
      <w:r w:rsidR="00A854E2" w:rsidRPr="006A7B22">
        <w:rPr>
          <w:rFonts w:ascii="Sylfaen" w:hAnsi="Sylfaen"/>
          <w:lang w:val="ka-GE"/>
        </w:rPr>
        <w:t>,</w:t>
      </w:r>
      <w:r w:rsidRPr="006A7B22">
        <w:rPr>
          <w:rFonts w:ascii="Sylfaen" w:hAnsi="Sylfaen"/>
          <w:lang w:val="ka-GE"/>
        </w:rPr>
        <w:t xml:space="preserve"> ასევე</w:t>
      </w:r>
      <w:r w:rsidR="00A854E2" w:rsidRPr="006A7B22">
        <w:rPr>
          <w:rFonts w:ascii="Sylfaen" w:hAnsi="Sylfaen"/>
          <w:lang w:val="ka-GE"/>
        </w:rPr>
        <w:t>,</w:t>
      </w:r>
      <w:r w:rsidRPr="006A7B22">
        <w:rPr>
          <w:rFonts w:ascii="Sylfaen" w:hAnsi="Sylfaen"/>
          <w:lang w:val="ka-GE"/>
        </w:rPr>
        <w:t xml:space="preserve"> ხელს უწყობს საძოვრების და სათიბების სიმრავლე და მათი შემდგომი ათვისების პოტენციალი.</w:t>
      </w:r>
    </w:p>
    <w:p w14:paraId="021A5BA8" w14:textId="77777777" w:rsidR="005408F8" w:rsidRPr="006A7B22" w:rsidRDefault="005408F8" w:rsidP="005408F8">
      <w:pPr>
        <w:spacing w:after="0"/>
        <w:jc w:val="both"/>
        <w:rPr>
          <w:rFonts w:ascii="Sylfaen" w:hAnsi="Sylfaen"/>
          <w:lang w:val="ka-GE"/>
        </w:rPr>
      </w:pPr>
    </w:p>
    <w:p w14:paraId="483ADB5A" w14:textId="425DC610" w:rsidR="005408F8" w:rsidRPr="006A7B22" w:rsidRDefault="005408F8" w:rsidP="005408F8">
      <w:pPr>
        <w:spacing w:after="0"/>
        <w:jc w:val="both"/>
        <w:rPr>
          <w:rFonts w:ascii="Sylfaen" w:hAnsi="Sylfaen"/>
          <w:lang w:val="ka-GE"/>
        </w:rPr>
      </w:pPr>
      <w:r w:rsidRPr="006A7B22">
        <w:rPr>
          <w:rFonts w:ascii="Sylfaen" w:hAnsi="Sylfaen"/>
          <w:lang w:val="ka-GE"/>
        </w:rPr>
        <w:t xml:space="preserve">მზარდი პოპულარობით და დინამიკით გამოირჩევა </w:t>
      </w:r>
      <w:r w:rsidRPr="006A7B22">
        <w:rPr>
          <w:rFonts w:ascii="Sylfaen" w:hAnsi="Sylfaen"/>
          <w:b/>
          <w:bCs/>
          <w:lang w:val="ka-GE"/>
        </w:rPr>
        <w:t>მეფუტკრეობის</w:t>
      </w:r>
      <w:r w:rsidRPr="006A7B22">
        <w:rPr>
          <w:rFonts w:ascii="Sylfaen" w:hAnsi="Sylfaen"/>
          <w:lang w:val="ka-GE"/>
        </w:rPr>
        <w:t xml:space="preserve"> ქვე-დარგი, რომელიც ადგილობრივ ფერმერთა შემოსავლის მნიშვნელოვან წყაროს წარმოადგენს.   ონის მუნიციპალიტეტის ადგილობრივი ეკონომიკური განვითარების გეგმის დოკუმენტის მიხედვით, 2019 წელს მუნიციპალიტეტში აღირიცხებოდა ფუტკრის 3400 ოჯახი. ქვე-დარგის განვითარებას ხელს უწყობს მუნიციპალიტეტის ტერიტორიის ტყის მასივში არსებული თაფლოვანი მცენარეები, როგორიცაა აკაცია, ცაცხვი, ნეკერჩხალი, წაბლი. ასევე</w:t>
      </w:r>
      <w:r w:rsidR="00A854E2" w:rsidRPr="006A7B22">
        <w:rPr>
          <w:rFonts w:ascii="Sylfaen" w:hAnsi="Sylfaen"/>
          <w:lang w:val="ka-GE"/>
        </w:rPr>
        <w:t>,</w:t>
      </w:r>
      <w:r w:rsidRPr="006A7B22">
        <w:rPr>
          <w:rFonts w:ascii="Sylfaen" w:hAnsi="Sylfaen"/>
          <w:lang w:val="ka-GE"/>
        </w:rPr>
        <w:t xml:space="preserve"> მნიშვნელოვანია</w:t>
      </w:r>
      <w:r w:rsidR="00A854E2" w:rsidRPr="006A7B22">
        <w:rPr>
          <w:rFonts w:ascii="Sylfaen" w:hAnsi="Sylfaen"/>
          <w:lang w:val="ka-GE"/>
        </w:rPr>
        <w:t>,</w:t>
      </w:r>
      <w:r w:rsidRPr="006A7B22">
        <w:rPr>
          <w:rFonts w:ascii="Sylfaen" w:hAnsi="Sylfaen"/>
          <w:lang w:val="ka-GE"/>
        </w:rPr>
        <w:t xml:space="preserve"> მუნიციპალიტეტის ალპურ და სუბალპურ ზონებში ფუტკრის მომთაბარეობის შესაძლებლობა, რაც უნიკალური გემოვნური და სამკურნალო თვისებების ალპური თაფლის წარმოების საშუალებას იძლევა. მუნიციპალიტეტის ეკოლოგიურად სუფთა გარემო, რაჭული თაფლის პოპულარობა, ბიო თაფლის და ფუტკრის სხვა პროდუქტების </w:t>
      </w:r>
      <w:r w:rsidRPr="006A7B22">
        <w:rPr>
          <w:rFonts w:ascii="Sylfaen" w:hAnsi="Sylfaen"/>
          <w:lang w:val="ka-GE"/>
        </w:rPr>
        <w:lastRenderedPageBreak/>
        <w:t>(ფუტკრის რძე, ცვილი, დინდგელი) წარმოების პოტენციალი ქვე-დარგის შემდგომი ზრდის, მოდერნიზაციის და განვითარების მნიშვნელოვანი წამახალისებელი ფაქტორებია.</w:t>
      </w:r>
    </w:p>
    <w:p w14:paraId="14FDE2B1" w14:textId="77777777" w:rsidR="005408F8" w:rsidRPr="006A7B22" w:rsidRDefault="005408F8" w:rsidP="005408F8">
      <w:pPr>
        <w:spacing w:after="0"/>
        <w:jc w:val="both"/>
        <w:rPr>
          <w:rFonts w:ascii="Sylfaen" w:hAnsi="Sylfaen"/>
          <w:lang w:val="ka-GE"/>
        </w:rPr>
      </w:pPr>
    </w:p>
    <w:p w14:paraId="3920C391" w14:textId="77777777" w:rsidR="00D934A8" w:rsidRPr="006A7B22" w:rsidRDefault="005408F8" w:rsidP="00D934A8">
      <w:pPr>
        <w:spacing w:after="0"/>
        <w:jc w:val="both"/>
        <w:rPr>
          <w:rFonts w:ascii="Sylfaen" w:hAnsi="Sylfaen" w:cs="Times New Roman"/>
          <w:lang w:val="ka-GE"/>
        </w:rPr>
      </w:pPr>
      <w:r w:rsidRPr="006A7B22">
        <w:rPr>
          <w:rFonts w:ascii="Sylfaen" w:hAnsi="Sylfaen" w:cs="Sylfaen"/>
          <w:lang w:val="ka-GE"/>
        </w:rPr>
        <w:t>დღეისათვის</w:t>
      </w:r>
      <w:r w:rsidRPr="006A7B22">
        <w:rPr>
          <w:rFonts w:ascii="Sylfaen" w:hAnsi="Sylfaen" w:cs="Times New Roman"/>
          <w:lang w:val="ka-GE"/>
        </w:rPr>
        <w:t xml:space="preserve"> </w:t>
      </w:r>
      <w:r w:rsidRPr="006A7B22">
        <w:rPr>
          <w:rFonts w:ascii="Sylfaen" w:hAnsi="Sylfaen" w:cs="Sylfaen"/>
          <w:lang w:val="ka-GE"/>
        </w:rPr>
        <w:t>ონის</w:t>
      </w:r>
      <w:r w:rsidRPr="006A7B22">
        <w:rPr>
          <w:rFonts w:ascii="Sylfaen" w:hAnsi="Sylfaen" w:cs="Times New Roman"/>
          <w:lang w:val="ka-GE"/>
        </w:rPr>
        <w:t xml:space="preserve"> </w:t>
      </w:r>
      <w:r w:rsidRPr="006A7B22">
        <w:rPr>
          <w:rFonts w:ascii="Sylfaen" w:hAnsi="Sylfaen" w:cs="Sylfaen"/>
          <w:lang w:val="ka-GE"/>
        </w:rPr>
        <w:t>რაიონში</w:t>
      </w:r>
      <w:r w:rsidRPr="006A7B22">
        <w:rPr>
          <w:rFonts w:ascii="Sylfaen" w:hAnsi="Sylfaen" w:cs="Times New Roman"/>
          <w:lang w:val="ka-GE"/>
        </w:rPr>
        <w:t xml:space="preserve"> </w:t>
      </w:r>
      <w:r w:rsidRPr="006A7B22">
        <w:rPr>
          <w:rFonts w:ascii="Sylfaen" w:hAnsi="Sylfaen" w:cs="Sylfaen"/>
          <w:lang w:val="ka-GE"/>
        </w:rPr>
        <w:t>მოქმედი</w:t>
      </w:r>
      <w:r w:rsidRPr="006A7B22">
        <w:rPr>
          <w:rFonts w:ascii="Sylfaen" w:hAnsi="Sylfaen" w:cs="Times New Roman"/>
          <w:lang w:val="ka-GE"/>
        </w:rPr>
        <w:t xml:space="preserve"> </w:t>
      </w:r>
      <w:r w:rsidRPr="006A7B22">
        <w:rPr>
          <w:rFonts w:ascii="Sylfaen" w:hAnsi="Sylfaen" w:cs="Sylfaen"/>
          <w:lang w:val="ka-GE"/>
        </w:rPr>
        <w:t>მეფუტკრეები</w:t>
      </w:r>
      <w:r w:rsidRPr="006A7B22">
        <w:rPr>
          <w:rFonts w:ascii="Sylfaen" w:hAnsi="Sylfaen" w:cs="Times New Roman"/>
          <w:lang w:val="ka-GE"/>
        </w:rPr>
        <w:t xml:space="preserve"> </w:t>
      </w:r>
      <w:r w:rsidRPr="006A7B22">
        <w:rPr>
          <w:rFonts w:ascii="Sylfaen" w:hAnsi="Sylfaen" w:cs="Sylfaen"/>
          <w:lang w:val="ka-GE"/>
        </w:rPr>
        <w:t>თაფლის</w:t>
      </w:r>
      <w:r w:rsidRPr="006A7B22">
        <w:rPr>
          <w:rFonts w:ascii="Sylfaen" w:hAnsi="Sylfaen" w:cs="Times New Roman"/>
          <w:lang w:val="ka-GE"/>
        </w:rPr>
        <w:t xml:space="preserve"> </w:t>
      </w:r>
      <w:r w:rsidRPr="006A7B22">
        <w:rPr>
          <w:rFonts w:ascii="Sylfaen" w:hAnsi="Sylfaen" w:cs="Sylfaen"/>
          <w:lang w:val="ka-GE"/>
        </w:rPr>
        <w:t>რეალიზაციას</w:t>
      </w:r>
      <w:r w:rsidRPr="006A7B22">
        <w:rPr>
          <w:rFonts w:ascii="Sylfaen" w:hAnsi="Sylfaen" w:cs="Times New Roman"/>
          <w:lang w:val="ka-GE"/>
        </w:rPr>
        <w:t xml:space="preserve"> </w:t>
      </w:r>
      <w:r w:rsidRPr="006A7B22">
        <w:rPr>
          <w:rFonts w:ascii="Sylfaen" w:hAnsi="Sylfaen" w:cs="Sylfaen"/>
          <w:lang w:val="ka-GE"/>
        </w:rPr>
        <w:t>ახდენენ</w:t>
      </w:r>
      <w:r w:rsidRPr="006A7B22">
        <w:rPr>
          <w:rFonts w:ascii="Sylfaen" w:hAnsi="Sylfaen" w:cs="Times New Roman"/>
          <w:lang w:val="ka-GE"/>
        </w:rPr>
        <w:t xml:space="preserve"> </w:t>
      </w:r>
      <w:r w:rsidRPr="006A7B22">
        <w:rPr>
          <w:rFonts w:ascii="Sylfaen" w:hAnsi="Sylfaen" w:cs="Sylfaen"/>
          <w:lang w:val="ka-GE"/>
        </w:rPr>
        <w:t>პირდაპირ</w:t>
      </w:r>
      <w:r w:rsidRPr="006A7B22">
        <w:rPr>
          <w:rFonts w:ascii="Sylfaen" w:hAnsi="Sylfaen" w:cs="Times New Roman"/>
          <w:lang w:val="ka-GE"/>
        </w:rPr>
        <w:t xml:space="preserve"> </w:t>
      </w:r>
      <w:r w:rsidR="00D934A8" w:rsidRPr="006A7B22">
        <w:rPr>
          <w:rFonts w:ascii="Sylfaen" w:hAnsi="Sylfaen" w:cs="Sylfaen"/>
          <w:lang w:val="ka-GE"/>
        </w:rPr>
        <w:t>მომხმარებელზე</w:t>
      </w:r>
      <w:r w:rsidR="00D934A8" w:rsidRPr="006A7B22">
        <w:rPr>
          <w:rFonts w:ascii="Sylfaen" w:hAnsi="Sylfaen" w:cs="Times New Roman"/>
          <w:lang w:val="ka-GE"/>
        </w:rPr>
        <w:t xml:space="preserve">. </w:t>
      </w:r>
      <w:r w:rsidRPr="006A7B22">
        <w:rPr>
          <w:rFonts w:ascii="Sylfaen" w:hAnsi="Sylfaen" w:cs="Sylfaen"/>
          <w:lang w:val="ka-GE"/>
        </w:rPr>
        <w:t>აღნიშნულ</w:t>
      </w:r>
      <w:r w:rsidRPr="006A7B22">
        <w:rPr>
          <w:rFonts w:ascii="Sylfaen" w:hAnsi="Sylfaen" w:cs="Times New Roman"/>
          <w:lang w:val="ka-GE"/>
        </w:rPr>
        <w:t xml:space="preserve"> </w:t>
      </w:r>
      <w:r w:rsidRPr="006A7B22">
        <w:rPr>
          <w:rFonts w:ascii="Sylfaen" w:hAnsi="Sylfaen" w:cs="Sylfaen"/>
          <w:lang w:val="ka-GE"/>
        </w:rPr>
        <w:t>შემთხვევაში</w:t>
      </w:r>
      <w:r w:rsidRPr="006A7B22">
        <w:rPr>
          <w:rFonts w:ascii="Sylfaen" w:hAnsi="Sylfaen" w:cs="Times New Roman"/>
          <w:lang w:val="ka-GE"/>
        </w:rPr>
        <w:t xml:space="preserve"> </w:t>
      </w:r>
      <w:r w:rsidRPr="006A7B22">
        <w:rPr>
          <w:rFonts w:ascii="Sylfaen" w:hAnsi="Sylfaen" w:cs="Sylfaen"/>
          <w:lang w:val="ka-GE"/>
        </w:rPr>
        <w:t>მეფუტკრეებს</w:t>
      </w:r>
      <w:r w:rsidRPr="006A7B22">
        <w:rPr>
          <w:rFonts w:ascii="Sylfaen" w:hAnsi="Sylfaen" w:cs="Times New Roman"/>
          <w:lang w:val="ka-GE"/>
        </w:rPr>
        <w:t xml:space="preserve"> </w:t>
      </w:r>
      <w:r w:rsidRPr="006A7B22">
        <w:rPr>
          <w:rFonts w:ascii="Sylfaen" w:hAnsi="Sylfaen" w:cs="Sylfaen"/>
          <w:lang w:val="ka-GE"/>
        </w:rPr>
        <w:t>მეტწილად</w:t>
      </w:r>
      <w:r w:rsidRPr="006A7B22">
        <w:rPr>
          <w:rFonts w:ascii="Sylfaen" w:hAnsi="Sylfaen" w:cs="Times New Roman"/>
          <w:lang w:val="ka-GE"/>
        </w:rPr>
        <w:t xml:space="preserve"> </w:t>
      </w:r>
      <w:r w:rsidRPr="006A7B22">
        <w:rPr>
          <w:rFonts w:ascii="Sylfaen" w:hAnsi="Sylfaen" w:cs="Sylfaen"/>
          <w:lang w:val="ka-GE"/>
        </w:rPr>
        <w:t>სტაბილური</w:t>
      </w:r>
      <w:r w:rsidRPr="006A7B22">
        <w:rPr>
          <w:rFonts w:ascii="Sylfaen" w:hAnsi="Sylfaen" w:cs="Times New Roman"/>
          <w:lang w:val="ka-GE"/>
        </w:rPr>
        <w:t xml:space="preserve"> </w:t>
      </w:r>
      <w:r w:rsidRPr="006A7B22">
        <w:rPr>
          <w:rFonts w:ascii="Sylfaen" w:hAnsi="Sylfaen" w:cs="Sylfaen"/>
          <w:lang w:val="ka-GE"/>
        </w:rPr>
        <w:t>მომხმარებლები</w:t>
      </w:r>
      <w:r w:rsidRPr="006A7B22">
        <w:rPr>
          <w:rFonts w:ascii="Sylfaen" w:hAnsi="Sylfaen" w:cs="Times New Roman"/>
          <w:lang w:val="ka-GE"/>
        </w:rPr>
        <w:t xml:space="preserve"> </w:t>
      </w:r>
      <w:r w:rsidR="00D934A8" w:rsidRPr="006A7B22">
        <w:rPr>
          <w:rFonts w:ascii="Sylfaen" w:hAnsi="Sylfaen" w:cs="Times New Roman"/>
          <w:lang w:val="ka-GE"/>
        </w:rPr>
        <w:t>ჰ</w:t>
      </w:r>
      <w:r w:rsidRPr="006A7B22">
        <w:rPr>
          <w:rFonts w:ascii="Sylfaen" w:hAnsi="Sylfaen" w:cs="Sylfaen"/>
          <w:lang w:val="ka-GE"/>
        </w:rPr>
        <w:t>ყავთ</w:t>
      </w:r>
      <w:r w:rsidRPr="006A7B22">
        <w:rPr>
          <w:rFonts w:ascii="Sylfaen" w:hAnsi="Sylfaen" w:cs="Times New Roman"/>
          <w:lang w:val="ka-GE"/>
        </w:rPr>
        <w:t xml:space="preserve">, </w:t>
      </w:r>
      <w:r w:rsidRPr="006A7B22">
        <w:rPr>
          <w:rFonts w:ascii="Sylfaen" w:hAnsi="Sylfaen" w:cs="Sylfaen"/>
          <w:lang w:val="ka-GE"/>
        </w:rPr>
        <w:t>რომლებიც</w:t>
      </w:r>
      <w:r w:rsidRPr="006A7B22">
        <w:rPr>
          <w:rFonts w:ascii="Sylfaen" w:hAnsi="Sylfaen" w:cs="Times New Roman"/>
          <w:lang w:val="ka-GE"/>
        </w:rPr>
        <w:t xml:space="preserve"> </w:t>
      </w:r>
      <w:r w:rsidRPr="006A7B22">
        <w:rPr>
          <w:rFonts w:ascii="Sylfaen" w:hAnsi="Sylfaen" w:cs="Sylfaen"/>
          <w:lang w:val="ka-GE"/>
        </w:rPr>
        <w:t>ენდობიან</w:t>
      </w:r>
      <w:r w:rsidRPr="006A7B22">
        <w:rPr>
          <w:rFonts w:ascii="Sylfaen" w:hAnsi="Sylfaen" w:cs="Times New Roman"/>
          <w:lang w:val="ka-GE"/>
        </w:rPr>
        <w:t xml:space="preserve"> </w:t>
      </w:r>
      <w:r w:rsidRPr="006A7B22">
        <w:rPr>
          <w:rFonts w:ascii="Sylfaen" w:hAnsi="Sylfaen" w:cs="Sylfaen"/>
          <w:lang w:val="ka-GE"/>
        </w:rPr>
        <w:t>თაფლის</w:t>
      </w:r>
      <w:r w:rsidRPr="006A7B22">
        <w:rPr>
          <w:rFonts w:ascii="Sylfaen" w:hAnsi="Sylfaen" w:cs="Times New Roman"/>
          <w:lang w:val="ka-GE"/>
        </w:rPr>
        <w:t xml:space="preserve"> </w:t>
      </w:r>
      <w:r w:rsidRPr="006A7B22">
        <w:rPr>
          <w:rFonts w:ascii="Sylfaen" w:hAnsi="Sylfaen" w:cs="Sylfaen"/>
          <w:lang w:val="ka-GE"/>
        </w:rPr>
        <w:t>ხარისხს</w:t>
      </w:r>
      <w:r w:rsidRPr="006A7B22">
        <w:rPr>
          <w:rFonts w:ascii="Sylfaen" w:hAnsi="Sylfaen" w:cs="Times New Roman"/>
          <w:lang w:val="ka-GE"/>
        </w:rPr>
        <w:t xml:space="preserve"> </w:t>
      </w:r>
      <w:r w:rsidRPr="006A7B22">
        <w:rPr>
          <w:rFonts w:ascii="Sylfaen" w:hAnsi="Sylfaen" w:cs="Sylfaen"/>
          <w:lang w:val="ka-GE"/>
        </w:rPr>
        <w:t>და</w:t>
      </w:r>
      <w:r w:rsidRPr="006A7B22">
        <w:rPr>
          <w:rFonts w:ascii="Sylfaen" w:hAnsi="Sylfaen" w:cs="Times New Roman"/>
          <w:lang w:val="ka-GE"/>
        </w:rPr>
        <w:t xml:space="preserve"> </w:t>
      </w:r>
      <w:r w:rsidRPr="006A7B22">
        <w:rPr>
          <w:rFonts w:ascii="Sylfaen" w:hAnsi="Sylfaen" w:cs="Sylfaen"/>
          <w:lang w:val="ka-GE"/>
        </w:rPr>
        <w:t>წლების</w:t>
      </w:r>
      <w:r w:rsidRPr="006A7B22">
        <w:rPr>
          <w:rFonts w:ascii="Sylfaen" w:hAnsi="Sylfaen" w:cs="Times New Roman"/>
          <w:lang w:val="ka-GE"/>
        </w:rPr>
        <w:t xml:space="preserve"> </w:t>
      </w:r>
      <w:r w:rsidRPr="006A7B22">
        <w:rPr>
          <w:rFonts w:ascii="Sylfaen" w:hAnsi="Sylfaen" w:cs="Sylfaen"/>
          <w:lang w:val="ka-GE"/>
        </w:rPr>
        <w:t>განმავლობაში</w:t>
      </w:r>
      <w:r w:rsidRPr="006A7B22">
        <w:rPr>
          <w:rFonts w:ascii="Sylfaen" w:hAnsi="Sylfaen" w:cs="Times New Roman"/>
          <w:lang w:val="ka-GE"/>
        </w:rPr>
        <w:t xml:space="preserve"> </w:t>
      </w:r>
      <w:r w:rsidRPr="006A7B22">
        <w:rPr>
          <w:rFonts w:ascii="Sylfaen" w:hAnsi="Sylfaen" w:cs="Sylfaen"/>
          <w:lang w:val="ka-GE"/>
        </w:rPr>
        <w:t>ყიდულობენ</w:t>
      </w:r>
      <w:r w:rsidRPr="006A7B22">
        <w:rPr>
          <w:rFonts w:ascii="Sylfaen" w:hAnsi="Sylfaen" w:cs="Times New Roman"/>
          <w:lang w:val="ka-GE"/>
        </w:rPr>
        <w:t xml:space="preserve"> </w:t>
      </w:r>
      <w:r w:rsidRPr="006A7B22">
        <w:rPr>
          <w:rFonts w:ascii="Sylfaen" w:hAnsi="Sylfaen" w:cs="Sylfaen"/>
          <w:lang w:val="ka-GE"/>
        </w:rPr>
        <w:t>პროდუქტს</w:t>
      </w:r>
      <w:r w:rsidRPr="006A7B22">
        <w:rPr>
          <w:rFonts w:ascii="Sylfaen" w:hAnsi="Sylfaen" w:cs="Times New Roman"/>
          <w:lang w:val="ka-GE"/>
        </w:rPr>
        <w:t xml:space="preserve"> </w:t>
      </w:r>
      <w:r w:rsidRPr="006A7B22">
        <w:rPr>
          <w:rFonts w:ascii="Sylfaen" w:hAnsi="Sylfaen" w:cs="Sylfaen"/>
          <w:lang w:val="ka-GE"/>
        </w:rPr>
        <w:t>მათგან</w:t>
      </w:r>
      <w:r w:rsidRPr="006A7B22">
        <w:rPr>
          <w:rFonts w:ascii="Sylfaen" w:hAnsi="Sylfaen" w:cs="Times New Roman"/>
          <w:lang w:val="ka-GE"/>
        </w:rPr>
        <w:t xml:space="preserve">. </w:t>
      </w:r>
      <w:r w:rsidRPr="006A7B22">
        <w:rPr>
          <w:rFonts w:ascii="Sylfaen" w:hAnsi="Sylfaen" w:cs="Sylfaen"/>
          <w:lang w:val="ka-GE"/>
        </w:rPr>
        <w:t>შესაბამისად</w:t>
      </w:r>
      <w:r w:rsidRPr="006A7B22">
        <w:rPr>
          <w:rFonts w:ascii="Sylfaen" w:hAnsi="Sylfaen" w:cs="Times New Roman"/>
          <w:lang w:val="ka-GE"/>
        </w:rPr>
        <w:t xml:space="preserve">, </w:t>
      </w:r>
      <w:r w:rsidRPr="006A7B22">
        <w:rPr>
          <w:rFonts w:ascii="Sylfaen" w:hAnsi="Sylfaen" w:cs="Sylfaen"/>
          <w:lang w:val="ka-GE"/>
        </w:rPr>
        <w:t>რაჭაში</w:t>
      </w:r>
      <w:r w:rsidRPr="006A7B22">
        <w:rPr>
          <w:rFonts w:ascii="Sylfaen" w:hAnsi="Sylfaen" w:cs="Times New Roman"/>
          <w:lang w:val="ka-GE"/>
        </w:rPr>
        <w:t xml:space="preserve"> </w:t>
      </w:r>
      <w:r w:rsidRPr="006A7B22">
        <w:rPr>
          <w:rFonts w:ascii="Sylfaen" w:hAnsi="Sylfaen" w:cs="Sylfaen"/>
          <w:lang w:val="ka-GE"/>
        </w:rPr>
        <w:t>მოქმედი</w:t>
      </w:r>
      <w:r w:rsidRPr="006A7B22">
        <w:rPr>
          <w:rFonts w:ascii="Sylfaen" w:hAnsi="Sylfaen" w:cs="Times New Roman"/>
          <w:lang w:val="ka-GE"/>
        </w:rPr>
        <w:t xml:space="preserve"> </w:t>
      </w:r>
      <w:r w:rsidRPr="006A7B22">
        <w:rPr>
          <w:rFonts w:ascii="Sylfaen" w:hAnsi="Sylfaen" w:cs="Sylfaen"/>
          <w:lang w:val="ka-GE"/>
        </w:rPr>
        <w:t>მეფუტკრეების</w:t>
      </w:r>
      <w:r w:rsidRPr="006A7B22">
        <w:rPr>
          <w:rFonts w:ascii="Sylfaen" w:hAnsi="Sylfaen" w:cs="Times New Roman"/>
          <w:lang w:val="ka-GE"/>
        </w:rPr>
        <w:t xml:space="preserve"> </w:t>
      </w:r>
      <w:r w:rsidRPr="006A7B22">
        <w:rPr>
          <w:rFonts w:ascii="Sylfaen" w:hAnsi="Sylfaen" w:cs="Sylfaen"/>
          <w:lang w:val="ka-GE"/>
        </w:rPr>
        <w:t>წარმოებული</w:t>
      </w:r>
      <w:r w:rsidRPr="006A7B22">
        <w:rPr>
          <w:rFonts w:ascii="Sylfaen" w:hAnsi="Sylfaen" w:cs="Times New Roman"/>
          <w:lang w:val="ka-GE"/>
        </w:rPr>
        <w:t xml:space="preserve"> </w:t>
      </w:r>
      <w:r w:rsidRPr="006A7B22">
        <w:rPr>
          <w:rFonts w:ascii="Sylfaen" w:hAnsi="Sylfaen" w:cs="Sylfaen"/>
          <w:lang w:val="ka-GE"/>
        </w:rPr>
        <w:t>თაფლის</w:t>
      </w:r>
      <w:r w:rsidRPr="006A7B22">
        <w:rPr>
          <w:rFonts w:ascii="Sylfaen" w:hAnsi="Sylfaen" w:cs="Times New Roman"/>
          <w:lang w:val="ka-GE"/>
        </w:rPr>
        <w:t xml:space="preserve"> </w:t>
      </w:r>
      <w:r w:rsidRPr="006A7B22">
        <w:rPr>
          <w:rFonts w:ascii="Sylfaen" w:hAnsi="Sylfaen" w:cs="Sylfaen"/>
          <w:lang w:val="ka-GE"/>
        </w:rPr>
        <w:t>რეალიზაცია</w:t>
      </w:r>
      <w:r w:rsidRPr="006A7B22">
        <w:rPr>
          <w:rFonts w:ascii="Sylfaen" w:hAnsi="Sylfaen" w:cs="Times New Roman"/>
          <w:lang w:val="ka-GE"/>
        </w:rPr>
        <w:t xml:space="preserve"> </w:t>
      </w:r>
      <w:r w:rsidRPr="006A7B22">
        <w:rPr>
          <w:rFonts w:ascii="Sylfaen" w:hAnsi="Sylfaen" w:cs="Sylfaen"/>
          <w:lang w:val="ka-GE"/>
        </w:rPr>
        <w:t>ძირითადად</w:t>
      </w:r>
      <w:r w:rsidRPr="006A7B22">
        <w:rPr>
          <w:rFonts w:ascii="Sylfaen" w:hAnsi="Sylfaen" w:cs="Times New Roman"/>
          <w:lang w:val="ka-GE"/>
        </w:rPr>
        <w:t xml:space="preserve"> </w:t>
      </w:r>
      <w:r w:rsidRPr="006A7B22">
        <w:rPr>
          <w:rFonts w:ascii="Sylfaen" w:hAnsi="Sylfaen" w:cs="Sylfaen"/>
          <w:lang w:val="ka-GE"/>
        </w:rPr>
        <w:t>ხდება</w:t>
      </w:r>
      <w:r w:rsidRPr="006A7B22">
        <w:rPr>
          <w:rFonts w:ascii="Sylfaen" w:hAnsi="Sylfaen" w:cs="Times New Roman"/>
          <w:lang w:val="ka-GE"/>
        </w:rPr>
        <w:t xml:space="preserve"> </w:t>
      </w:r>
      <w:r w:rsidRPr="006A7B22">
        <w:rPr>
          <w:rFonts w:ascii="Sylfaen" w:hAnsi="Sylfaen" w:cs="Sylfaen"/>
          <w:lang w:val="ka-GE"/>
        </w:rPr>
        <w:t>ონის</w:t>
      </w:r>
      <w:r w:rsidRPr="006A7B22">
        <w:rPr>
          <w:rFonts w:ascii="Sylfaen" w:hAnsi="Sylfaen" w:cs="Times New Roman"/>
          <w:lang w:val="ka-GE"/>
        </w:rPr>
        <w:t xml:space="preserve"> </w:t>
      </w:r>
      <w:r w:rsidRPr="006A7B22">
        <w:rPr>
          <w:rFonts w:ascii="Sylfaen" w:hAnsi="Sylfaen" w:cs="Sylfaen"/>
          <w:lang w:val="ka-GE"/>
        </w:rPr>
        <w:t>მუნიციპალიტეტისა</w:t>
      </w:r>
      <w:r w:rsidRPr="006A7B22">
        <w:rPr>
          <w:rFonts w:ascii="Sylfaen" w:hAnsi="Sylfaen" w:cs="Times New Roman"/>
          <w:lang w:val="ka-GE"/>
        </w:rPr>
        <w:t xml:space="preserve"> </w:t>
      </w:r>
      <w:r w:rsidRPr="006A7B22">
        <w:rPr>
          <w:rFonts w:ascii="Sylfaen" w:hAnsi="Sylfaen" w:cs="Sylfaen"/>
          <w:lang w:val="ka-GE"/>
        </w:rPr>
        <w:t>და</w:t>
      </w:r>
      <w:r w:rsidRPr="006A7B22">
        <w:rPr>
          <w:rFonts w:ascii="Sylfaen" w:hAnsi="Sylfaen" w:cs="Times New Roman"/>
          <w:lang w:val="ka-GE"/>
        </w:rPr>
        <w:t xml:space="preserve"> </w:t>
      </w:r>
      <w:r w:rsidRPr="006A7B22">
        <w:rPr>
          <w:rFonts w:ascii="Sylfaen" w:hAnsi="Sylfaen" w:cs="Sylfaen"/>
          <w:lang w:val="ka-GE"/>
        </w:rPr>
        <w:t>ქვეყნის</w:t>
      </w:r>
      <w:r w:rsidRPr="006A7B22">
        <w:rPr>
          <w:rFonts w:ascii="Sylfaen" w:hAnsi="Sylfaen" w:cs="Times New Roman"/>
          <w:lang w:val="ka-GE"/>
        </w:rPr>
        <w:t xml:space="preserve"> </w:t>
      </w:r>
      <w:r w:rsidRPr="006A7B22">
        <w:rPr>
          <w:rFonts w:ascii="Sylfaen" w:hAnsi="Sylfaen" w:cs="Sylfaen"/>
          <w:lang w:val="ka-GE"/>
        </w:rPr>
        <w:t>მასშტაბით</w:t>
      </w:r>
      <w:r w:rsidRPr="006A7B22">
        <w:rPr>
          <w:rFonts w:ascii="Sylfaen" w:hAnsi="Sylfaen" w:cs="Times New Roman"/>
          <w:lang w:val="ka-GE"/>
        </w:rPr>
        <w:t xml:space="preserve">. </w:t>
      </w:r>
      <w:r w:rsidRPr="006A7B22">
        <w:rPr>
          <w:rFonts w:ascii="Sylfaen" w:hAnsi="Sylfaen" w:cs="Sylfaen"/>
          <w:lang w:val="ka-GE"/>
        </w:rPr>
        <w:t>ონის</w:t>
      </w:r>
      <w:r w:rsidRPr="006A7B22">
        <w:rPr>
          <w:rFonts w:ascii="Sylfaen" w:hAnsi="Sylfaen" w:cs="Times New Roman"/>
          <w:lang w:val="ka-GE"/>
        </w:rPr>
        <w:t xml:space="preserve"> </w:t>
      </w:r>
      <w:r w:rsidRPr="006A7B22">
        <w:rPr>
          <w:rFonts w:ascii="Sylfaen" w:hAnsi="Sylfaen" w:cs="Sylfaen"/>
          <w:lang w:val="ka-GE"/>
        </w:rPr>
        <w:t>რაიონში</w:t>
      </w:r>
      <w:r w:rsidRPr="006A7B22">
        <w:rPr>
          <w:rFonts w:ascii="Sylfaen" w:hAnsi="Sylfaen" w:cs="Times New Roman"/>
          <w:lang w:val="ka-GE"/>
        </w:rPr>
        <w:t xml:space="preserve"> </w:t>
      </w:r>
      <w:r w:rsidRPr="006A7B22">
        <w:rPr>
          <w:rFonts w:ascii="Sylfaen" w:hAnsi="Sylfaen" w:cs="Sylfaen"/>
          <w:lang w:val="ka-GE"/>
        </w:rPr>
        <w:t>წარმოებული</w:t>
      </w:r>
      <w:r w:rsidRPr="006A7B22">
        <w:rPr>
          <w:rFonts w:ascii="Sylfaen" w:hAnsi="Sylfaen" w:cs="Times New Roman"/>
          <w:lang w:val="ka-GE"/>
        </w:rPr>
        <w:t xml:space="preserve"> </w:t>
      </w:r>
      <w:r w:rsidRPr="006A7B22">
        <w:rPr>
          <w:rFonts w:ascii="Sylfaen" w:hAnsi="Sylfaen" w:cs="Sylfaen"/>
          <w:lang w:val="ka-GE"/>
        </w:rPr>
        <w:t>თაფლი</w:t>
      </w:r>
      <w:r w:rsidRPr="006A7B22">
        <w:rPr>
          <w:rFonts w:ascii="Sylfaen" w:hAnsi="Sylfaen" w:cs="Times New Roman"/>
          <w:lang w:val="ka-GE"/>
        </w:rPr>
        <w:t xml:space="preserve"> </w:t>
      </w:r>
      <w:r w:rsidRPr="006A7B22">
        <w:rPr>
          <w:rFonts w:ascii="Sylfaen" w:hAnsi="Sylfaen" w:cs="Sylfaen"/>
          <w:lang w:val="ka-GE"/>
        </w:rPr>
        <w:t>ჯერ</w:t>
      </w:r>
      <w:r w:rsidRPr="006A7B22">
        <w:rPr>
          <w:rFonts w:ascii="Sylfaen" w:hAnsi="Sylfaen" w:cs="Times New Roman"/>
          <w:lang w:val="ka-GE"/>
        </w:rPr>
        <w:t>-</w:t>
      </w:r>
      <w:r w:rsidRPr="006A7B22">
        <w:rPr>
          <w:rFonts w:ascii="Sylfaen" w:hAnsi="Sylfaen" w:cs="Sylfaen"/>
          <w:lang w:val="ka-GE"/>
        </w:rPr>
        <w:t>ჯერობით</w:t>
      </w:r>
      <w:r w:rsidRPr="006A7B22">
        <w:rPr>
          <w:rFonts w:ascii="Sylfaen" w:hAnsi="Sylfaen" w:cs="Times New Roman"/>
          <w:lang w:val="ka-GE"/>
        </w:rPr>
        <w:t xml:space="preserve"> </w:t>
      </w:r>
      <w:r w:rsidRPr="006A7B22">
        <w:rPr>
          <w:rFonts w:ascii="Sylfaen" w:hAnsi="Sylfaen" w:cs="Sylfaen"/>
          <w:lang w:val="ka-GE"/>
        </w:rPr>
        <w:t>არ</w:t>
      </w:r>
      <w:r w:rsidRPr="006A7B22">
        <w:rPr>
          <w:rFonts w:ascii="Sylfaen" w:hAnsi="Sylfaen" w:cs="Times New Roman"/>
          <w:lang w:val="ka-GE"/>
        </w:rPr>
        <w:t xml:space="preserve"> </w:t>
      </w:r>
      <w:r w:rsidRPr="006A7B22">
        <w:rPr>
          <w:rFonts w:ascii="Sylfaen" w:hAnsi="Sylfaen" w:cs="Sylfaen"/>
          <w:lang w:val="ka-GE"/>
        </w:rPr>
        <w:t>გვხვდება</w:t>
      </w:r>
      <w:r w:rsidRPr="006A7B22">
        <w:rPr>
          <w:rFonts w:ascii="Sylfaen" w:hAnsi="Sylfaen" w:cs="Times New Roman"/>
          <w:lang w:val="ka-GE"/>
        </w:rPr>
        <w:t xml:space="preserve"> </w:t>
      </w:r>
      <w:r w:rsidR="00D934A8" w:rsidRPr="006A7B22">
        <w:rPr>
          <w:rFonts w:ascii="Sylfaen" w:hAnsi="Sylfaen" w:cs="Sylfaen"/>
          <w:lang w:val="ka-GE"/>
        </w:rPr>
        <w:t>სავაჭრო</w:t>
      </w:r>
      <w:r w:rsidR="00D934A8" w:rsidRPr="006A7B22">
        <w:rPr>
          <w:rFonts w:ascii="Sylfaen" w:hAnsi="Sylfaen" w:cs="Times New Roman"/>
          <w:lang w:val="ka-GE"/>
        </w:rPr>
        <w:t xml:space="preserve"> </w:t>
      </w:r>
      <w:r w:rsidR="00D934A8" w:rsidRPr="006A7B22">
        <w:rPr>
          <w:rFonts w:ascii="Sylfaen" w:hAnsi="Sylfaen" w:cs="Sylfaen"/>
          <w:lang w:val="ka-GE"/>
        </w:rPr>
        <w:t>ქსელებში</w:t>
      </w:r>
      <w:r w:rsidR="00D934A8" w:rsidRPr="006A7B22">
        <w:rPr>
          <w:rFonts w:ascii="Sylfaen" w:hAnsi="Sylfaen" w:cs="Times New Roman"/>
          <w:lang w:val="ka-GE"/>
        </w:rPr>
        <w:t xml:space="preserve">. </w:t>
      </w:r>
      <w:r w:rsidRPr="006A7B22">
        <w:rPr>
          <w:rFonts w:ascii="Sylfaen" w:hAnsi="Sylfaen" w:cs="Sylfaen"/>
          <w:lang w:val="ka-GE"/>
        </w:rPr>
        <w:t>ასევე</w:t>
      </w:r>
      <w:r w:rsidR="00A854E2" w:rsidRPr="006A7B22">
        <w:rPr>
          <w:rFonts w:ascii="Sylfaen" w:hAnsi="Sylfaen" w:cs="Sylfaen"/>
          <w:lang w:val="ka-GE"/>
        </w:rPr>
        <w:t>,</w:t>
      </w:r>
      <w:r w:rsidRPr="006A7B22">
        <w:rPr>
          <w:rFonts w:ascii="Sylfaen" w:hAnsi="Sylfaen" w:cs="Times New Roman"/>
          <w:lang w:val="ka-GE"/>
        </w:rPr>
        <w:t xml:space="preserve"> </w:t>
      </w:r>
      <w:r w:rsidRPr="006A7B22">
        <w:rPr>
          <w:rFonts w:ascii="Sylfaen" w:hAnsi="Sylfaen" w:cs="Sylfaen"/>
          <w:lang w:val="ka-GE"/>
        </w:rPr>
        <w:t>არ</w:t>
      </w:r>
      <w:r w:rsidRPr="006A7B22">
        <w:rPr>
          <w:rFonts w:ascii="Sylfaen" w:hAnsi="Sylfaen" w:cs="Times New Roman"/>
          <w:lang w:val="ka-GE"/>
        </w:rPr>
        <w:t xml:space="preserve"> </w:t>
      </w:r>
      <w:r w:rsidRPr="006A7B22">
        <w:rPr>
          <w:rFonts w:ascii="Sylfaen" w:hAnsi="Sylfaen" w:cs="Sylfaen"/>
          <w:lang w:val="ka-GE"/>
        </w:rPr>
        <w:t>განხორციელებულა</w:t>
      </w:r>
      <w:r w:rsidRPr="006A7B22">
        <w:rPr>
          <w:rFonts w:ascii="Sylfaen" w:hAnsi="Sylfaen" w:cs="Times New Roman"/>
          <w:lang w:val="ka-GE"/>
        </w:rPr>
        <w:t xml:space="preserve"> </w:t>
      </w:r>
      <w:r w:rsidRPr="006A7B22">
        <w:rPr>
          <w:rFonts w:ascii="Sylfaen" w:hAnsi="Sylfaen" w:cs="Sylfaen"/>
          <w:lang w:val="ka-GE"/>
        </w:rPr>
        <w:t>ზემო</w:t>
      </w:r>
      <w:r w:rsidRPr="006A7B22">
        <w:rPr>
          <w:rFonts w:ascii="Sylfaen" w:hAnsi="Sylfaen" w:cs="Times New Roman"/>
          <w:lang w:val="ka-GE"/>
        </w:rPr>
        <w:t xml:space="preserve"> </w:t>
      </w:r>
      <w:r w:rsidRPr="006A7B22">
        <w:rPr>
          <w:rFonts w:ascii="Sylfaen" w:hAnsi="Sylfaen" w:cs="Sylfaen"/>
          <w:lang w:val="ka-GE"/>
        </w:rPr>
        <w:t>რაჭაში</w:t>
      </w:r>
      <w:r w:rsidRPr="006A7B22">
        <w:rPr>
          <w:rFonts w:ascii="Sylfaen" w:hAnsi="Sylfaen" w:cs="Times New Roman"/>
          <w:lang w:val="ka-GE"/>
        </w:rPr>
        <w:t xml:space="preserve"> </w:t>
      </w:r>
      <w:r w:rsidRPr="006A7B22">
        <w:rPr>
          <w:rFonts w:ascii="Sylfaen" w:hAnsi="Sylfaen" w:cs="Sylfaen"/>
          <w:lang w:val="ka-GE"/>
        </w:rPr>
        <w:t>წარმოებული</w:t>
      </w:r>
      <w:r w:rsidRPr="006A7B22">
        <w:rPr>
          <w:rFonts w:ascii="Sylfaen" w:hAnsi="Sylfaen" w:cs="Times New Roman"/>
          <w:lang w:val="ka-GE"/>
        </w:rPr>
        <w:t xml:space="preserve"> </w:t>
      </w:r>
      <w:r w:rsidR="00D934A8" w:rsidRPr="006A7B22">
        <w:rPr>
          <w:rFonts w:ascii="Sylfaen" w:hAnsi="Sylfaen" w:cs="Sylfaen"/>
          <w:lang w:val="ka-GE"/>
        </w:rPr>
        <w:t>თაფლის</w:t>
      </w:r>
      <w:r w:rsidR="00D934A8" w:rsidRPr="006A7B22">
        <w:rPr>
          <w:rFonts w:ascii="Sylfaen" w:hAnsi="Sylfaen" w:cs="Times New Roman"/>
          <w:lang w:val="ka-GE"/>
        </w:rPr>
        <w:t xml:space="preserve"> </w:t>
      </w:r>
      <w:r w:rsidR="00D934A8" w:rsidRPr="006A7B22">
        <w:rPr>
          <w:rFonts w:ascii="Sylfaen" w:hAnsi="Sylfaen" w:cs="Sylfaen"/>
          <w:lang w:val="ka-GE"/>
        </w:rPr>
        <w:t>ექსპორტი</w:t>
      </w:r>
      <w:r w:rsidR="00D934A8" w:rsidRPr="006A7B22">
        <w:rPr>
          <w:rFonts w:ascii="Sylfaen" w:hAnsi="Sylfaen" w:cs="Times New Roman"/>
          <w:lang w:val="ka-GE"/>
        </w:rPr>
        <w:t xml:space="preserve">. </w:t>
      </w:r>
    </w:p>
    <w:p w14:paraId="560FFCC2" w14:textId="77777777" w:rsidR="00D934A8" w:rsidRPr="006A7B22" w:rsidRDefault="00D934A8" w:rsidP="00D934A8">
      <w:pPr>
        <w:spacing w:after="0"/>
        <w:jc w:val="both"/>
        <w:rPr>
          <w:rFonts w:ascii="Sylfaen" w:hAnsi="Sylfaen" w:cs="Sylfaen"/>
          <w:lang w:val="ka-GE"/>
        </w:rPr>
      </w:pPr>
    </w:p>
    <w:p w14:paraId="777DD427" w14:textId="1C7163CF" w:rsidR="005408F8" w:rsidRPr="006A7B22" w:rsidRDefault="005408F8" w:rsidP="00D934A8">
      <w:pPr>
        <w:spacing w:after="0"/>
        <w:jc w:val="both"/>
        <w:rPr>
          <w:rFonts w:ascii="Sylfaen" w:hAnsi="Sylfaen" w:cs="Times New Roman"/>
          <w:lang w:val="ka-GE"/>
        </w:rPr>
      </w:pPr>
      <w:r w:rsidRPr="006A7B22">
        <w:rPr>
          <w:rFonts w:ascii="Sylfaen" w:hAnsi="Sylfaen" w:cs="Sylfaen"/>
          <w:lang w:val="ka-GE"/>
        </w:rPr>
        <w:t>აღსანიშნავია</w:t>
      </w:r>
      <w:r w:rsidRPr="006A7B22">
        <w:rPr>
          <w:rFonts w:ascii="Sylfaen" w:hAnsi="Sylfaen" w:cs="Times New Roman"/>
          <w:lang w:val="ka-GE"/>
        </w:rPr>
        <w:t xml:space="preserve">, </w:t>
      </w:r>
      <w:r w:rsidRPr="006A7B22">
        <w:rPr>
          <w:rFonts w:ascii="Sylfaen" w:hAnsi="Sylfaen" w:cs="Sylfaen"/>
          <w:lang w:val="ka-GE"/>
        </w:rPr>
        <w:t>რომ</w:t>
      </w:r>
      <w:r w:rsidRPr="006A7B22">
        <w:rPr>
          <w:rFonts w:ascii="Sylfaen" w:hAnsi="Sylfaen" w:cs="Times New Roman"/>
          <w:lang w:val="ka-GE"/>
        </w:rPr>
        <w:t xml:space="preserve"> </w:t>
      </w:r>
      <w:r w:rsidRPr="006A7B22">
        <w:rPr>
          <w:rFonts w:ascii="Sylfaen" w:hAnsi="Sylfaen" w:cs="Sylfaen"/>
          <w:lang w:val="ka-GE"/>
        </w:rPr>
        <w:t>ევროკავშირის</w:t>
      </w:r>
      <w:r w:rsidRPr="006A7B22">
        <w:rPr>
          <w:rFonts w:ascii="Sylfaen" w:hAnsi="Sylfaen" w:cs="Times New Roman"/>
          <w:lang w:val="ka-GE"/>
        </w:rPr>
        <w:t xml:space="preserve"> </w:t>
      </w:r>
      <w:r w:rsidRPr="006A7B22">
        <w:rPr>
          <w:rFonts w:ascii="Sylfaen" w:hAnsi="Sylfaen" w:cs="Sylfaen"/>
          <w:lang w:val="ka-GE"/>
        </w:rPr>
        <w:t>ბაზრის</w:t>
      </w:r>
      <w:r w:rsidRPr="006A7B22">
        <w:rPr>
          <w:rFonts w:ascii="Sylfaen" w:hAnsi="Sylfaen" w:cs="Times New Roman"/>
          <w:lang w:val="ka-GE"/>
        </w:rPr>
        <w:t xml:space="preserve"> </w:t>
      </w:r>
      <w:r w:rsidRPr="006A7B22">
        <w:rPr>
          <w:rFonts w:ascii="Sylfaen" w:hAnsi="Sylfaen" w:cs="Sylfaen"/>
          <w:lang w:val="ka-GE"/>
        </w:rPr>
        <w:t>გახსნამ</w:t>
      </w:r>
      <w:r w:rsidRPr="006A7B22">
        <w:rPr>
          <w:rFonts w:ascii="Sylfaen" w:hAnsi="Sylfaen" w:cs="Times New Roman"/>
          <w:lang w:val="ka-GE"/>
        </w:rPr>
        <w:t xml:space="preserve"> </w:t>
      </w:r>
      <w:r w:rsidRPr="006A7B22">
        <w:rPr>
          <w:rFonts w:ascii="Sylfaen" w:hAnsi="Sylfaen" w:cs="Sylfaen"/>
          <w:lang w:val="ka-GE"/>
        </w:rPr>
        <w:t>უკვე</w:t>
      </w:r>
      <w:r w:rsidRPr="006A7B22">
        <w:rPr>
          <w:rFonts w:ascii="Sylfaen" w:hAnsi="Sylfaen" w:cs="Times New Roman"/>
          <w:lang w:val="ka-GE"/>
        </w:rPr>
        <w:t xml:space="preserve"> </w:t>
      </w:r>
      <w:r w:rsidRPr="006A7B22">
        <w:rPr>
          <w:rFonts w:ascii="Sylfaen" w:hAnsi="Sylfaen" w:cs="Sylfaen"/>
          <w:lang w:val="ka-GE"/>
        </w:rPr>
        <w:t>მოახდინა</w:t>
      </w:r>
      <w:r w:rsidRPr="006A7B22">
        <w:rPr>
          <w:rFonts w:ascii="Sylfaen" w:hAnsi="Sylfaen" w:cs="Times New Roman"/>
          <w:lang w:val="ka-GE"/>
        </w:rPr>
        <w:t xml:space="preserve"> </w:t>
      </w:r>
      <w:r w:rsidRPr="006A7B22">
        <w:rPr>
          <w:rFonts w:ascii="Sylfaen" w:hAnsi="Sylfaen" w:cs="Sylfaen"/>
          <w:lang w:val="ka-GE"/>
        </w:rPr>
        <w:t>დადებითი</w:t>
      </w:r>
      <w:r w:rsidRPr="006A7B22">
        <w:rPr>
          <w:rFonts w:ascii="Sylfaen" w:hAnsi="Sylfaen" w:cs="Times New Roman"/>
          <w:lang w:val="ka-GE"/>
        </w:rPr>
        <w:t xml:space="preserve"> </w:t>
      </w:r>
      <w:r w:rsidRPr="006A7B22">
        <w:rPr>
          <w:rFonts w:ascii="Sylfaen" w:hAnsi="Sylfaen" w:cs="Sylfaen"/>
          <w:lang w:val="ka-GE"/>
        </w:rPr>
        <w:t>გავლენა</w:t>
      </w:r>
      <w:r w:rsidRPr="006A7B22">
        <w:rPr>
          <w:rFonts w:ascii="Sylfaen" w:hAnsi="Sylfaen" w:cs="Times New Roman"/>
          <w:lang w:val="ka-GE"/>
        </w:rPr>
        <w:t xml:space="preserve"> </w:t>
      </w:r>
      <w:r w:rsidRPr="006A7B22">
        <w:rPr>
          <w:rFonts w:ascii="Sylfaen" w:hAnsi="Sylfaen" w:cs="Sylfaen"/>
          <w:lang w:val="ka-GE"/>
        </w:rPr>
        <w:t>მეფუტკრეების</w:t>
      </w:r>
      <w:r w:rsidRPr="006A7B22">
        <w:rPr>
          <w:rFonts w:ascii="Sylfaen" w:hAnsi="Sylfaen" w:cs="Times New Roman"/>
          <w:lang w:val="ka-GE"/>
        </w:rPr>
        <w:t xml:space="preserve"> </w:t>
      </w:r>
      <w:r w:rsidRPr="006A7B22">
        <w:rPr>
          <w:rFonts w:ascii="Sylfaen" w:hAnsi="Sylfaen" w:cs="Sylfaen"/>
          <w:lang w:val="ka-GE"/>
        </w:rPr>
        <w:t>ინფორმირების</w:t>
      </w:r>
      <w:r w:rsidRPr="006A7B22">
        <w:rPr>
          <w:rFonts w:ascii="Sylfaen" w:hAnsi="Sylfaen" w:cs="Times New Roman"/>
          <w:lang w:val="ka-GE"/>
        </w:rPr>
        <w:t xml:space="preserve"> </w:t>
      </w:r>
      <w:r w:rsidRPr="006A7B22">
        <w:rPr>
          <w:rFonts w:ascii="Sylfaen" w:hAnsi="Sylfaen" w:cs="Sylfaen"/>
          <w:lang w:val="ka-GE"/>
        </w:rPr>
        <w:t>დონეზე</w:t>
      </w:r>
      <w:r w:rsidRPr="006A7B22">
        <w:rPr>
          <w:rFonts w:ascii="Sylfaen" w:hAnsi="Sylfaen" w:cs="Times New Roman"/>
          <w:lang w:val="ka-GE"/>
        </w:rPr>
        <w:t xml:space="preserve">, </w:t>
      </w:r>
      <w:r w:rsidRPr="006A7B22">
        <w:rPr>
          <w:rFonts w:ascii="Sylfaen" w:hAnsi="Sylfaen" w:cs="Sylfaen"/>
          <w:lang w:val="ka-GE"/>
        </w:rPr>
        <w:t>თაფლის</w:t>
      </w:r>
      <w:r w:rsidRPr="006A7B22">
        <w:rPr>
          <w:rFonts w:ascii="Sylfaen" w:hAnsi="Sylfaen" w:cs="Times New Roman"/>
          <w:lang w:val="ka-GE"/>
        </w:rPr>
        <w:t xml:space="preserve"> </w:t>
      </w:r>
      <w:r w:rsidRPr="006A7B22">
        <w:rPr>
          <w:rFonts w:ascii="Sylfaen" w:hAnsi="Sylfaen" w:cs="Sylfaen"/>
          <w:lang w:val="ka-GE"/>
        </w:rPr>
        <w:t>ხარისხის</w:t>
      </w:r>
      <w:r w:rsidRPr="006A7B22">
        <w:rPr>
          <w:rFonts w:ascii="Sylfaen" w:hAnsi="Sylfaen" w:cs="Times New Roman"/>
          <w:lang w:val="ka-GE"/>
        </w:rPr>
        <w:t xml:space="preserve"> </w:t>
      </w:r>
      <w:r w:rsidRPr="006A7B22">
        <w:rPr>
          <w:rFonts w:ascii="Sylfaen" w:hAnsi="Sylfaen" w:cs="Sylfaen"/>
          <w:lang w:val="ka-GE"/>
        </w:rPr>
        <w:t>გაუმჯობესებაზე</w:t>
      </w:r>
      <w:r w:rsidRPr="006A7B22">
        <w:rPr>
          <w:rFonts w:ascii="Sylfaen" w:hAnsi="Sylfaen" w:cs="Times New Roman"/>
          <w:lang w:val="ka-GE"/>
        </w:rPr>
        <w:t xml:space="preserve">, </w:t>
      </w:r>
      <w:r w:rsidRPr="006A7B22">
        <w:rPr>
          <w:rFonts w:ascii="Sylfaen" w:hAnsi="Sylfaen" w:cs="Sylfaen"/>
          <w:lang w:val="ka-GE"/>
        </w:rPr>
        <w:t>ხარისხიანი</w:t>
      </w:r>
      <w:r w:rsidRPr="006A7B22">
        <w:rPr>
          <w:rFonts w:ascii="Sylfaen" w:hAnsi="Sylfaen" w:cs="Times New Roman"/>
          <w:lang w:val="ka-GE"/>
        </w:rPr>
        <w:t xml:space="preserve"> </w:t>
      </w:r>
      <w:r w:rsidRPr="006A7B22">
        <w:rPr>
          <w:rFonts w:ascii="Sylfaen" w:hAnsi="Sylfaen" w:cs="Sylfaen"/>
          <w:lang w:val="ka-GE"/>
        </w:rPr>
        <w:t>თაფლის</w:t>
      </w:r>
      <w:r w:rsidRPr="006A7B22">
        <w:rPr>
          <w:rFonts w:ascii="Sylfaen" w:hAnsi="Sylfaen" w:cs="Times New Roman"/>
          <w:lang w:val="ka-GE"/>
        </w:rPr>
        <w:t xml:space="preserve"> </w:t>
      </w:r>
      <w:r w:rsidRPr="006A7B22">
        <w:rPr>
          <w:rFonts w:ascii="Sylfaen" w:hAnsi="Sylfaen" w:cs="Sylfaen"/>
          <w:lang w:val="ka-GE"/>
        </w:rPr>
        <w:t>წარმოების</w:t>
      </w:r>
      <w:r w:rsidRPr="006A7B22">
        <w:rPr>
          <w:rFonts w:ascii="Sylfaen" w:hAnsi="Sylfaen" w:cs="Times New Roman"/>
          <w:lang w:val="ka-GE"/>
        </w:rPr>
        <w:t xml:space="preserve"> </w:t>
      </w:r>
      <w:r w:rsidRPr="006A7B22">
        <w:rPr>
          <w:rFonts w:ascii="Sylfaen" w:hAnsi="Sylfaen" w:cs="Sylfaen"/>
          <w:lang w:val="ka-GE"/>
        </w:rPr>
        <w:t>შესახებ</w:t>
      </w:r>
      <w:r w:rsidRPr="006A7B22">
        <w:rPr>
          <w:rFonts w:ascii="Sylfaen" w:hAnsi="Sylfaen" w:cs="Times New Roman"/>
          <w:lang w:val="ka-GE"/>
        </w:rPr>
        <w:t xml:space="preserve"> </w:t>
      </w:r>
      <w:r w:rsidRPr="006A7B22">
        <w:rPr>
          <w:rFonts w:ascii="Sylfaen" w:hAnsi="Sylfaen" w:cs="Sylfaen"/>
          <w:lang w:val="ka-GE"/>
        </w:rPr>
        <w:t>ცოდნის</w:t>
      </w:r>
      <w:r w:rsidRPr="006A7B22">
        <w:rPr>
          <w:rFonts w:ascii="Sylfaen" w:hAnsi="Sylfaen" w:cs="Times New Roman"/>
          <w:lang w:val="ka-GE"/>
        </w:rPr>
        <w:t xml:space="preserve"> </w:t>
      </w:r>
      <w:r w:rsidRPr="006A7B22">
        <w:rPr>
          <w:rFonts w:ascii="Sylfaen" w:hAnsi="Sylfaen" w:cs="Sylfaen"/>
          <w:lang w:val="ka-GE"/>
        </w:rPr>
        <w:t>გაუმჯობესებაზე</w:t>
      </w:r>
      <w:r w:rsidRPr="006A7B22">
        <w:rPr>
          <w:rFonts w:ascii="Sylfaen" w:hAnsi="Sylfaen" w:cs="Times New Roman"/>
          <w:lang w:val="ka-GE"/>
        </w:rPr>
        <w:t xml:space="preserve"> </w:t>
      </w:r>
      <w:r w:rsidRPr="006A7B22">
        <w:rPr>
          <w:rFonts w:ascii="Sylfaen" w:hAnsi="Sylfaen" w:cs="Sylfaen"/>
          <w:lang w:val="ka-GE"/>
        </w:rPr>
        <w:t>და</w:t>
      </w:r>
      <w:r w:rsidRPr="006A7B22">
        <w:rPr>
          <w:rFonts w:ascii="Sylfaen" w:hAnsi="Sylfaen" w:cs="Times New Roman"/>
          <w:lang w:val="ka-GE"/>
        </w:rPr>
        <w:t xml:space="preserve"> </w:t>
      </w:r>
      <w:r w:rsidRPr="006A7B22">
        <w:rPr>
          <w:rFonts w:ascii="Sylfaen" w:hAnsi="Sylfaen" w:cs="Sylfaen"/>
          <w:lang w:val="ka-GE"/>
        </w:rPr>
        <w:t>თაფლის</w:t>
      </w:r>
      <w:r w:rsidRPr="006A7B22">
        <w:rPr>
          <w:rFonts w:ascii="Sylfaen" w:hAnsi="Sylfaen" w:cs="Times New Roman"/>
          <w:lang w:val="ka-GE"/>
        </w:rPr>
        <w:t xml:space="preserve"> </w:t>
      </w:r>
      <w:r w:rsidRPr="006A7B22">
        <w:rPr>
          <w:rFonts w:ascii="Sylfaen" w:hAnsi="Sylfaen" w:cs="Sylfaen"/>
          <w:lang w:val="ka-GE"/>
        </w:rPr>
        <w:t>ლაბორატორიული</w:t>
      </w:r>
      <w:r w:rsidRPr="006A7B22">
        <w:rPr>
          <w:rFonts w:ascii="Sylfaen" w:hAnsi="Sylfaen" w:cs="Times New Roman"/>
          <w:lang w:val="ka-GE"/>
        </w:rPr>
        <w:t xml:space="preserve"> </w:t>
      </w:r>
      <w:r w:rsidRPr="006A7B22">
        <w:rPr>
          <w:rFonts w:ascii="Sylfaen" w:hAnsi="Sylfaen" w:cs="Sylfaen"/>
          <w:lang w:val="ka-GE"/>
        </w:rPr>
        <w:t>კვლევების</w:t>
      </w:r>
      <w:r w:rsidRPr="006A7B22">
        <w:rPr>
          <w:rFonts w:ascii="Sylfaen" w:hAnsi="Sylfaen" w:cs="Times New Roman"/>
          <w:lang w:val="ka-GE"/>
        </w:rPr>
        <w:t xml:space="preserve"> </w:t>
      </w:r>
      <w:r w:rsidRPr="006A7B22">
        <w:rPr>
          <w:rFonts w:ascii="Sylfaen" w:hAnsi="Sylfaen" w:cs="Sylfaen"/>
          <w:lang w:val="ka-GE"/>
        </w:rPr>
        <w:t>ხელმისაწვდომობაზე</w:t>
      </w:r>
      <w:r w:rsidRPr="006A7B22">
        <w:rPr>
          <w:rFonts w:ascii="Sylfaen" w:hAnsi="Sylfaen" w:cs="Times New Roman"/>
          <w:lang w:val="ka-GE"/>
        </w:rPr>
        <w:t xml:space="preserve">. </w:t>
      </w:r>
      <w:r w:rsidRPr="006A7B22">
        <w:rPr>
          <w:rFonts w:ascii="Sylfaen" w:hAnsi="Sylfaen" w:cs="Sylfaen"/>
          <w:lang w:val="ka-GE"/>
        </w:rPr>
        <w:t>ექსპორტის</w:t>
      </w:r>
      <w:r w:rsidRPr="006A7B22">
        <w:rPr>
          <w:rFonts w:ascii="Sylfaen" w:hAnsi="Sylfaen" w:cs="Times New Roman"/>
          <w:lang w:val="ka-GE"/>
        </w:rPr>
        <w:t xml:space="preserve"> </w:t>
      </w:r>
      <w:r w:rsidRPr="006A7B22">
        <w:rPr>
          <w:rFonts w:ascii="Sylfaen" w:hAnsi="Sylfaen" w:cs="Sylfaen"/>
          <w:lang w:val="ka-GE"/>
        </w:rPr>
        <w:t>მიზნით</w:t>
      </w:r>
      <w:r w:rsidRPr="006A7B22">
        <w:rPr>
          <w:rFonts w:ascii="Sylfaen" w:hAnsi="Sylfaen" w:cs="Times New Roman"/>
          <w:lang w:val="ka-GE"/>
        </w:rPr>
        <w:t xml:space="preserve"> </w:t>
      </w:r>
      <w:r w:rsidRPr="006A7B22">
        <w:rPr>
          <w:rFonts w:ascii="Sylfaen" w:hAnsi="Sylfaen" w:cs="Sylfaen"/>
          <w:lang w:val="ka-GE"/>
        </w:rPr>
        <w:t>მეფუტკრეების</w:t>
      </w:r>
      <w:r w:rsidRPr="006A7B22">
        <w:rPr>
          <w:rFonts w:ascii="Sylfaen" w:hAnsi="Sylfaen" w:cs="Times New Roman"/>
          <w:lang w:val="ka-GE"/>
        </w:rPr>
        <w:t xml:space="preserve"> </w:t>
      </w:r>
      <w:r w:rsidRPr="006A7B22">
        <w:rPr>
          <w:rFonts w:ascii="Sylfaen" w:hAnsi="Sylfaen" w:cs="Sylfaen"/>
          <w:lang w:val="ka-GE"/>
        </w:rPr>
        <w:t>კოოპერაციის</w:t>
      </w:r>
      <w:r w:rsidRPr="006A7B22">
        <w:rPr>
          <w:rFonts w:ascii="Sylfaen" w:hAnsi="Sylfaen" w:cs="Times New Roman"/>
          <w:lang w:val="ka-GE"/>
        </w:rPr>
        <w:t xml:space="preserve"> </w:t>
      </w:r>
      <w:r w:rsidRPr="006A7B22">
        <w:rPr>
          <w:rFonts w:ascii="Sylfaen" w:hAnsi="Sylfaen" w:cs="Sylfaen"/>
          <w:lang w:val="ka-GE"/>
        </w:rPr>
        <w:t>მთავარ</w:t>
      </w:r>
      <w:r w:rsidRPr="006A7B22">
        <w:rPr>
          <w:rFonts w:ascii="Sylfaen" w:hAnsi="Sylfaen" w:cs="Times New Roman"/>
          <w:lang w:val="ka-GE"/>
        </w:rPr>
        <w:t xml:space="preserve"> </w:t>
      </w:r>
      <w:r w:rsidRPr="006A7B22">
        <w:rPr>
          <w:rFonts w:ascii="Sylfaen" w:hAnsi="Sylfaen" w:cs="Sylfaen"/>
          <w:lang w:val="ka-GE"/>
        </w:rPr>
        <w:t>ხელის</w:t>
      </w:r>
      <w:r w:rsidRPr="006A7B22">
        <w:rPr>
          <w:rFonts w:ascii="Sylfaen" w:hAnsi="Sylfaen" w:cs="Times New Roman"/>
          <w:lang w:val="ka-GE"/>
        </w:rPr>
        <w:t xml:space="preserve"> </w:t>
      </w:r>
      <w:r w:rsidRPr="006A7B22">
        <w:rPr>
          <w:rFonts w:ascii="Sylfaen" w:hAnsi="Sylfaen" w:cs="Sylfaen"/>
          <w:lang w:val="ka-GE"/>
        </w:rPr>
        <w:t>შემშლელ</w:t>
      </w:r>
      <w:r w:rsidRPr="006A7B22">
        <w:rPr>
          <w:rFonts w:ascii="Sylfaen" w:hAnsi="Sylfaen" w:cs="Times New Roman"/>
          <w:lang w:val="ka-GE"/>
        </w:rPr>
        <w:t xml:space="preserve"> </w:t>
      </w:r>
      <w:r w:rsidRPr="006A7B22">
        <w:rPr>
          <w:rFonts w:ascii="Sylfaen" w:hAnsi="Sylfaen" w:cs="Sylfaen"/>
          <w:lang w:val="ka-GE"/>
        </w:rPr>
        <w:t>ფაქტორს</w:t>
      </w:r>
      <w:r w:rsidRPr="006A7B22">
        <w:rPr>
          <w:rFonts w:ascii="Sylfaen" w:hAnsi="Sylfaen" w:cs="Times New Roman"/>
          <w:lang w:val="ka-GE"/>
        </w:rPr>
        <w:t xml:space="preserve"> </w:t>
      </w:r>
      <w:r w:rsidRPr="006A7B22">
        <w:rPr>
          <w:rFonts w:ascii="Sylfaen" w:hAnsi="Sylfaen" w:cs="Sylfaen"/>
          <w:lang w:val="ka-GE"/>
        </w:rPr>
        <w:t>წარმოადგენს</w:t>
      </w:r>
      <w:r w:rsidRPr="006A7B22">
        <w:rPr>
          <w:rFonts w:ascii="Sylfaen" w:hAnsi="Sylfaen" w:cs="Times New Roman"/>
          <w:lang w:val="ka-GE"/>
        </w:rPr>
        <w:t xml:space="preserve"> </w:t>
      </w:r>
      <w:r w:rsidRPr="006A7B22">
        <w:rPr>
          <w:rFonts w:ascii="Sylfaen" w:hAnsi="Sylfaen" w:cs="Sylfaen"/>
          <w:lang w:val="ka-GE"/>
        </w:rPr>
        <w:t>ნდობის</w:t>
      </w:r>
      <w:r w:rsidRPr="006A7B22">
        <w:rPr>
          <w:rFonts w:ascii="Sylfaen" w:hAnsi="Sylfaen" w:cs="Times New Roman"/>
          <w:lang w:val="ka-GE"/>
        </w:rPr>
        <w:t xml:space="preserve"> </w:t>
      </w:r>
      <w:r w:rsidRPr="006A7B22">
        <w:rPr>
          <w:rFonts w:ascii="Sylfaen" w:hAnsi="Sylfaen" w:cs="Sylfaen"/>
          <w:lang w:val="ka-GE"/>
        </w:rPr>
        <w:t>ნაკლებობა</w:t>
      </w:r>
      <w:r w:rsidRPr="006A7B22">
        <w:rPr>
          <w:rFonts w:ascii="Sylfaen" w:hAnsi="Sylfaen" w:cs="Times New Roman"/>
          <w:lang w:val="ka-GE"/>
        </w:rPr>
        <w:t xml:space="preserve">, </w:t>
      </w:r>
      <w:r w:rsidRPr="006A7B22">
        <w:rPr>
          <w:rFonts w:ascii="Sylfaen" w:hAnsi="Sylfaen" w:cs="Sylfaen"/>
          <w:lang w:val="ka-GE"/>
        </w:rPr>
        <w:t>შესაბამისი</w:t>
      </w:r>
      <w:r w:rsidRPr="006A7B22">
        <w:rPr>
          <w:rFonts w:ascii="Sylfaen" w:hAnsi="Sylfaen" w:cs="Times New Roman"/>
          <w:lang w:val="ka-GE"/>
        </w:rPr>
        <w:t xml:space="preserve"> </w:t>
      </w:r>
      <w:r w:rsidRPr="006A7B22">
        <w:rPr>
          <w:rFonts w:ascii="Sylfaen" w:hAnsi="Sylfaen" w:cs="Sylfaen"/>
          <w:lang w:val="ka-GE"/>
        </w:rPr>
        <w:t>დანადგარების</w:t>
      </w:r>
      <w:r w:rsidRPr="006A7B22">
        <w:rPr>
          <w:rFonts w:ascii="Sylfaen" w:hAnsi="Sylfaen" w:cs="Times New Roman"/>
          <w:lang w:val="ka-GE"/>
        </w:rPr>
        <w:t xml:space="preserve"> </w:t>
      </w:r>
      <w:r w:rsidRPr="006A7B22">
        <w:rPr>
          <w:rFonts w:ascii="Sylfaen" w:hAnsi="Sylfaen" w:cs="Sylfaen"/>
          <w:lang w:val="ka-GE"/>
        </w:rPr>
        <w:t>არ</w:t>
      </w:r>
      <w:r w:rsidRPr="006A7B22">
        <w:rPr>
          <w:rFonts w:ascii="Sylfaen" w:hAnsi="Sylfaen" w:cs="Times New Roman"/>
          <w:lang w:val="ka-GE"/>
        </w:rPr>
        <w:t xml:space="preserve"> </w:t>
      </w:r>
      <w:r w:rsidRPr="006A7B22">
        <w:rPr>
          <w:rFonts w:ascii="Sylfaen" w:hAnsi="Sylfaen" w:cs="Sylfaen"/>
          <w:lang w:val="ka-GE"/>
        </w:rPr>
        <w:t>ქონა</w:t>
      </w:r>
      <w:r w:rsidRPr="006A7B22">
        <w:rPr>
          <w:rFonts w:ascii="Sylfaen" w:hAnsi="Sylfaen" w:cs="Times New Roman"/>
          <w:lang w:val="ka-GE"/>
        </w:rPr>
        <w:t xml:space="preserve"> </w:t>
      </w:r>
      <w:r w:rsidRPr="006A7B22">
        <w:rPr>
          <w:rFonts w:ascii="Sylfaen" w:hAnsi="Sylfaen" w:cs="Sylfaen"/>
          <w:lang w:val="ka-GE"/>
        </w:rPr>
        <w:t>და</w:t>
      </w:r>
      <w:r w:rsidRPr="006A7B22">
        <w:rPr>
          <w:rFonts w:ascii="Sylfaen" w:hAnsi="Sylfaen" w:cs="Times New Roman"/>
          <w:lang w:val="ka-GE"/>
        </w:rPr>
        <w:t xml:space="preserve"> </w:t>
      </w:r>
      <w:r w:rsidRPr="006A7B22">
        <w:rPr>
          <w:rFonts w:ascii="Sylfaen" w:hAnsi="Sylfaen" w:cs="Sylfaen"/>
          <w:lang w:val="ka-GE"/>
        </w:rPr>
        <w:t>ლაბორატორიულ</w:t>
      </w:r>
      <w:r w:rsidRPr="006A7B22">
        <w:rPr>
          <w:rFonts w:ascii="Sylfaen" w:hAnsi="Sylfaen" w:cs="Times New Roman"/>
          <w:lang w:val="ka-GE"/>
        </w:rPr>
        <w:t xml:space="preserve"> </w:t>
      </w:r>
      <w:r w:rsidRPr="006A7B22">
        <w:rPr>
          <w:rFonts w:ascii="Sylfaen" w:hAnsi="Sylfaen" w:cs="Sylfaen"/>
          <w:lang w:val="ka-GE"/>
        </w:rPr>
        <w:t>კვლევებთან</w:t>
      </w:r>
      <w:r w:rsidRPr="006A7B22">
        <w:rPr>
          <w:rFonts w:ascii="Sylfaen" w:hAnsi="Sylfaen" w:cs="Times New Roman"/>
          <w:lang w:val="ka-GE"/>
        </w:rPr>
        <w:t xml:space="preserve"> </w:t>
      </w:r>
      <w:r w:rsidRPr="006A7B22">
        <w:rPr>
          <w:rFonts w:ascii="Sylfaen" w:hAnsi="Sylfaen" w:cs="Sylfaen"/>
          <w:lang w:val="ka-GE"/>
        </w:rPr>
        <w:t>წვდომის</w:t>
      </w:r>
      <w:r w:rsidRPr="006A7B22">
        <w:rPr>
          <w:rFonts w:ascii="Sylfaen" w:hAnsi="Sylfaen" w:cs="Times New Roman"/>
          <w:lang w:val="ka-GE"/>
        </w:rPr>
        <w:t xml:space="preserve"> </w:t>
      </w:r>
      <w:r w:rsidRPr="006A7B22">
        <w:rPr>
          <w:rFonts w:ascii="Sylfaen" w:hAnsi="Sylfaen" w:cs="Sylfaen"/>
          <w:lang w:val="ka-GE"/>
        </w:rPr>
        <w:t>ნაკლებობა</w:t>
      </w:r>
      <w:r w:rsidRPr="006A7B22">
        <w:rPr>
          <w:rFonts w:ascii="Sylfaen" w:hAnsi="Sylfaen" w:cs="Times New Roman"/>
          <w:lang w:val="ka-GE"/>
        </w:rPr>
        <w:t xml:space="preserve">. </w:t>
      </w:r>
      <w:r w:rsidRPr="006A7B22">
        <w:rPr>
          <w:rFonts w:ascii="Sylfaen" w:hAnsi="Sylfaen" w:cs="Sylfaen"/>
          <w:lang w:val="ka-GE"/>
        </w:rPr>
        <w:t>მცირე</w:t>
      </w:r>
      <w:r w:rsidRPr="006A7B22">
        <w:rPr>
          <w:rFonts w:ascii="Sylfaen" w:hAnsi="Sylfaen" w:cs="Times New Roman"/>
          <w:lang w:val="ka-GE"/>
        </w:rPr>
        <w:t xml:space="preserve"> </w:t>
      </w:r>
      <w:r w:rsidRPr="006A7B22">
        <w:rPr>
          <w:rFonts w:ascii="Sylfaen" w:hAnsi="Sylfaen" w:cs="Sylfaen"/>
          <w:lang w:val="ka-GE"/>
        </w:rPr>
        <w:t>მასშტაბის</w:t>
      </w:r>
      <w:r w:rsidRPr="006A7B22">
        <w:rPr>
          <w:rFonts w:ascii="Sylfaen" w:hAnsi="Sylfaen" w:cs="Times New Roman"/>
          <w:lang w:val="ka-GE"/>
        </w:rPr>
        <w:t xml:space="preserve"> </w:t>
      </w:r>
      <w:r w:rsidRPr="006A7B22">
        <w:rPr>
          <w:rFonts w:ascii="Sylfaen" w:hAnsi="Sylfaen" w:cs="Sylfaen"/>
          <w:lang w:val="ka-GE"/>
        </w:rPr>
        <w:t>წარმოებასთან</w:t>
      </w:r>
      <w:r w:rsidRPr="006A7B22">
        <w:rPr>
          <w:rFonts w:ascii="Sylfaen" w:hAnsi="Sylfaen" w:cs="Times New Roman"/>
          <w:lang w:val="ka-GE"/>
        </w:rPr>
        <w:t xml:space="preserve"> </w:t>
      </w:r>
      <w:r w:rsidRPr="006A7B22">
        <w:rPr>
          <w:rFonts w:ascii="Sylfaen" w:hAnsi="Sylfaen" w:cs="Sylfaen"/>
          <w:lang w:val="ka-GE"/>
        </w:rPr>
        <w:t>ერთად</w:t>
      </w:r>
      <w:r w:rsidRPr="006A7B22">
        <w:rPr>
          <w:rFonts w:ascii="Sylfaen" w:hAnsi="Sylfaen" w:cs="Times New Roman"/>
          <w:lang w:val="ka-GE"/>
        </w:rPr>
        <w:t xml:space="preserve">, </w:t>
      </w:r>
      <w:r w:rsidRPr="006A7B22">
        <w:rPr>
          <w:rFonts w:ascii="Sylfaen" w:hAnsi="Sylfaen" w:cs="Sylfaen"/>
          <w:lang w:val="ka-GE"/>
        </w:rPr>
        <w:t>ევროკავშირში</w:t>
      </w:r>
      <w:r w:rsidRPr="006A7B22">
        <w:rPr>
          <w:rFonts w:ascii="Sylfaen" w:hAnsi="Sylfaen" w:cs="Times New Roman"/>
          <w:lang w:val="ka-GE"/>
        </w:rPr>
        <w:t xml:space="preserve"> </w:t>
      </w:r>
      <w:r w:rsidRPr="006A7B22">
        <w:rPr>
          <w:rFonts w:ascii="Sylfaen" w:hAnsi="Sylfaen" w:cs="Sylfaen"/>
          <w:lang w:val="ka-GE"/>
        </w:rPr>
        <w:t>ექსპორტის</w:t>
      </w:r>
      <w:r w:rsidRPr="006A7B22">
        <w:rPr>
          <w:rFonts w:ascii="Sylfaen" w:hAnsi="Sylfaen" w:cs="Times New Roman"/>
          <w:lang w:val="ka-GE"/>
        </w:rPr>
        <w:t xml:space="preserve"> </w:t>
      </w:r>
      <w:r w:rsidRPr="006A7B22">
        <w:rPr>
          <w:rFonts w:ascii="Sylfaen" w:hAnsi="Sylfaen" w:cs="Sylfaen"/>
          <w:lang w:val="ka-GE"/>
        </w:rPr>
        <w:t>მთავარი</w:t>
      </w:r>
      <w:r w:rsidRPr="006A7B22">
        <w:rPr>
          <w:rFonts w:ascii="Sylfaen" w:hAnsi="Sylfaen" w:cs="Times New Roman"/>
          <w:lang w:val="ka-GE"/>
        </w:rPr>
        <w:t xml:space="preserve"> </w:t>
      </w:r>
      <w:r w:rsidRPr="006A7B22">
        <w:rPr>
          <w:rFonts w:ascii="Sylfaen" w:hAnsi="Sylfaen" w:cs="Sylfaen"/>
          <w:lang w:val="ka-GE"/>
        </w:rPr>
        <w:t>ხელისშემშლელი</w:t>
      </w:r>
      <w:r w:rsidRPr="006A7B22">
        <w:rPr>
          <w:rFonts w:ascii="Sylfaen" w:hAnsi="Sylfaen" w:cs="Times New Roman"/>
          <w:lang w:val="ka-GE"/>
        </w:rPr>
        <w:t xml:space="preserve"> </w:t>
      </w:r>
      <w:r w:rsidRPr="006A7B22">
        <w:rPr>
          <w:rFonts w:ascii="Sylfaen" w:hAnsi="Sylfaen" w:cs="Sylfaen"/>
          <w:lang w:val="ka-GE"/>
        </w:rPr>
        <w:t>ფაქტორებია</w:t>
      </w:r>
      <w:r w:rsidRPr="006A7B22">
        <w:rPr>
          <w:rFonts w:ascii="Sylfaen" w:hAnsi="Sylfaen" w:cs="Times New Roman"/>
          <w:lang w:val="ka-GE"/>
        </w:rPr>
        <w:t xml:space="preserve"> </w:t>
      </w:r>
      <w:r w:rsidRPr="006A7B22">
        <w:rPr>
          <w:rFonts w:ascii="Sylfaen" w:hAnsi="Sylfaen" w:cs="Sylfaen"/>
          <w:lang w:val="ka-GE"/>
        </w:rPr>
        <w:t>არსებული</w:t>
      </w:r>
      <w:r w:rsidRPr="006A7B22">
        <w:rPr>
          <w:rFonts w:ascii="Sylfaen" w:hAnsi="Sylfaen" w:cs="Times New Roman"/>
          <w:lang w:val="ka-GE"/>
        </w:rPr>
        <w:t xml:space="preserve"> </w:t>
      </w:r>
      <w:r w:rsidRPr="006A7B22">
        <w:rPr>
          <w:rFonts w:ascii="Sylfaen" w:hAnsi="Sylfaen" w:cs="Sylfaen"/>
          <w:lang w:val="ka-GE"/>
        </w:rPr>
        <w:t>სტანდარტების</w:t>
      </w:r>
      <w:r w:rsidRPr="006A7B22">
        <w:rPr>
          <w:rFonts w:ascii="Sylfaen" w:hAnsi="Sylfaen" w:cs="Times New Roman"/>
          <w:lang w:val="ka-GE"/>
        </w:rPr>
        <w:t xml:space="preserve"> </w:t>
      </w:r>
      <w:r w:rsidRPr="006A7B22">
        <w:rPr>
          <w:rFonts w:ascii="Sylfaen" w:hAnsi="Sylfaen" w:cs="Sylfaen"/>
          <w:lang w:val="ka-GE"/>
        </w:rPr>
        <w:t>დაცვა</w:t>
      </w:r>
      <w:r w:rsidRPr="006A7B22">
        <w:rPr>
          <w:rFonts w:ascii="Sylfaen" w:hAnsi="Sylfaen" w:cs="Times New Roman"/>
          <w:lang w:val="ka-GE"/>
        </w:rPr>
        <w:t xml:space="preserve">, </w:t>
      </w:r>
      <w:r w:rsidRPr="006A7B22">
        <w:rPr>
          <w:rFonts w:ascii="Sylfaen" w:hAnsi="Sylfaen" w:cs="Sylfaen"/>
          <w:lang w:val="ka-GE"/>
        </w:rPr>
        <w:t>შედარებით</w:t>
      </w:r>
      <w:r w:rsidRPr="006A7B22">
        <w:rPr>
          <w:rFonts w:ascii="Sylfaen" w:hAnsi="Sylfaen" w:cs="Times New Roman"/>
          <w:lang w:val="ka-GE"/>
        </w:rPr>
        <w:t xml:space="preserve"> </w:t>
      </w:r>
      <w:r w:rsidRPr="006A7B22">
        <w:rPr>
          <w:rFonts w:ascii="Sylfaen" w:hAnsi="Sylfaen" w:cs="Sylfaen"/>
          <w:lang w:val="ka-GE"/>
        </w:rPr>
        <w:t>მსხვილი</w:t>
      </w:r>
      <w:r w:rsidRPr="006A7B22">
        <w:rPr>
          <w:rFonts w:ascii="Sylfaen" w:hAnsi="Sylfaen" w:cs="Times New Roman"/>
          <w:lang w:val="ka-GE"/>
        </w:rPr>
        <w:t xml:space="preserve"> </w:t>
      </w:r>
      <w:r w:rsidRPr="006A7B22">
        <w:rPr>
          <w:rFonts w:ascii="Sylfaen" w:hAnsi="Sylfaen" w:cs="Sylfaen"/>
          <w:lang w:val="ka-GE"/>
        </w:rPr>
        <w:t>ექსპორტიორების</w:t>
      </w:r>
      <w:r w:rsidRPr="006A7B22">
        <w:rPr>
          <w:rFonts w:ascii="Sylfaen" w:hAnsi="Sylfaen" w:cs="Times New Roman"/>
          <w:lang w:val="ka-GE"/>
        </w:rPr>
        <w:t xml:space="preserve"> </w:t>
      </w:r>
      <w:r w:rsidRPr="006A7B22">
        <w:rPr>
          <w:rFonts w:ascii="Sylfaen" w:hAnsi="Sylfaen" w:cs="Sylfaen"/>
          <w:lang w:val="ka-GE"/>
        </w:rPr>
        <w:t>მიერ</w:t>
      </w:r>
      <w:r w:rsidRPr="006A7B22">
        <w:rPr>
          <w:rFonts w:ascii="Sylfaen" w:hAnsi="Sylfaen" w:cs="Times New Roman"/>
          <w:lang w:val="ka-GE"/>
        </w:rPr>
        <w:t xml:space="preserve"> </w:t>
      </w:r>
      <w:r w:rsidRPr="006A7B22">
        <w:rPr>
          <w:rFonts w:ascii="Sylfaen" w:hAnsi="Sylfaen" w:cs="Sylfaen"/>
          <w:lang w:val="ka-GE"/>
        </w:rPr>
        <w:t>მეფუტკრეებისგან</w:t>
      </w:r>
      <w:r w:rsidRPr="006A7B22">
        <w:rPr>
          <w:rFonts w:ascii="Sylfaen" w:hAnsi="Sylfaen" w:cs="Times New Roman"/>
          <w:lang w:val="ka-GE"/>
        </w:rPr>
        <w:t xml:space="preserve"> </w:t>
      </w:r>
      <w:r w:rsidRPr="006A7B22">
        <w:rPr>
          <w:rFonts w:ascii="Sylfaen" w:hAnsi="Sylfaen" w:cs="Sylfaen"/>
          <w:lang w:val="ka-GE"/>
        </w:rPr>
        <w:t>თაფლის</w:t>
      </w:r>
      <w:r w:rsidRPr="006A7B22">
        <w:rPr>
          <w:rFonts w:ascii="Sylfaen" w:hAnsi="Sylfaen" w:cs="Times New Roman"/>
          <w:lang w:val="ka-GE"/>
        </w:rPr>
        <w:t xml:space="preserve"> </w:t>
      </w:r>
      <w:r w:rsidRPr="006A7B22">
        <w:rPr>
          <w:rFonts w:ascii="Sylfaen" w:hAnsi="Sylfaen" w:cs="Sylfaen"/>
          <w:lang w:val="ka-GE"/>
        </w:rPr>
        <w:t>შესყიდვის</w:t>
      </w:r>
      <w:r w:rsidRPr="006A7B22">
        <w:rPr>
          <w:rFonts w:ascii="Sylfaen" w:hAnsi="Sylfaen" w:cs="Times New Roman"/>
          <w:lang w:val="ka-GE"/>
        </w:rPr>
        <w:t xml:space="preserve"> </w:t>
      </w:r>
      <w:r w:rsidRPr="006A7B22">
        <w:rPr>
          <w:rFonts w:ascii="Sylfaen" w:hAnsi="Sylfaen" w:cs="Sylfaen"/>
          <w:lang w:val="ka-GE"/>
        </w:rPr>
        <w:t>დაბალი</w:t>
      </w:r>
      <w:r w:rsidRPr="006A7B22">
        <w:rPr>
          <w:rFonts w:ascii="Sylfaen" w:hAnsi="Sylfaen" w:cs="Times New Roman"/>
          <w:lang w:val="ka-GE"/>
        </w:rPr>
        <w:t xml:space="preserve"> </w:t>
      </w:r>
      <w:r w:rsidRPr="006A7B22">
        <w:rPr>
          <w:rFonts w:ascii="Sylfaen" w:hAnsi="Sylfaen" w:cs="Sylfaen"/>
          <w:lang w:val="ka-GE"/>
        </w:rPr>
        <w:t>ფასები</w:t>
      </w:r>
      <w:r w:rsidRPr="006A7B22">
        <w:rPr>
          <w:rFonts w:ascii="Sylfaen" w:hAnsi="Sylfaen" w:cs="Times New Roman"/>
          <w:lang w:val="ka-GE"/>
        </w:rPr>
        <w:t xml:space="preserve">, </w:t>
      </w:r>
      <w:r w:rsidRPr="006A7B22">
        <w:rPr>
          <w:rFonts w:ascii="Sylfaen" w:hAnsi="Sylfaen" w:cs="Sylfaen"/>
          <w:lang w:val="ka-GE"/>
        </w:rPr>
        <w:t>დაბალი</w:t>
      </w:r>
      <w:r w:rsidRPr="006A7B22">
        <w:rPr>
          <w:rFonts w:ascii="Sylfaen" w:hAnsi="Sylfaen" w:cs="Times New Roman"/>
          <w:lang w:val="ka-GE"/>
        </w:rPr>
        <w:t xml:space="preserve"> </w:t>
      </w:r>
      <w:r w:rsidRPr="006A7B22">
        <w:rPr>
          <w:rFonts w:ascii="Sylfaen" w:hAnsi="Sylfaen" w:cs="Sylfaen"/>
          <w:lang w:val="ka-GE"/>
        </w:rPr>
        <w:t>ხარისხის</w:t>
      </w:r>
      <w:r w:rsidRPr="006A7B22">
        <w:rPr>
          <w:rFonts w:ascii="Sylfaen" w:hAnsi="Sylfaen" w:cs="Times New Roman"/>
          <w:lang w:val="ka-GE"/>
        </w:rPr>
        <w:t xml:space="preserve"> </w:t>
      </w:r>
      <w:r w:rsidRPr="006A7B22">
        <w:rPr>
          <w:rFonts w:ascii="Sylfaen" w:hAnsi="Sylfaen" w:cs="Sylfaen"/>
          <w:lang w:val="ka-GE"/>
        </w:rPr>
        <w:t>ან</w:t>
      </w:r>
      <w:r w:rsidRPr="006A7B22">
        <w:rPr>
          <w:rFonts w:ascii="Sylfaen" w:hAnsi="Sylfaen" w:cs="Times New Roman"/>
          <w:lang w:val="ka-GE"/>
        </w:rPr>
        <w:t xml:space="preserve"> </w:t>
      </w:r>
      <w:r w:rsidRPr="006A7B22">
        <w:rPr>
          <w:rFonts w:ascii="Sylfaen" w:hAnsi="Sylfaen" w:cs="Sylfaen"/>
          <w:lang w:val="ka-GE"/>
        </w:rPr>
        <w:t>ფალსიფიცირებული</w:t>
      </w:r>
      <w:r w:rsidRPr="006A7B22">
        <w:rPr>
          <w:rFonts w:ascii="Sylfaen" w:hAnsi="Sylfaen" w:cs="Times New Roman"/>
          <w:lang w:val="ka-GE"/>
        </w:rPr>
        <w:t xml:space="preserve"> </w:t>
      </w:r>
      <w:r w:rsidRPr="006A7B22">
        <w:rPr>
          <w:rFonts w:ascii="Sylfaen" w:hAnsi="Sylfaen" w:cs="Sylfaen"/>
          <w:lang w:val="ka-GE"/>
        </w:rPr>
        <w:t>თაფლის</w:t>
      </w:r>
      <w:r w:rsidRPr="006A7B22">
        <w:rPr>
          <w:rFonts w:ascii="Sylfaen" w:hAnsi="Sylfaen" w:cs="Times New Roman"/>
          <w:lang w:val="ka-GE"/>
        </w:rPr>
        <w:t xml:space="preserve"> </w:t>
      </w:r>
      <w:r w:rsidRPr="006A7B22">
        <w:rPr>
          <w:rFonts w:ascii="Sylfaen" w:hAnsi="Sylfaen" w:cs="Sylfaen"/>
          <w:lang w:val="ka-GE"/>
        </w:rPr>
        <w:t>წარმოება</w:t>
      </w:r>
      <w:r w:rsidRPr="006A7B22">
        <w:rPr>
          <w:rFonts w:ascii="Sylfaen" w:hAnsi="Sylfaen" w:cs="Times New Roman"/>
          <w:lang w:val="ka-GE"/>
        </w:rPr>
        <w:t xml:space="preserve">, </w:t>
      </w:r>
      <w:r w:rsidRPr="006A7B22">
        <w:rPr>
          <w:rFonts w:ascii="Sylfaen" w:hAnsi="Sylfaen" w:cs="Sylfaen"/>
          <w:lang w:val="ka-GE"/>
        </w:rPr>
        <w:t>ფუტკრის</w:t>
      </w:r>
      <w:r w:rsidRPr="006A7B22">
        <w:rPr>
          <w:rFonts w:ascii="Sylfaen" w:hAnsi="Sylfaen" w:cs="Times New Roman"/>
          <w:lang w:val="ka-GE"/>
        </w:rPr>
        <w:t xml:space="preserve"> </w:t>
      </w:r>
      <w:r w:rsidRPr="006A7B22">
        <w:rPr>
          <w:rFonts w:ascii="Sylfaen" w:hAnsi="Sylfaen" w:cs="Sylfaen"/>
          <w:lang w:val="ka-GE"/>
        </w:rPr>
        <w:t>დაავადებების</w:t>
      </w:r>
      <w:r w:rsidRPr="006A7B22">
        <w:rPr>
          <w:rFonts w:ascii="Sylfaen" w:hAnsi="Sylfaen" w:cs="Times New Roman"/>
          <w:lang w:val="ka-GE"/>
        </w:rPr>
        <w:t xml:space="preserve"> </w:t>
      </w:r>
      <w:r w:rsidRPr="006A7B22">
        <w:rPr>
          <w:rFonts w:ascii="Sylfaen" w:hAnsi="Sylfaen" w:cs="Sylfaen"/>
          <w:lang w:val="ka-GE"/>
        </w:rPr>
        <w:t>შესაბამისი</w:t>
      </w:r>
      <w:r w:rsidRPr="006A7B22">
        <w:rPr>
          <w:rFonts w:ascii="Sylfaen" w:hAnsi="Sylfaen" w:cs="Times New Roman"/>
          <w:lang w:val="ka-GE"/>
        </w:rPr>
        <w:t xml:space="preserve"> </w:t>
      </w:r>
      <w:r w:rsidRPr="006A7B22">
        <w:rPr>
          <w:rFonts w:ascii="Sylfaen" w:hAnsi="Sylfaen" w:cs="Sylfaen"/>
          <w:lang w:val="ka-GE"/>
        </w:rPr>
        <w:t>მედიკამენტებით</w:t>
      </w:r>
      <w:r w:rsidRPr="006A7B22">
        <w:rPr>
          <w:rFonts w:ascii="Sylfaen" w:hAnsi="Sylfaen" w:cs="Times New Roman"/>
          <w:lang w:val="ka-GE"/>
        </w:rPr>
        <w:t xml:space="preserve"> </w:t>
      </w:r>
      <w:r w:rsidRPr="006A7B22">
        <w:rPr>
          <w:rFonts w:ascii="Sylfaen" w:hAnsi="Sylfaen" w:cs="Sylfaen"/>
          <w:lang w:val="ka-GE"/>
        </w:rPr>
        <w:t>მკურნალობა</w:t>
      </w:r>
      <w:r w:rsidRPr="006A7B22">
        <w:rPr>
          <w:rFonts w:ascii="Sylfaen" w:hAnsi="Sylfaen" w:cs="Times New Roman"/>
          <w:lang w:val="ka-GE"/>
        </w:rPr>
        <w:t xml:space="preserve">, </w:t>
      </w:r>
      <w:r w:rsidRPr="006A7B22">
        <w:rPr>
          <w:rFonts w:ascii="Sylfaen" w:hAnsi="Sylfaen" w:cs="Sylfaen"/>
          <w:lang w:val="ka-GE"/>
        </w:rPr>
        <w:t>ღია</w:t>
      </w:r>
      <w:r w:rsidRPr="006A7B22">
        <w:rPr>
          <w:rFonts w:ascii="Sylfaen" w:hAnsi="Sylfaen" w:cs="Times New Roman"/>
          <w:lang w:val="ka-GE"/>
        </w:rPr>
        <w:t xml:space="preserve"> </w:t>
      </w:r>
      <w:r w:rsidRPr="006A7B22">
        <w:rPr>
          <w:rFonts w:ascii="Sylfaen" w:hAnsi="Sylfaen" w:cs="Sylfaen"/>
          <w:lang w:val="ka-GE"/>
        </w:rPr>
        <w:t>ტუალეტები</w:t>
      </w:r>
      <w:r w:rsidRPr="006A7B22">
        <w:rPr>
          <w:rFonts w:ascii="Sylfaen" w:hAnsi="Sylfaen" w:cs="Times New Roman"/>
          <w:lang w:val="ka-GE"/>
        </w:rPr>
        <w:t xml:space="preserve"> </w:t>
      </w:r>
      <w:r w:rsidRPr="006A7B22">
        <w:rPr>
          <w:rFonts w:ascii="Sylfaen" w:hAnsi="Sylfaen" w:cs="Sylfaen"/>
          <w:lang w:val="ka-GE"/>
        </w:rPr>
        <w:t>და</w:t>
      </w:r>
      <w:r w:rsidRPr="006A7B22">
        <w:rPr>
          <w:rFonts w:ascii="Sylfaen" w:hAnsi="Sylfaen" w:cs="Times New Roman"/>
          <w:lang w:val="ka-GE"/>
        </w:rPr>
        <w:t xml:space="preserve"> </w:t>
      </w:r>
      <w:r w:rsidRPr="006A7B22">
        <w:rPr>
          <w:rFonts w:ascii="Sylfaen" w:hAnsi="Sylfaen" w:cs="Sylfaen"/>
          <w:lang w:val="ka-GE"/>
        </w:rPr>
        <w:t>ბოსლები</w:t>
      </w:r>
      <w:r w:rsidRPr="006A7B22">
        <w:rPr>
          <w:rFonts w:ascii="Sylfaen" w:hAnsi="Sylfaen" w:cs="Times New Roman"/>
          <w:lang w:val="ka-GE"/>
        </w:rPr>
        <w:t>.</w:t>
      </w:r>
    </w:p>
    <w:p w14:paraId="450EC973" w14:textId="77777777" w:rsidR="00632007" w:rsidRPr="006A7B22" w:rsidRDefault="00632007" w:rsidP="00D934A8">
      <w:pPr>
        <w:spacing w:after="0"/>
        <w:jc w:val="both"/>
        <w:rPr>
          <w:rFonts w:ascii="Sylfaen" w:hAnsi="Sylfaen" w:cs="Times New Roman"/>
          <w:lang w:val="ka-GE"/>
        </w:rPr>
      </w:pPr>
    </w:p>
    <w:p w14:paraId="3140C884" w14:textId="179732B0" w:rsidR="005408F8" w:rsidRPr="006A7B22" w:rsidRDefault="005408F8" w:rsidP="005408F8">
      <w:pPr>
        <w:spacing w:after="0"/>
        <w:jc w:val="both"/>
        <w:rPr>
          <w:rFonts w:ascii="Sylfaen" w:hAnsi="Sylfaen"/>
          <w:lang w:val="ka-GE"/>
        </w:rPr>
      </w:pPr>
      <w:r w:rsidRPr="006A7B22">
        <w:rPr>
          <w:rFonts w:ascii="Sylfaen" w:hAnsi="Sylfaen"/>
          <w:lang w:val="ka-GE"/>
        </w:rPr>
        <w:t xml:space="preserve">პირველადი კვების პროდუქტების მნიშვნელოვანი ქვე-დარგია </w:t>
      </w:r>
      <w:r w:rsidRPr="006A7B22">
        <w:rPr>
          <w:rFonts w:ascii="Sylfaen" w:hAnsi="Sylfaen"/>
          <w:b/>
          <w:bCs/>
          <w:lang w:val="ka-GE"/>
        </w:rPr>
        <w:t>მებოსტნეობა</w:t>
      </w:r>
      <w:r w:rsidRPr="006A7B22">
        <w:rPr>
          <w:rFonts w:ascii="Sylfaen" w:hAnsi="Sylfaen"/>
          <w:lang w:val="ka-GE"/>
        </w:rPr>
        <w:t>, სადაც ძირითად მიმართულებას წარმოადგენს კარტოფილის წარმოება.</w:t>
      </w:r>
      <w:r w:rsidR="00AF61D7" w:rsidRPr="006A7B22">
        <w:rPr>
          <w:rFonts w:ascii="Sylfaen" w:hAnsi="Sylfaen"/>
          <w:lang w:val="ka-GE"/>
        </w:rPr>
        <w:t xml:space="preserve"> </w:t>
      </w:r>
      <w:r w:rsidRPr="006A7B22">
        <w:rPr>
          <w:rFonts w:ascii="Sylfaen" w:hAnsi="Sylfaen"/>
          <w:lang w:val="ka-GE"/>
        </w:rPr>
        <w:t>მას მზარდი როლი აქვს ფერმერების შემოსავლების წყაროს უზრუნველყოფაში. კარტოფილის წარმოების განვითარებას ხელს უწყობს განსაკუთრებული გემოვნური თვისებები, სხვადასხვა დაავადებების მიმართ მდგრადობა და მუნიციპალიტეტში გვალვების დაბალი ალბათობა. დარგის შემდგომი განვითარება საჭიროებს წარმოების ინტენსიფიკაციას, ახალი ცოდნის და ტექნოლოგიების დანერგვას, ტექნოლოგიებზე ხელმისაწვდომობის გაუმჯობესებას. მებოსტნეობის მიმართულებით</w:t>
      </w:r>
      <w:r w:rsidR="00AF61D7" w:rsidRPr="006A7B22">
        <w:rPr>
          <w:rFonts w:ascii="Sylfaen" w:hAnsi="Sylfaen"/>
          <w:lang w:val="ka-GE"/>
        </w:rPr>
        <w:t>,</w:t>
      </w:r>
      <w:r w:rsidRPr="006A7B22">
        <w:rPr>
          <w:rFonts w:ascii="Sylfaen" w:hAnsi="Sylfaen"/>
          <w:lang w:val="ka-GE"/>
        </w:rPr>
        <w:t xml:space="preserve"> ასევე</w:t>
      </w:r>
      <w:r w:rsidR="00AF61D7" w:rsidRPr="006A7B22">
        <w:rPr>
          <w:rFonts w:ascii="Sylfaen" w:hAnsi="Sylfaen"/>
          <w:lang w:val="ka-GE"/>
        </w:rPr>
        <w:t>,</w:t>
      </w:r>
      <w:r w:rsidRPr="006A7B22">
        <w:rPr>
          <w:rFonts w:ascii="Sylfaen" w:hAnsi="Sylfaen"/>
          <w:lang w:val="ka-GE"/>
        </w:rPr>
        <w:t xml:space="preserve"> პერსპექტიულია კიტრის და პომიდვრის წარმოების ზრდა. </w:t>
      </w:r>
    </w:p>
    <w:p w14:paraId="1D593C9B" w14:textId="77777777" w:rsidR="005408F8" w:rsidRPr="006A7B22" w:rsidRDefault="005408F8" w:rsidP="005408F8">
      <w:pPr>
        <w:spacing w:after="0"/>
        <w:jc w:val="both"/>
        <w:rPr>
          <w:rFonts w:ascii="Sylfaen" w:hAnsi="Sylfaen"/>
          <w:lang w:val="ka-GE"/>
        </w:rPr>
      </w:pPr>
    </w:p>
    <w:p w14:paraId="0376D92F" w14:textId="5344EECD" w:rsidR="005408F8" w:rsidRDefault="005408F8" w:rsidP="005408F8">
      <w:pPr>
        <w:spacing w:after="0"/>
        <w:jc w:val="both"/>
        <w:rPr>
          <w:rFonts w:ascii="Sylfaen" w:hAnsi="Sylfaen"/>
          <w:lang w:val="ka-GE"/>
        </w:rPr>
      </w:pPr>
      <w:r w:rsidRPr="006A7B22">
        <w:rPr>
          <w:rFonts w:ascii="Sylfaen" w:hAnsi="Sylfaen"/>
          <w:b/>
          <w:bCs/>
          <w:lang w:val="ka-GE"/>
        </w:rPr>
        <w:t>მეხილეობის</w:t>
      </w:r>
      <w:r w:rsidRPr="006A7B22">
        <w:rPr>
          <w:rFonts w:ascii="Sylfaen" w:hAnsi="Sylfaen"/>
          <w:lang w:val="ka-GE"/>
        </w:rPr>
        <w:t xml:space="preserve"> მიმართულებით</w:t>
      </w:r>
      <w:r w:rsidR="00AF61D7" w:rsidRPr="006A7B22">
        <w:rPr>
          <w:rFonts w:ascii="Sylfaen" w:hAnsi="Sylfaen"/>
          <w:lang w:val="ka-GE"/>
        </w:rPr>
        <w:t>,</w:t>
      </w:r>
      <w:r w:rsidRPr="006A7B22">
        <w:rPr>
          <w:rFonts w:ascii="Sylfaen" w:hAnsi="Sylfaen"/>
          <w:lang w:val="ka-GE"/>
        </w:rPr>
        <w:t xml:space="preserve"> აღსანიშნავია რაჭული კაკალი, რომელიც საქართველოს მასშტაბით გამორჩეული გემოთი არის ცნობილი. კარგი მოსავლის შემთხვევაში, ნიგოზს მნიშვნელოვანი წვლილი შეაქვს ფერმერული მეურნეობების შემოსავლების ფორმირებაში. ზემო რაჭის მოსახლეობა</w:t>
      </w:r>
      <w:r w:rsidR="00AF61D7" w:rsidRPr="006A7B22">
        <w:rPr>
          <w:rFonts w:ascii="Sylfaen" w:hAnsi="Sylfaen"/>
          <w:lang w:val="ka-GE"/>
        </w:rPr>
        <w:t>,</w:t>
      </w:r>
      <w:r w:rsidRPr="006A7B22">
        <w:rPr>
          <w:rFonts w:ascii="Sylfaen" w:hAnsi="Sylfaen"/>
          <w:lang w:val="ka-GE"/>
        </w:rPr>
        <w:t xml:space="preserve"> ასევე</w:t>
      </w:r>
      <w:r w:rsidR="00AF61D7" w:rsidRPr="006A7B22">
        <w:rPr>
          <w:rFonts w:ascii="Sylfaen" w:hAnsi="Sylfaen"/>
          <w:lang w:val="ka-GE"/>
        </w:rPr>
        <w:t>,</w:t>
      </w:r>
      <w:r w:rsidRPr="006A7B22">
        <w:rPr>
          <w:rFonts w:ascii="Sylfaen" w:hAnsi="Sylfaen"/>
          <w:lang w:val="ka-GE"/>
        </w:rPr>
        <w:t xml:space="preserve"> მზარდ ინტერესს იჩენს კენკროვანი კულტურების კულტივაციის მიმართ, რომელზეც დიდი მოთხოვნაა საექსპორტო ბაზრებზე და სარგებლობს სოფლის მეურნეობის სახელმწიფო პროგრამების მხარდაჭერით. </w:t>
      </w:r>
    </w:p>
    <w:p w14:paraId="168A1AAC" w14:textId="4B2DF70D" w:rsidR="000305F9" w:rsidRDefault="000305F9" w:rsidP="005408F8">
      <w:pPr>
        <w:spacing w:after="0"/>
        <w:jc w:val="both"/>
        <w:rPr>
          <w:rFonts w:ascii="Sylfaen" w:hAnsi="Sylfaen"/>
          <w:lang w:val="ka-GE"/>
        </w:rPr>
      </w:pPr>
    </w:p>
    <w:p w14:paraId="3D6B7AE6" w14:textId="5F56A6D7" w:rsidR="000305F9" w:rsidRDefault="000305F9" w:rsidP="005408F8">
      <w:pPr>
        <w:spacing w:after="0"/>
        <w:jc w:val="both"/>
        <w:rPr>
          <w:rFonts w:ascii="Sylfaen" w:hAnsi="Sylfaen"/>
          <w:lang w:val="ka-GE"/>
        </w:rPr>
      </w:pPr>
    </w:p>
    <w:p w14:paraId="1A4B656B" w14:textId="597E6F25" w:rsidR="000305F9" w:rsidRDefault="000305F9" w:rsidP="005408F8">
      <w:pPr>
        <w:spacing w:after="0"/>
        <w:jc w:val="both"/>
        <w:rPr>
          <w:rFonts w:ascii="Sylfaen" w:hAnsi="Sylfaen"/>
          <w:lang w:val="ka-GE"/>
        </w:rPr>
      </w:pPr>
    </w:p>
    <w:p w14:paraId="627ABDE6" w14:textId="77777777" w:rsidR="000305F9" w:rsidRPr="006A7B22" w:rsidRDefault="000305F9" w:rsidP="005408F8">
      <w:pPr>
        <w:spacing w:after="0"/>
        <w:jc w:val="both"/>
        <w:rPr>
          <w:rFonts w:ascii="Sylfaen" w:hAnsi="Sylfaen"/>
          <w:lang w:val="ka-GE"/>
        </w:rPr>
      </w:pPr>
    </w:p>
    <w:p w14:paraId="07E265DF" w14:textId="19D40A22" w:rsidR="005408F8" w:rsidRPr="006A7B22" w:rsidRDefault="005408F8" w:rsidP="005408F8">
      <w:pPr>
        <w:rPr>
          <w:rFonts w:ascii="Sylfaen" w:hAnsi="Sylfaen" w:cs="Times New Roman"/>
          <w:b/>
          <w:bCs/>
          <w:lang w:val="ka-GE"/>
        </w:rPr>
      </w:pPr>
      <w:r w:rsidRPr="006A7B22">
        <w:rPr>
          <w:rFonts w:ascii="Sylfaen" w:hAnsi="Sylfaen" w:cs="Sylfaen"/>
          <w:b/>
          <w:bCs/>
          <w:lang w:val="ka-GE"/>
        </w:rPr>
        <w:t>ტურიზმი</w:t>
      </w:r>
    </w:p>
    <w:p w14:paraId="136ADE1A" w14:textId="3327C18E" w:rsidR="005408F8" w:rsidRPr="006A7B22" w:rsidRDefault="005408F8" w:rsidP="005408F8">
      <w:pPr>
        <w:pStyle w:val="BodyText"/>
        <w:jc w:val="both"/>
        <w:rPr>
          <w:rFonts w:ascii="Sylfaen" w:hAnsi="Sylfaen" w:cs="Times New Roman"/>
          <w:lang w:val="ka-GE"/>
        </w:rPr>
      </w:pPr>
      <w:r w:rsidRPr="006A7B22">
        <w:rPr>
          <w:rFonts w:ascii="Sylfaen" w:hAnsi="Sylfaen" w:cs="Sylfaen"/>
          <w:lang w:val="ka-GE"/>
        </w:rPr>
        <w:t>ონის</w:t>
      </w:r>
      <w:r w:rsidRPr="006A7B22">
        <w:rPr>
          <w:rFonts w:ascii="Sylfaen" w:hAnsi="Sylfaen" w:cs="Times New Roman"/>
          <w:lang w:val="ka-GE"/>
        </w:rPr>
        <w:t xml:space="preserve"> </w:t>
      </w:r>
      <w:r w:rsidRPr="006A7B22">
        <w:rPr>
          <w:rFonts w:ascii="Sylfaen" w:hAnsi="Sylfaen" w:cs="Sylfaen"/>
          <w:lang w:val="ka-GE"/>
        </w:rPr>
        <w:t>მუნიციპალიტეტში</w:t>
      </w:r>
      <w:r w:rsidRPr="006A7B22">
        <w:rPr>
          <w:rFonts w:ascii="Sylfaen" w:hAnsi="Sylfaen" w:cs="Times New Roman"/>
          <w:lang w:val="ka-GE"/>
        </w:rPr>
        <w:t xml:space="preserve"> </w:t>
      </w:r>
      <w:r w:rsidRPr="006A7B22">
        <w:rPr>
          <w:rFonts w:ascii="Sylfaen" w:hAnsi="Sylfaen" w:cs="Sylfaen"/>
          <w:b/>
          <w:bCs/>
          <w:lang w:val="ka-GE"/>
        </w:rPr>
        <w:t>ტურიზმის</w:t>
      </w:r>
      <w:r w:rsidRPr="006A7B22">
        <w:rPr>
          <w:rFonts w:ascii="Sylfaen" w:hAnsi="Sylfaen" w:cs="Times New Roman"/>
          <w:lang w:val="ka-GE"/>
        </w:rPr>
        <w:t xml:space="preserve"> </w:t>
      </w:r>
      <w:r w:rsidRPr="006A7B22">
        <w:rPr>
          <w:rFonts w:ascii="Sylfaen" w:hAnsi="Sylfaen" w:cs="Sylfaen"/>
          <w:lang w:val="ka-GE"/>
        </w:rPr>
        <w:t>განვითარების</w:t>
      </w:r>
      <w:r w:rsidRPr="006A7B22">
        <w:rPr>
          <w:rFonts w:ascii="Sylfaen" w:hAnsi="Sylfaen" w:cs="Times New Roman"/>
          <w:lang w:val="ka-GE"/>
        </w:rPr>
        <w:t xml:space="preserve"> </w:t>
      </w:r>
      <w:r w:rsidRPr="006A7B22">
        <w:rPr>
          <w:rFonts w:ascii="Sylfaen" w:hAnsi="Sylfaen" w:cs="Sylfaen"/>
          <w:lang w:val="ka-GE"/>
        </w:rPr>
        <w:t>მნიშვნელოვანი</w:t>
      </w:r>
      <w:r w:rsidRPr="006A7B22">
        <w:rPr>
          <w:rFonts w:ascii="Sylfaen" w:hAnsi="Sylfaen" w:cs="Times New Roman"/>
          <w:lang w:val="ka-GE"/>
        </w:rPr>
        <w:t xml:space="preserve"> </w:t>
      </w:r>
      <w:r w:rsidRPr="006A7B22">
        <w:rPr>
          <w:rFonts w:ascii="Sylfaen" w:hAnsi="Sylfaen" w:cs="Sylfaen"/>
          <w:lang w:val="ka-GE"/>
        </w:rPr>
        <w:t>პოტენციალია</w:t>
      </w:r>
      <w:r w:rsidRPr="006A7B22">
        <w:rPr>
          <w:rFonts w:ascii="Sylfaen" w:hAnsi="Sylfaen" w:cs="Times New Roman"/>
          <w:lang w:val="ka-GE"/>
        </w:rPr>
        <w:t>. არსებობს როგორც ტრადიციული ტურისტული მიზიდულობის ცენტრების (ქალაქი ონი, უწერა, შოვი) შემდგომი განვითარების პერსპექტივა, ასევე</w:t>
      </w:r>
      <w:r w:rsidR="00AF61D7" w:rsidRPr="006A7B22">
        <w:rPr>
          <w:rFonts w:ascii="Sylfaen" w:hAnsi="Sylfaen" w:cs="Times New Roman"/>
          <w:lang w:val="ka-GE"/>
        </w:rPr>
        <w:t>,</w:t>
      </w:r>
      <w:r w:rsidRPr="006A7B22">
        <w:rPr>
          <w:rFonts w:ascii="Sylfaen" w:hAnsi="Sylfaen" w:cs="Times New Roman"/>
          <w:lang w:val="ka-GE"/>
        </w:rPr>
        <w:t xml:space="preserve"> თითოეულ სოფელში სოფლის ტურიზმის განვითარების და ეკონომიკური დივერსიფიკაციის პოტენციალი სათავგადასავლო, კულტურული, საცხენოსნო, მეფუტკრეობასთან დაკავშირებული ტურიზმის ქვე-დარგების ათვისების გზით. აღნიშნული პოტენციალი მეტწილად უკავშირდება ონის მუნიციპალიტეტის ლამაზ და უნიკალურ ბუნებას.</w:t>
      </w:r>
    </w:p>
    <w:p w14:paraId="05D746DE" w14:textId="3D0CC6D4" w:rsidR="005408F8" w:rsidRPr="006A7B22" w:rsidRDefault="005408F8" w:rsidP="005408F8">
      <w:pPr>
        <w:pStyle w:val="BodyText"/>
        <w:jc w:val="both"/>
        <w:rPr>
          <w:rFonts w:ascii="Sylfaen" w:hAnsi="Sylfaen" w:cs="Times New Roman"/>
          <w:lang w:val="ka-GE"/>
        </w:rPr>
      </w:pPr>
      <w:r w:rsidRPr="006A7B22">
        <w:rPr>
          <w:rFonts w:ascii="Sylfaen" w:hAnsi="Sylfaen" w:cs="Times New Roman"/>
          <w:lang w:val="ka-GE"/>
        </w:rPr>
        <w:t xml:space="preserve">ამ ეტაპზე მნიშვნელოვან გამოწვევას წარმოადგენს მოკლე ტურისტული სეზონი, რომელიც ზაფხულის განმავლობაში დაახლოებით 1.5 – 2 თვე გრძელდება. ზემო რაჭას </w:t>
      </w:r>
      <w:r w:rsidR="00AF61D7" w:rsidRPr="006A7B22">
        <w:rPr>
          <w:rFonts w:ascii="Sylfaen" w:hAnsi="Sylfaen" w:cs="Times New Roman"/>
          <w:lang w:val="ka-GE"/>
        </w:rPr>
        <w:t>ს</w:t>
      </w:r>
      <w:r w:rsidRPr="006A7B22">
        <w:rPr>
          <w:rFonts w:ascii="Sylfaen" w:hAnsi="Sylfaen" w:cs="Times New Roman"/>
          <w:lang w:val="ka-GE"/>
        </w:rPr>
        <w:t>ჭირდება ინვესტიციები</w:t>
      </w:r>
      <w:r w:rsidR="00DC30C6" w:rsidRPr="006A7B22">
        <w:rPr>
          <w:rFonts w:ascii="Sylfaen" w:hAnsi="Sylfaen" w:cs="Times New Roman"/>
          <w:lang w:val="ka-GE"/>
        </w:rPr>
        <w:t>ს მოზიდვა</w:t>
      </w:r>
      <w:r w:rsidRPr="006A7B22">
        <w:rPr>
          <w:rFonts w:ascii="Sylfaen" w:hAnsi="Sylfaen" w:cs="Times New Roman"/>
          <w:lang w:val="ka-GE"/>
        </w:rPr>
        <w:t xml:space="preserve"> ზამთრის ტურიზმის, ასევე</w:t>
      </w:r>
      <w:r w:rsidR="00AF61D7" w:rsidRPr="006A7B22">
        <w:rPr>
          <w:rFonts w:ascii="Sylfaen" w:hAnsi="Sylfaen" w:cs="Times New Roman"/>
          <w:lang w:val="ka-GE"/>
        </w:rPr>
        <w:t>,</w:t>
      </w:r>
      <w:r w:rsidRPr="006A7B22">
        <w:rPr>
          <w:rFonts w:ascii="Sylfaen" w:hAnsi="Sylfaen" w:cs="Times New Roman"/>
          <w:lang w:val="ka-GE"/>
        </w:rPr>
        <w:t xml:space="preserve"> სხვადასხვა ინიციატივების გასავითარებლად, რომლებიც გაახანგრძლივებს ტურისტულ სეზონებს და გააჩენს ახალ მიმზიდველ ლოკაციებს. </w:t>
      </w:r>
    </w:p>
    <w:p w14:paraId="2EC667B3" w14:textId="024AE9E4" w:rsidR="005408F8" w:rsidRPr="006A7B22" w:rsidRDefault="005408F8" w:rsidP="005408F8">
      <w:pPr>
        <w:pStyle w:val="BodyText"/>
        <w:jc w:val="both"/>
        <w:rPr>
          <w:rFonts w:ascii="Sylfaen" w:hAnsi="Sylfaen" w:cs="Times New Roman"/>
          <w:lang w:val="ka-GE"/>
        </w:rPr>
      </w:pPr>
      <w:r w:rsidRPr="006A7B22">
        <w:rPr>
          <w:rFonts w:ascii="Sylfaen" w:hAnsi="Sylfaen" w:cs="Times New Roman"/>
          <w:lang w:val="ka-GE"/>
        </w:rPr>
        <w:t>ტურიზმის დარგის განხილვისას</w:t>
      </w:r>
      <w:r w:rsidR="00AF61D7" w:rsidRPr="006A7B22">
        <w:rPr>
          <w:rFonts w:ascii="Sylfaen" w:hAnsi="Sylfaen" w:cs="Times New Roman"/>
          <w:lang w:val="ka-GE"/>
        </w:rPr>
        <w:t>,</w:t>
      </w:r>
      <w:r w:rsidRPr="006A7B22">
        <w:rPr>
          <w:rFonts w:ascii="Sylfaen" w:hAnsi="Sylfaen" w:cs="Times New Roman"/>
          <w:lang w:val="ka-GE"/>
        </w:rPr>
        <w:t xml:space="preserve"> აუცილებელია</w:t>
      </w:r>
      <w:r w:rsidR="00AF61D7" w:rsidRPr="006A7B22">
        <w:rPr>
          <w:rFonts w:ascii="Sylfaen" w:hAnsi="Sylfaen" w:cs="Times New Roman"/>
          <w:lang w:val="ka-GE"/>
        </w:rPr>
        <w:t>,</w:t>
      </w:r>
      <w:r w:rsidRPr="006A7B22">
        <w:rPr>
          <w:rFonts w:ascii="Sylfaen" w:hAnsi="Sylfaen" w:cs="Times New Roman"/>
          <w:lang w:val="ka-GE"/>
        </w:rPr>
        <w:t xml:space="preserve"> ხაზი გაესვას დასაქმების და სხვა დარგებთან ბიზნეს კავშირების პოტენციალს. გაზრდილი ტურისტული ნაკადები მნიშვნელოვნად უწყობს ხელს ადგილობრივი საკვების, სასმელის, მსუბუქი მრეწველობის პროდუქტების ცნობადობის ამაღლებას და რეალიზაციას, სასტუმროების მიერ სხვადასხვა მომსახურების შესყიდვას.</w:t>
      </w:r>
    </w:p>
    <w:p w14:paraId="0C850896" w14:textId="77777777" w:rsidR="005408F8" w:rsidRPr="006A7B22" w:rsidRDefault="005408F8" w:rsidP="005408F8">
      <w:pPr>
        <w:pStyle w:val="BodyText"/>
        <w:jc w:val="both"/>
        <w:rPr>
          <w:rFonts w:ascii="Sylfaen" w:hAnsi="Sylfaen" w:cs="Times New Roman"/>
          <w:lang w:val="ka-GE"/>
        </w:rPr>
      </w:pPr>
      <w:r w:rsidRPr="006A7B22">
        <w:rPr>
          <w:rFonts w:ascii="Sylfaen" w:hAnsi="Sylfaen" w:cs="Times New Roman"/>
          <w:lang w:val="ka-GE"/>
        </w:rPr>
        <w:t xml:space="preserve">ყველა ტურისტული მიმართულების განვითარების მნიშვნელოვანი ხელშემწყობი ფაქტორია თბილისი-საჩხერე-ონის  2021 წელს გახსნილი ახალი სამანქანო გზა, რომელმაც თბილისიდან ონამდე მანძილი 70 კილომეტრით შეამცირა, ხოლო მგზავრობის დრო - 1.5 საათით. შედეგად, ონის რაიონი ტურისტებისათვის უფრო ხელმისაწვდომი გახდა როგორც საშუალოვადიანი, ასევე მოკლევადიანი (2-3 დღიანი) ტურებისათვის.   </w:t>
      </w:r>
    </w:p>
    <w:p w14:paraId="66A70BB3" w14:textId="24133FBD" w:rsidR="005408F8" w:rsidRPr="006A7B22" w:rsidRDefault="005408F8" w:rsidP="005408F8">
      <w:pPr>
        <w:pStyle w:val="BodyText"/>
        <w:jc w:val="both"/>
        <w:rPr>
          <w:rFonts w:ascii="Sylfaen" w:hAnsi="Sylfaen" w:cs="Times New Roman"/>
          <w:lang w:val="ka-GE"/>
        </w:rPr>
      </w:pPr>
      <w:r w:rsidRPr="006A7B22">
        <w:rPr>
          <w:rFonts w:ascii="Sylfaen" w:hAnsi="Sylfaen" w:cs="Times New Roman"/>
          <w:lang w:val="ka-GE"/>
        </w:rPr>
        <w:t xml:space="preserve">ტრადიციული ტურისტული მიზიდულობის ცენტრების განვითარების მიმართულებით აღსანიშნავია </w:t>
      </w:r>
      <w:r w:rsidRPr="006A7B22">
        <w:rPr>
          <w:rFonts w:ascii="Sylfaen" w:hAnsi="Sylfaen" w:cs="Times New Roman"/>
          <w:b/>
          <w:bCs/>
          <w:lang w:val="ka-GE"/>
        </w:rPr>
        <w:t xml:space="preserve">ონში </w:t>
      </w:r>
      <w:r w:rsidRPr="006A7B22">
        <w:rPr>
          <w:rFonts w:ascii="Sylfaen" w:hAnsi="Sylfaen" w:cs="Times New Roman"/>
          <w:lang w:val="ka-GE"/>
        </w:rPr>
        <w:t>წარმოებული ინფრასტრუქტურული სამუშაოები, რომელიც აწესრიგებს ქალაქის იერ-სახეს. შემდგომი განვითარების მიზნით აუცილებელია კერძო ინვესტიციების გააქტიურება, რომლებიც ძირითადად უნდა და</w:t>
      </w:r>
      <w:r w:rsidR="00CF62BC">
        <w:rPr>
          <w:rFonts w:ascii="Sylfaen" w:hAnsi="Sylfaen" w:cs="Times New Roman"/>
          <w:lang w:val="ka-GE"/>
        </w:rPr>
        <w:t>უ</w:t>
      </w:r>
      <w:r w:rsidRPr="006A7B22">
        <w:rPr>
          <w:rFonts w:ascii="Sylfaen" w:hAnsi="Sylfaen" w:cs="Times New Roman"/>
          <w:lang w:val="ka-GE"/>
        </w:rPr>
        <w:t xml:space="preserve">კავშირდეს ბრენდული სასტუმროების და ტურისტებისათვის აუცილებელი მომსახურების დარგების განვითარებას. </w:t>
      </w:r>
    </w:p>
    <w:p w14:paraId="3178CE7C" w14:textId="6971E368" w:rsidR="005408F8" w:rsidRPr="006A7B22" w:rsidRDefault="005408F8" w:rsidP="005408F8">
      <w:pPr>
        <w:pStyle w:val="BodyText"/>
        <w:jc w:val="both"/>
        <w:rPr>
          <w:rFonts w:ascii="Sylfaen" w:hAnsi="Sylfaen" w:cs="Times New Roman"/>
          <w:lang w:val="ka-GE"/>
        </w:rPr>
      </w:pPr>
      <w:r w:rsidRPr="006A7B22">
        <w:rPr>
          <w:rFonts w:ascii="Sylfaen" w:hAnsi="Sylfaen" w:cs="Times New Roman"/>
          <w:b/>
          <w:bCs/>
          <w:lang w:val="ka-GE"/>
        </w:rPr>
        <w:t>კურორტ შოვის</w:t>
      </w:r>
      <w:r w:rsidRPr="006A7B22">
        <w:rPr>
          <w:rFonts w:ascii="Sylfaen" w:hAnsi="Sylfaen" w:cs="Times New Roman"/>
          <w:lang w:val="ka-GE"/>
        </w:rPr>
        <w:t xml:space="preserve"> განვითარების პერსპექტივა ძირითადად უკავშირდება კომპანია „სიმეტრიის“ პროექტს “Shovi Mountain Resort”, რომელიც 2018 წელს დაიწყო. პროექტით გათვალისწინებულია საერთაშორისო მასშტაბის 4 სეზონიანი სამკურნალო-გამაჯანსაღებელი კურორტის შექმნა, რომელიც მოიცავს 5 ვარსკვლავიან სასტუმროს, კოტეჯებს, რესტორნებს, ბარებს, საკონფერენციო, სპორტულ, გასართობ და რეკრეაციულ სივრცეებს. საინვესტიციო გეგმის მიხედვით კომპლექსი ერთდროულად 1400 დამსვენებლის მიღებას შეძლებს. ჯამური ინვესტიციის საერთო ოდენობა დაახლოებით 35 მილიონ აშშ დოლარს შეადგენს. </w:t>
      </w:r>
      <w:r w:rsidRPr="006A7B22">
        <w:rPr>
          <w:rFonts w:ascii="Sylfaen" w:hAnsi="Sylfaen" w:cs="Times New Roman"/>
          <w:lang w:val="ka-GE"/>
        </w:rPr>
        <w:lastRenderedPageBreak/>
        <w:t xml:space="preserve">აღსანიშნავია, რომ კურორტ შოვის განვითარება დაეფუძნება გენერალურ გეგმას, რომელიც ავსტრიელმა ექსპერტებმა შეიმუშავეს. </w:t>
      </w:r>
    </w:p>
    <w:p w14:paraId="02963993" w14:textId="77777777" w:rsidR="005408F8" w:rsidRPr="006A7B22" w:rsidRDefault="005408F8" w:rsidP="005408F8">
      <w:pPr>
        <w:pStyle w:val="BodyText"/>
        <w:jc w:val="both"/>
        <w:rPr>
          <w:rFonts w:ascii="Sylfaen" w:hAnsi="Sylfaen" w:cs="Times New Roman"/>
          <w:lang w:val="ka-GE"/>
        </w:rPr>
      </w:pPr>
      <w:r w:rsidRPr="006A7B22">
        <w:rPr>
          <w:rFonts w:ascii="Sylfaen" w:hAnsi="Sylfaen" w:cs="Times New Roman"/>
          <w:b/>
          <w:bCs/>
          <w:lang w:val="ka-GE"/>
        </w:rPr>
        <w:t>კურორტ უწერის</w:t>
      </w:r>
      <w:r w:rsidRPr="006A7B22">
        <w:rPr>
          <w:rFonts w:ascii="Sylfaen" w:hAnsi="Sylfaen" w:cs="Times New Roman"/>
          <w:lang w:val="ka-GE"/>
        </w:rPr>
        <w:t xml:space="preserve"> განვითარებაში შეინიშნება დადებითი ტენდენციები, რომლებიც უპირველესად უკავშირდება 2021 წელს სასტუმრო „მანინოს“ გახსნას, ასევე ბრენდული სასტუმრო „რედისონის“ მშენებლობასთან დაკავშირებულ სამუშაოებს. ონის მუნიციპალიტეტში ასეთი ბრენდის შემოსვლა მნიშვნელოვნად გააუმჯობესებს შემდგომ ტურისტულ მიმზიდველობას,  ინვესტიციების მოზიდვის პერსპექტივებს და ხელს შეუწყობს მუნიციპალიტეტის პოზიციონირებას საქართველოს ტურისტულ რუკაზე. </w:t>
      </w:r>
    </w:p>
    <w:p w14:paraId="582B7DAA" w14:textId="2CE5042D" w:rsidR="005408F8" w:rsidRPr="006A7B22" w:rsidRDefault="005408F8" w:rsidP="005408F8">
      <w:pPr>
        <w:pStyle w:val="BodyText"/>
        <w:jc w:val="both"/>
        <w:rPr>
          <w:rFonts w:ascii="Sylfaen" w:hAnsi="Sylfaen" w:cs="Times New Roman"/>
          <w:lang w:val="ka-GE"/>
        </w:rPr>
      </w:pPr>
      <w:r w:rsidRPr="006A7B22">
        <w:rPr>
          <w:rFonts w:ascii="Sylfaen" w:hAnsi="Sylfaen" w:cs="Times New Roman"/>
          <w:lang w:val="ka-GE"/>
        </w:rPr>
        <w:t xml:space="preserve">აღსანიშნავია, რომ ონის მუნიციპალიტეტის თითქმის ყველა სოფელს აქვს სასოფლო ტურიზმის განვითარების </w:t>
      </w:r>
      <w:r w:rsidR="00DC30C6" w:rsidRPr="006A7B22">
        <w:rPr>
          <w:rFonts w:ascii="Sylfaen" w:hAnsi="Sylfaen" w:cs="Times New Roman"/>
          <w:lang w:val="ka-GE"/>
        </w:rPr>
        <w:t xml:space="preserve">პოტენციალი. </w:t>
      </w:r>
      <w:r w:rsidRPr="006A7B22">
        <w:rPr>
          <w:rFonts w:ascii="Sylfaen" w:hAnsi="Sylfaen" w:cs="Times New Roman"/>
          <w:lang w:val="ka-GE"/>
        </w:rPr>
        <w:t xml:space="preserve">აღნიშნული უკავშირდება მთის სოფლების უნიკალურ ბუნებრივ და კლიმატურ პირობებს, კულტურულ და ისტორიულ ძეგლებს და ტურიზმის აღნიშნული ქვე-დარგით დაინტერესებულ ტურისტთა მზარდ რაოდენობას. ონის მუნიციპალიტეტის ადგილობრივი ეკონომიკური განვითარების გეგმის დოკუმენტის მიხედვით 2020 წელს რაიონში 61 საოჯახო სასტუმრო იყო. სწორედ მათი განვითარება წარმოადგენს სოფლად ტურისტების რაოდენობის ზრდის მნიშვნელოვან საფუძველს. </w:t>
      </w:r>
    </w:p>
    <w:p w14:paraId="714059D0" w14:textId="77777777" w:rsidR="003D4521" w:rsidRPr="006A7B22" w:rsidRDefault="003D4521" w:rsidP="003D4521">
      <w:pPr>
        <w:rPr>
          <w:rFonts w:ascii="Sylfaen" w:hAnsi="Sylfaen" w:cs="Sylfaen"/>
          <w:b/>
          <w:bCs/>
          <w:lang w:val="ka-GE"/>
        </w:rPr>
      </w:pPr>
      <w:r w:rsidRPr="006A7B22">
        <w:rPr>
          <w:rFonts w:ascii="Sylfaen" w:hAnsi="Sylfaen" w:cs="Sylfaen"/>
          <w:b/>
          <w:bCs/>
          <w:lang w:val="ka-GE"/>
        </w:rPr>
        <w:t>მსუბუქი</w:t>
      </w:r>
      <w:r w:rsidRPr="006A7B22">
        <w:rPr>
          <w:rFonts w:ascii="Sylfaen" w:hAnsi="Sylfaen" w:cs="Times New Roman"/>
          <w:b/>
          <w:bCs/>
          <w:lang w:val="ka-GE"/>
        </w:rPr>
        <w:t xml:space="preserve"> </w:t>
      </w:r>
      <w:r w:rsidRPr="006A7B22">
        <w:rPr>
          <w:rFonts w:ascii="Sylfaen" w:hAnsi="Sylfaen" w:cs="Sylfaen"/>
          <w:b/>
          <w:bCs/>
          <w:lang w:val="ka-GE"/>
        </w:rPr>
        <w:t>მრეწველობა</w:t>
      </w:r>
    </w:p>
    <w:p w14:paraId="4CC278E6" w14:textId="77777777" w:rsidR="003D4521" w:rsidRPr="006A7B22" w:rsidRDefault="003D4521" w:rsidP="003D4521">
      <w:pPr>
        <w:jc w:val="both"/>
        <w:rPr>
          <w:rFonts w:ascii="Sylfaen" w:hAnsi="Sylfaen" w:cs="Times New Roman"/>
          <w:lang w:val="ka-GE"/>
        </w:rPr>
      </w:pPr>
      <w:r w:rsidRPr="006A7B22">
        <w:rPr>
          <w:rFonts w:ascii="Sylfaen" w:hAnsi="Sylfaen" w:cs="Sylfaen"/>
          <w:lang w:val="ka-GE"/>
        </w:rPr>
        <w:t>მსუბუქი</w:t>
      </w:r>
      <w:r w:rsidRPr="006A7B22">
        <w:rPr>
          <w:rFonts w:ascii="Sylfaen" w:hAnsi="Sylfaen" w:cs="Times New Roman"/>
          <w:b/>
          <w:bCs/>
          <w:lang w:val="ka-GE"/>
        </w:rPr>
        <w:t xml:space="preserve"> </w:t>
      </w:r>
      <w:r w:rsidRPr="006A7B22">
        <w:rPr>
          <w:rFonts w:ascii="Sylfaen" w:hAnsi="Sylfaen" w:cs="Sylfaen"/>
          <w:lang w:val="ka-GE"/>
        </w:rPr>
        <w:t>მრეწველობის</w:t>
      </w:r>
      <w:r w:rsidRPr="006A7B22">
        <w:rPr>
          <w:rFonts w:ascii="Sylfaen" w:hAnsi="Sylfaen" w:cs="Times New Roman"/>
          <w:lang w:val="ka-GE"/>
        </w:rPr>
        <w:t xml:space="preserve"> </w:t>
      </w:r>
      <w:r w:rsidRPr="006A7B22">
        <w:rPr>
          <w:rFonts w:ascii="Sylfaen" w:hAnsi="Sylfaen" w:cs="Sylfaen"/>
          <w:lang w:val="ka-GE"/>
        </w:rPr>
        <w:t>დარგი</w:t>
      </w:r>
      <w:r w:rsidRPr="006A7B22">
        <w:rPr>
          <w:rFonts w:ascii="Sylfaen" w:hAnsi="Sylfaen" w:cs="Times New Roman"/>
          <w:lang w:val="ka-GE"/>
        </w:rPr>
        <w:t xml:space="preserve"> </w:t>
      </w:r>
      <w:r w:rsidRPr="006A7B22">
        <w:rPr>
          <w:rFonts w:ascii="Sylfaen" w:hAnsi="Sylfaen" w:cs="Sylfaen"/>
          <w:lang w:val="ka-GE"/>
        </w:rPr>
        <w:t>რაჭა</w:t>
      </w:r>
      <w:r w:rsidRPr="006A7B22">
        <w:rPr>
          <w:rFonts w:ascii="Sylfaen" w:hAnsi="Sylfaen" w:cs="Times New Roman"/>
          <w:lang w:val="ka-GE"/>
        </w:rPr>
        <w:t>-</w:t>
      </w:r>
      <w:r w:rsidRPr="006A7B22">
        <w:rPr>
          <w:rFonts w:ascii="Sylfaen" w:hAnsi="Sylfaen" w:cs="Sylfaen"/>
          <w:lang w:val="ka-GE"/>
        </w:rPr>
        <w:t>ლეჩხუმი</w:t>
      </w:r>
      <w:r w:rsidRPr="006A7B22">
        <w:rPr>
          <w:rFonts w:ascii="Sylfaen" w:hAnsi="Sylfaen" w:cs="Times New Roman"/>
          <w:lang w:val="ka-GE"/>
        </w:rPr>
        <w:t xml:space="preserve"> </w:t>
      </w:r>
      <w:r w:rsidRPr="006A7B22">
        <w:rPr>
          <w:rFonts w:ascii="Sylfaen" w:hAnsi="Sylfaen" w:cs="Sylfaen"/>
          <w:lang w:val="ka-GE"/>
        </w:rPr>
        <w:t>ქვემს</w:t>
      </w:r>
      <w:r w:rsidRPr="006A7B22">
        <w:rPr>
          <w:rFonts w:ascii="Sylfaen" w:hAnsi="Sylfaen" w:cs="Times New Roman"/>
          <w:lang w:val="ka-GE"/>
        </w:rPr>
        <w:t xml:space="preserve"> </w:t>
      </w:r>
      <w:r w:rsidRPr="006A7B22">
        <w:rPr>
          <w:rFonts w:ascii="Sylfaen" w:hAnsi="Sylfaen" w:cs="Sylfaen"/>
          <w:lang w:val="ka-GE"/>
        </w:rPr>
        <w:t>სვანეთის</w:t>
      </w:r>
      <w:r w:rsidRPr="006A7B22">
        <w:rPr>
          <w:rFonts w:ascii="Sylfaen" w:hAnsi="Sylfaen" w:cs="Times New Roman"/>
          <w:lang w:val="ka-GE"/>
        </w:rPr>
        <w:t xml:space="preserve"> </w:t>
      </w:r>
      <w:r w:rsidRPr="006A7B22">
        <w:rPr>
          <w:rFonts w:ascii="Sylfaen" w:hAnsi="Sylfaen" w:cs="Sylfaen"/>
          <w:lang w:val="ka-GE"/>
        </w:rPr>
        <w:t>რეგიონში</w:t>
      </w:r>
      <w:r w:rsidRPr="006A7B22">
        <w:rPr>
          <w:rFonts w:ascii="Sylfaen" w:hAnsi="Sylfaen" w:cs="Times New Roman"/>
          <w:lang w:val="ka-GE"/>
        </w:rPr>
        <w:t xml:space="preserve"> </w:t>
      </w:r>
      <w:r w:rsidRPr="006A7B22">
        <w:rPr>
          <w:rFonts w:ascii="Sylfaen" w:hAnsi="Sylfaen" w:cs="Sylfaen"/>
          <w:lang w:val="ka-GE"/>
        </w:rPr>
        <w:t>და</w:t>
      </w:r>
      <w:r w:rsidRPr="006A7B22">
        <w:rPr>
          <w:rFonts w:ascii="Sylfaen" w:hAnsi="Sylfaen" w:cs="Times New Roman"/>
          <w:lang w:val="ka-GE"/>
        </w:rPr>
        <w:t xml:space="preserve"> </w:t>
      </w:r>
      <w:r w:rsidRPr="006A7B22">
        <w:rPr>
          <w:rFonts w:ascii="Sylfaen" w:hAnsi="Sylfaen" w:cs="Sylfaen"/>
          <w:lang w:val="ka-GE"/>
        </w:rPr>
        <w:t>ონის</w:t>
      </w:r>
      <w:r w:rsidRPr="006A7B22">
        <w:rPr>
          <w:rFonts w:ascii="Sylfaen" w:hAnsi="Sylfaen" w:cs="Times New Roman"/>
          <w:lang w:val="ka-GE"/>
        </w:rPr>
        <w:t xml:space="preserve"> </w:t>
      </w:r>
      <w:r w:rsidRPr="006A7B22">
        <w:rPr>
          <w:rFonts w:ascii="Sylfaen" w:hAnsi="Sylfaen" w:cs="Sylfaen"/>
          <w:lang w:val="ka-GE"/>
        </w:rPr>
        <w:t>მუნიციპალიტეტში</w:t>
      </w:r>
      <w:r w:rsidRPr="006A7B22">
        <w:rPr>
          <w:rFonts w:ascii="Sylfaen" w:hAnsi="Sylfaen" w:cs="Times New Roman"/>
          <w:lang w:val="ka-GE"/>
        </w:rPr>
        <w:t xml:space="preserve"> </w:t>
      </w:r>
      <w:r w:rsidRPr="006A7B22">
        <w:rPr>
          <w:rFonts w:ascii="Sylfaen" w:hAnsi="Sylfaen" w:cs="Sylfaen"/>
          <w:lang w:val="ka-GE"/>
        </w:rPr>
        <w:t>სუსტად</w:t>
      </w:r>
      <w:r w:rsidRPr="006A7B22">
        <w:rPr>
          <w:rFonts w:ascii="Sylfaen" w:hAnsi="Sylfaen" w:cs="Times New Roman"/>
          <w:lang w:val="ka-GE"/>
        </w:rPr>
        <w:t xml:space="preserve"> </w:t>
      </w:r>
      <w:r w:rsidRPr="006A7B22">
        <w:rPr>
          <w:rFonts w:ascii="Sylfaen" w:hAnsi="Sylfaen" w:cs="Sylfaen"/>
          <w:lang w:val="ka-GE"/>
        </w:rPr>
        <w:t>არის</w:t>
      </w:r>
      <w:r w:rsidRPr="006A7B22">
        <w:rPr>
          <w:rFonts w:ascii="Sylfaen" w:hAnsi="Sylfaen" w:cs="Times New Roman"/>
          <w:lang w:val="ka-GE"/>
        </w:rPr>
        <w:t xml:space="preserve"> </w:t>
      </w:r>
      <w:r w:rsidRPr="006A7B22">
        <w:rPr>
          <w:rFonts w:ascii="Sylfaen" w:hAnsi="Sylfaen" w:cs="Sylfaen"/>
          <w:lang w:val="ka-GE"/>
        </w:rPr>
        <w:t>განვითარებული</w:t>
      </w:r>
      <w:r w:rsidRPr="006A7B22">
        <w:rPr>
          <w:rFonts w:ascii="Sylfaen" w:hAnsi="Sylfaen" w:cs="Times New Roman"/>
          <w:lang w:val="ka-GE"/>
        </w:rPr>
        <w:t xml:space="preserve">. </w:t>
      </w:r>
      <w:r w:rsidRPr="006A7B22">
        <w:rPr>
          <w:rFonts w:ascii="Sylfaen" w:hAnsi="Sylfaen" w:cs="Sylfaen"/>
          <w:lang w:val="ka-GE"/>
        </w:rPr>
        <w:t>რეგიონის</w:t>
      </w:r>
      <w:r w:rsidRPr="006A7B22">
        <w:rPr>
          <w:rFonts w:ascii="Sylfaen" w:hAnsi="Sylfaen" w:cs="Times New Roman"/>
          <w:lang w:val="ka-GE"/>
        </w:rPr>
        <w:t xml:space="preserve"> </w:t>
      </w:r>
      <w:r w:rsidRPr="006A7B22">
        <w:rPr>
          <w:rFonts w:ascii="Sylfaen" w:hAnsi="Sylfaen" w:cs="Sylfaen"/>
          <w:lang w:val="ka-GE"/>
        </w:rPr>
        <w:t>მასშტაბით</w:t>
      </w:r>
      <w:r w:rsidRPr="006A7B22">
        <w:rPr>
          <w:rFonts w:ascii="Sylfaen" w:hAnsi="Sylfaen" w:cs="Times New Roman"/>
          <w:lang w:val="ka-GE"/>
        </w:rPr>
        <w:t xml:space="preserve">, </w:t>
      </w:r>
      <w:r w:rsidRPr="006A7B22">
        <w:rPr>
          <w:rFonts w:ascii="Sylfaen" w:hAnsi="Sylfaen" w:cs="Sylfaen"/>
          <w:lang w:val="ka-GE"/>
        </w:rPr>
        <w:t>მსუბუქი</w:t>
      </w:r>
      <w:r w:rsidRPr="006A7B22">
        <w:rPr>
          <w:rFonts w:ascii="Sylfaen" w:hAnsi="Sylfaen" w:cs="Times New Roman"/>
          <w:lang w:val="ka-GE"/>
        </w:rPr>
        <w:t xml:space="preserve"> </w:t>
      </w:r>
      <w:r w:rsidRPr="006A7B22">
        <w:rPr>
          <w:rFonts w:ascii="Sylfaen" w:hAnsi="Sylfaen" w:cs="Sylfaen"/>
          <w:lang w:val="ka-GE"/>
        </w:rPr>
        <w:t>მრეწველობა</w:t>
      </w:r>
      <w:r w:rsidRPr="006A7B22">
        <w:rPr>
          <w:rFonts w:ascii="Sylfaen" w:hAnsi="Sylfaen" w:cs="Times New Roman"/>
          <w:lang w:val="ka-GE"/>
        </w:rPr>
        <w:t xml:space="preserve"> </w:t>
      </w:r>
      <w:r w:rsidRPr="006A7B22">
        <w:rPr>
          <w:rFonts w:ascii="Sylfaen" w:hAnsi="Sylfaen" w:cs="Sylfaen"/>
          <w:lang w:val="ka-GE"/>
        </w:rPr>
        <w:t>კონცენტრირებულია</w:t>
      </w:r>
      <w:r w:rsidRPr="006A7B22">
        <w:rPr>
          <w:rFonts w:ascii="Sylfaen" w:hAnsi="Sylfaen" w:cs="Times New Roman"/>
          <w:lang w:val="ka-GE"/>
        </w:rPr>
        <w:t xml:space="preserve"> </w:t>
      </w:r>
      <w:r w:rsidRPr="006A7B22">
        <w:rPr>
          <w:rFonts w:ascii="Sylfaen" w:hAnsi="Sylfaen" w:cs="Sylfaen"/>
          <w:lang w:val="ka-GE"/>
        </w:rPr>
        <w:t>ხე</w:t>
      </w:r>
      <w:r w:rsidRPr="006A7B22">
        <w:rPr>
          <w:rFonts w:ascii="Sylfaen" w:hAnsi="Sylfaen" w:cs="Times New Roman"/>
          <w:lang w:val="ka-GE"/>
        </w:rPr>
        <w:t>-</w:t>
      </w:r>
      <w:r w:rsidRPr="006A7B22">
        <w:rPr>
          <w:rFonts w:ascii="Sylfaen" w:hAnsi="Sylfaen" w:cs="Sylfaen"/>
          <w:lang w:val="ka-GE"/>
        </w:rPr>
        <w:t>ტყის</w:t>
      </w:r>
      <w:r w:rsidRPr="006A7B22">
        <w:rPr>
          <w:rFonts w:ascii="Sylfaen" w:hAnsi="Sylfaen" w:cs="Times New Roman"/>
          <w:lang w:val="ka-GE"/>
        </w:rPr>
        <w:t xml:space="preserve"> </w:t>
      </w:r>
      <w:r w:rsidRPr="006A7B22">
        <w:rPr>
          <w:rFonts w:ascii="Sylfaen" w:hAnsi="Sylfaen" w:cs="Sylfaen"/>
          <w:lang w:val="ka-GE"/>
        </w:rPr>
        <w:t>წარმოებაზე</w:t>
      </w:r>
      <w:r w:rsidRPr="006A7B22">
        <w:rPr>
          <w:rFonts w:ascii="Sylfaen" w:hAnsi="Sylfaen" w:cs="Times New Roman"/>
          <w:lang w:val="ka-GE"/>
        </w:rPr>
        <w:t xml:space="preserve">, </w:t>
      </w:r>
      <w:r w:rsidRPr="006A7B22">
        <w:rPr>
          <w:rFonts w:ascii="Sylfaen" w:hAnsi="Sylfaen" w:cs="Sylfaen"/>
          <w:lang w:val="ka-GE"/>
        </w:rPr>
        <w:t>ღვინისა</w:t>
      </w:r>
      <w:r w:rsidRPr="006A7B22">
        <w:rPr>
          <w:rFonts w:ascii="Sylfaen" w:hAnsi="Sylfaen" w:cs="Times New Roman"/>
          <w:lang w:val="ka-GE"/>
        </w:rPr>
        <w:t xml:space="preserve"> </w:t>
      </w:r>
      <w:r w:rsidRPr="006A7B22">
        <w:rPr>
          <w:rFonts w:ascii="Sylfaen" w:hAnsi="Sylfaen" w:cs="Sylfaen"/>
          <w:lang w:val="ka-GE"/>
        </w:rPr>
        <w:t>და</w:t>
      </w:r>
      <w:r w:rsidRPr="006A7B22">
        <w:rPr>
          <w:rFonts w:ascii="Sylfaen" w:hAnsi="Sylfaen" w:cs="Times New Roman"/>
          <w:lang w:val="ka-GE"/>
        </w:rPr>
        <w:t xml:space="preserve"> </w:t>
      </w:r>
      <w:r w:rsidRPr="006A7B22">
        <w:rPr>
          <w:rFonts w:ascii="Sylfaen" w:hAnsi="Sylfaen" w:cs="Sylfaen"/>
          <w:lang w:val="ka-GE"/>
        </w:rPr>
        <w:t>სხვა</w:t>
      </w:r>
      <w:r w:rsidRPr="006A7B22">
        <w:rPr>
          <w:rFonts w:ascii="Sylfaen" w:hAnsi="Sylfaen" w:cs="Times New Roman"/>
          <w:lang w:val="ka-GE"/>
        </w:rPr>
        <w:t xml:space="preserve"> </w:t>
      </w:r>
      <w:r w:rsidRPr="006A7B22">
        <w:rPr>
          <w:rFonts w:ascii="Sylfaen" w:hAnsi="Sylfaen" w:cs="Sylfaen"/>
          <w:lang w:val="ka-GE"/>
        </w:rPr>
        <w:t>ალკოჰოლური</w:t>
      </w:r>
      <w:r w:rsidRPr="006A7B22">
        <w:rPr>
          <w:rFonts w:ascii="Sylfaen" w:hAnsi="Sylfaen" w:cs="Times New Roman"/>
          <w:lang w:val="ka-GE"/>
        </w:rPr>
        <w:t xml:space="preserve"> </w:t>
      </w:r>
      <w:r w:rsidRPr="006A7B22">
        <w:rPr>
          <w:rFonts w:ascii="Sylfaen" w:hAnsi="Sylfaen" w:cs="Sylfaen"/>
          <w:lang w:val="ka-GE"/>
        </w:rPr>
        <w:t>სასმელების</w:t>
      </w:r>
      <w:r w:rsidRPr="006A7B22">
        <w:rPr>
          <w:rFonts w:ascii="Sylfaen" w:hAnsi="Sylfaen" w:cs="Times New Roman"/>
          <w:lang w:val="ka-GE"/>
        </w:rPr>
        <w:t xml:space="preserve"> </w:t>
      </w:r>
      <w:r w:rsidRPr="006A7B22">
        <w:rPr>
          <w:rFonts w:ascii="Sylfaen" w:hAnsi="Sylfaen" w:cs="Sylfaen"/>
          <w:lang w:val="ka-GE"/>
        </w:rPr>
        <w:t>წარმოებაზე</w:t>
      </w:r>
      <w:r w:rsidRPr="006A7B22">
        <w:rPr>
          <w:rFonts w:ascii="Sylfaen" w:hAnsi="Sylfaen" w:cs="Times New Roman"/>
          <w:lang w:val="ka-GE"/>
        </w:rPr>
        <w:t xml:space="preserve">, </w:t>
      </w:r>
      <w:r w:rsidRPr="006A7B22">
        <w:rPr>
          <w:rFonts w:ascii="Sylfaen" w:hAnsi="Sylfaen" w:cs="Sylfaen"/>
          <w:lang w:val="ka-GE"/>
        </w:rPr>
        <w:t>პურისა</w:t>
      </w:r>
      <w:r w:rsidRPr="006A7B22">
        <w:rPr>
          <w:rFonts w:ascii="Sylfaen" w:hAnsi="Sylfaen" w:cs="Times New Roman"/>
          <w:lang w:val="ka-GE"/>
        </w:rPr>
        <w:t xml:space="preserve"> </w:t>
      </w:r>
      <w:r w:rsidRPr="006A7B22">
        <w:rPr>
          <w:rFonts w:ascii="Sylfaen" w:hAnsi="Sylfaen" w:cs="Sylfaen"/>
          <w:lang w:val="ka-GE"/>
        </w:rPr>
        <w:t>და</w:t>
      </w:r>
      <w:r w:rsidRPr="006A7B22">
        <w:rPr>
          <w:rFonts w:ascii="Sylfaen" w:hAnsi="Sylfaen" w:cs="Times New Roman"/>
          <w:lang w:val="ka-GE"/>
        </w:rPr>
        <w:t xml:space="preserve"> </w:t>
      </w:r>
      <w:r w:rsidRPr="006A7B22">
        <w:rPr>
          <w:rFonts w:ascii="Sylfaen" w:hAnsi="Sylfaen" w:cs="Sylfaen"/>
          <w:lang w:val="ka-GE"/>
        </w:rPr>
        <w:t>ფუნთუშეულის</w:t>
      </w:r>
      <w:r w:rsidRPr="006A7B22">
        <w:rPr>
          <w:rFonts w:ascii="Sylfaen" w:hAnsi="Sylfaen" w:cs="Times New Roman"/>
          <w:lang w:val="ka-GE"/>
        </w:rPr>
        <w:t xml:space="preserve"> </w:t>
      </w:r>
      <w:r w:rsidRPr="006A7B22">
        <w:rPr>
          <w:rFonts w:ascii="Sylfaen" w:hAnsi="Sylfaen" w:cs="Sylfaen"/>
          <w:lang w:val="ka-GE"/>
        </w:rPr>
        <w:t>წარმოებაზე</w:t>
      </w:r>
      <w:r w:rsidRPr="006A7B22">
        <w:rPr>
          <w:rFonts w:ascii="Sylfaen" w:hAnsi="Sylfaen" w:cs="Times New Roman"/>
          <w:lang w:val="ka-GE"/>
        </w:rPr>
        <w:t xml:space="preserve">, </w:t>
      </w:r>
      <w:r w:rsidRPr="006A7B22">
        <w:rPr>
          <w:rFonts w:ascii="Sylfaen" w:hAnsi="Sylfaen" w:cs="Sylfaen"/>
          <w:lang w:val="ka-GE"/>
        </w:rPr>
        <w:t>უალკოჰოლო</w:t>
      </w:r>
      <w:r w:rsidRPr="006A7B22">
        <w:rPr>
          <w:rFonts w:ascii="Sylfaen" w:hAnsi="Sylfaen" w:cs="Times New Roman"/>
          <w:lang w:val="ka-GE"/>
        </w:rPr>
        <w:t xml:space="preserve"> </w:t>
      </w:r>
      <w:r w:rsidRPr="006A7B22">
        <w:rPr>
          <w:rFonts w:ascii="Sylfaen" w:hAnsi="Sylfaen" w:cs="Sylfaen"/>
          <w:lang w:val="ka-GE"/>
        </w:rPr>
        <w:t>სასმელების</w:t>
      </w:r>
      <w:r w:rsidRPr="006A7B22">
        <w:rPr>
          <w:rFonts w:ascii="Sylfaen" w:hAnsi="Sylfaen" w:cs="Times New Roman"/>
          <w:lang w:val="ka-GE"/>
        </w:rPr>
        <w:t xml:space="preserve"> </w:t>
      </w:r>
      <w:r w:rsidRPr="006A7B22">
        <w:rPr>
          <w:rFonts w:ascii="Sylfaen" w:hAnsi="Sylfaen" w:cs="Sylfaen"/>
          <w:lang w:val="ka-GE"/>
        </w:rPr>
        <w:t>წარმოებაზე</w:t>
      </w:r>
      <w:r w:rsidRPr="006A7B22">
        <w:rPr>
          <w:rFonts w:ascii="Sylfaen" w:hAnsi="Sylfaen" w:cs="Times New Roman"/>
          <w:lang w:val="ka-GE"/>
        </w:rPr>
        <w:t xml:space="preserve">. </w:t>
      </w:r>
      <w:r w:rsidRPr="006A7B22">
        <w:rPr>
          <w:rFonts w:ascii="Sylfaen" w:hAnsi="Sylfaen" w:cs="Sylfaen"/>
          <w:lang w:val="ka-GE"/>
        </w:rPr>
        <w:t>ასევე</w:t>
      </w:r>
      <w:r w:rsidRPr="006A7B22">
        <w:rPr>
          <w:rFonts w:ascii="Sylfaen" w:hAnsi="Sylfaen" w:cs="Times New Roman"/>
          <w:lang w:val="ka-GE"/>
        </w:rPr>
        <w:t xml:space="preserve">, </w:t>
      </w:r>
      <w:r w:rsidRPr="006A7B22">
        <w:rPr>
          <w:rFonts w:ascii="Sylfaen" w:hAnsi="Sylfaen" w:cs="Sylfaen"/>
          <w:lang w:val="ka-GE"/>
        </w:rPr>
        <w:t>მცირე</w:t>
      </w:r>
      <w:r w:rsidRPr="006A7B22">
        <w:rPr>
          <w:rFonts w:ascii="Sylfaen" w:hAnsi="Sylfaen" w:cs="Times New Roman"/>
          <w:lang w:val="ka-GE"/>
        </w:rPr>
        <w:t xml:space="preserve"> </w:t>
      </w:r>
      <w:r w:rsidRPr="006A7B22">
        <w:rPr>
          <w:rFonts w:ascii="Sylfaen" w:hAnsi="Sylfaen" w:cs="Sylfaen"/>
          <w:lang w:val="ka-GE"/>
        </w:rPr>
        <w:t>მოცულობით</w:t>
      </w:r>
      <w:r w:rsidRPr="006A7B22">
        <w:rPr>
          <w:rFonts w:ascii="Sylfaen" w:hAnsi="Sylfaen" w:cs="Times New Roman"/>
          <w:lang w:val="ka-GE"/>
        </w:rPr>
        <w:t xml:space="preserve"> </w:t>
      </w:r>
      <w:r w:rsidRPr="006A7B22">
        <w:rPr>
          <w:rFonts w:ascii="Sylfaen" w:hAnsi="Sylfaen" w:cs="Sylfaen"/>
          <w:lang w:val="ka-GE"/>
        </w:rPr>
        <w:t>არის</w:t>
      </w:r>
      <w:r w:rsidRPr="006A7B22">
        <w:rPr>
          <w:rFonts w:ascii="Sylfaen" w:hAnsi="Sylfaen" w:cs="Times New Roman"/>
          <w:lang w:val="ka-GE"/>
        </w:rPr>
        <w:t xml:space="preserve"> </w:t>
      </w:r>
      <w:r w:rsidRPr="006A7B22">
        <w:rPr>
          <w:rFonts w:ascii="Sylfaen" w:hAnsi="Sylfaen" w:cs="Sylfaen"/>
          <w:lang w:val="ka-GE"/>
        </w:rPr>
        <w:t>წარმოდგენილი</w:t>
      </w:r>
      <w:r w:rsidRPr="006A7B22">
        <w:rPr>
          <w:rFonts w:ascii="Sylfaen" w:hAnsi="Sylfaen" w:cs="Times New Roman"/>
          <w:lang w:val="ka-GE"/>
        </w:rPr>
        <w:t xml:space="preserve"> </w:t>
      </w:r>
      <w:r w:rsidRPr="006A7B22">
        <w:rPr>
          <w:rFonts w:ascii="Sylfaen" w:hAnsi="Sylfaen" w:cs="Sylfaen"/>
          <w:lang w:val="ka-GE"/>
        </w:rPr>
        <w:t>ჩირის</w:t>
      </w:r>
      <w:r w:rsidRPr="006A7B22">
        <w:rPr>
          <w:rFonts w:ascii="Sylfaen" w:hAnsi="Sylfaen" w:cs="Times New Roman"/>
          <w:lang w:val="ka-GE"/>
        </w:rPr>
        <w:t xml:space="preserve"> </w:t>
      </w:r>
      <w:r w:rsidRPr="006A7B22">
        <w:rPr>
          <w:rFonts w:ascii="Sylfaen" w:hAnsi="Sylfaen" w:cs="Sylfaen"/>
          <w:lang w:val="ka-GE"/>
        </w:rPr>
        <w:t>წარმოება</w:t>
      </w:r>
      <w:r w:rsidRPr="006A7B22">
        <w:rPr>
          <w:rFonts w:ascii="Sylfaen" w:hAnsi="Sylfaen" w:cs="Times New Roman"/>
          <w:lang w:val="ka-GE"/>
        </w:rPr>
        <w:t xml:space="preserve">. </w:t>
      </w:r>
    </w:p>
    <w:p w14:paraId="5BA4DE9A" w14:textId="77777777" w:rsidR="003D4521" w:rsidRPr="006A7B22" w:rsidRDefault="003D4521" w:rsidP="003D4521">
      <w:pPr>
        <w:jc w:val="both"/>
        <w:rPr>
          <w:rFonts w:ascii="Sylfaen" w:hAnsi="Sylfaen" w:cs="Times New Roman"/>
          <w:lang w:val="ka-GE"/>
        </w:rPr>
      </w:pPr>
      <w:r w:rsidRPr="006A7B22">
        <w:rPr>
          <w:rFonts w:ascii="Sylfaen" w:hAnsi="Sylfaen" w:cs="Sylfaen"/>
          <w:lang w:val="ka-GE"/>
        </w:rPr>
        <w:t>აღსანიშნავია</w:t>
      </w:r>
      <w:r w:rsidRPr="006A7B22">
        <w:rPr>
          <w:rFonts w:ascii="Sylfaen" w:hAnsi="Sylfaen" w:cs="Times New Roman"/>
          <w:lang w:val="ka-GE"/>
        </w:rPr>
        <w:t xml:space="preserve">, </w:t>
      </w:r>
      <w:r w:rsidRPr="006A7B22">
        <w:rPr>
          <w:rFonts w:ascii="Sylfaen" w:hAnsi="Sylfaen" w:cs="Sylfaen"/>
          <w:lang w:val="ka-GE"/>
        </w:rPr>
        <w:t>რომ</w:t>
      </w:r>
      <w:r w:rsidRPr="006A7B22">
        <w:rPr>
          <w:rFonts w:ascii="Sylfaen" w:hAnsi="Sylfaen" w:cs="Times New Roman"/>
          <w:lang w:val="ka-GE"/>
        </w:rPr>
        <w:t xml:space="preserve"> </w:t>
      </w:r>
      <w:r w:rsidRPr="006A7B22">
        <w:rPr>
          <w:rFonts w:ascii="Sylfaen" w:hAnsi="Sylfaen" w:cs="Sylfaen"/>
          <w:lang w:val="ka-GE"/>
        </w:rPr>
        <w:t>ონის</w:t>
      </w:r>
      <w:r w:rsidRPr="006A7B22">
        <w:rPr>
          <w:rFonts w:ascii="Sylfaen" w:hAnsi="Sylfaen" w:cs="Times New Roman"/>
          <w:lang w:val="ka-GE"/>
        </w:rPr>
        <w:t xml:space="preserve"> </w:t>
      </w:r>
      <w:r w:rsidRPr="006A7B22">
        <w:rPr>
          <w:rFonts w:ascii="Sylfaen" w:hAnsi="Sylfaen" w:cs="Sylfaen"/>
          <w:lang w:val="ka-GE"/>
        </w:rPr>
        <w:t>მუნიციპალიტეტის</w:t>
      </w:r>
      <w:r w:rsidRPr="006A7B22">
        <w:rPr>
          <w:rFonts w:ascii="Sylfaen" w:hAnsi="Sylfaen" w:cs="Times New Roman"/>
          <w:lang w:val="ka-GE"/>
        </w:rPr>
        <w:t xml:space="preserve"> </w:t>
      </w:r>
      <w:r w:rsidRPr="006A7B22">
        <w:rPr>
          <w:rFonts w:ascii="Sylfaen" w:hAnsi="Sylfaen" w:cs="Sylfaen"/>
          <w:lang w:val="ka-GE"/>
        </w:rPr>
        <w:t>ადგილობრივი</w:t>
      </w:r>
      <w:r w:rsidRPr="006A7B22">
        <w:rPr>
          <w:rFonts w:ascii="Sylfaen" w:hAnsi="Sylfaen" w:cs="Times New Roman"/>
          <w:lang w:val="ka-GE"/>
        </w:rPr>
        <w:t xml:space="preserve"> </w:t>
      </w:r>
      <w:r w:rsidRPr="006A7B22">
        <w:rPr>
          <w:rFonts w:ascii="Sylfaen" w:hAnsi="Sylfaen" w:cs="Sylfaen"/>
          <w:lang w:val="ka-GE"/>
        </w:rPr>
        <w:t>ეკონომიკური</w:t>
      </w:r>
      <w:r w:rsidRPr="006A7B22">
        <w:rPr>
          <w:rFonts w:ascii="Sylfaen" w:hAnsi="Sylfaen" w:cs="Times New Roman"/>
          <w:lang w:val="ka-GE"/>
        </w:rPr>
        <w:t xml:space="preserve"> </w:t>
      </w:r>
      <w:r w:rsidRPr="006A7B22">
        <w:rPr>
          <w:rFonts w:ascii="Sylfaen" w:hAnsi="Sylfaen" w:cs="Sylfaen"/>
          <w:lang w:val="ka-GE"/>
        </w:rPr>
        <w:t>განვითარების</w:t>
      </w:r>
      <w:r w:rsidRPr="006A7B22">
        <w:rPr>
          <w:rFonts w:ascii="Sylfaen" w:hAnsi="Sylfaen" w:cs="Times New Roman"/>
          <w:lang w:val="ka-GE"/>
        </w:rPr>
        <w:t xml:space="preserve"> </w:t>
      </w:r>
      <w:r w:rsidRPr="006A7B22">
        <w:rPr>
          <w:rFonts w:ascii="Sylfaen" w:hAnsi="Sylfaen" w:cs="Sylfaen"/>
          <w:lang w:val="ka-GE"/>
        </w:rPr>
        <w:t>გეგმის</w:t>
      </w:r>
      <w:r w:rsidRPr="006A7B22">
        <w:rPr>
          <w:rFonts w:ascii="Sylfaen" w:hAnsi="Sylfaen" w:cs="Times New Roman"/>
          <w:lang w:val="ka-GE"/>
        </w:rPr>
        <w:t xml:space="preserve"> </w:t>
      </w:r>
      <w:r w:rsidRPr="006A7B22">
        <w:rPr>
          <w:rFonts w:ascii="Sylfaen" w:hAnsi="Sylfaen" w:cs="Sylfaen"/>
          <w:lang w:val="ka-GE"/>
        </w:rPr>
        <w:t>დოკუმენტის</w:t>
      </w:r>
      <w:r w:rsidRPr="006A7B22">
        <w:rPr>
          <w:rFonts w:ascii="Sylfaen" w:hAnsi="Sylfaen" w:cs="Times New Roman"/>
          <w:lang w:val="ka-GE"/>
        </w:rPr>
        <w:t xml:space="preserve"> </w:t>
      </w:r>
      <w:r w:rsidRPr="006A7B22">
        <w:rPr>
          <w:rFonts w:ascii="Sylfaen" w:hAnsi="Sylfaen" w:cs="Sylfaen"/>
          <w:lang w:val="ka-GE"/>
        </w:rPr>
        <w:t>მიხედვით</w:t>
      </w:r>
      <w:r w:rsidRPr="006A7B22">
        <w:rPr>
          <w:rFonts w:ascii="Sylfaen" w:hAnsi="Sylfaen" w:cs="Times New Roman"/>
          <w:lang w:val="ka-GE"/>
        </w:rPr>
        <w:t xml:space="preserve">, </w:t>
      </w:r>
      <w:r w:rsidRPr="006A7B22">
        <w:rPr>
          <w:rFonts w:ascii="Sylfaen" w:hAnsi="Sylfaen" w:cs="Sylfaen"/>
          <w:lang w:val="ka-GE"/>
        </w:rPr>
        <w:t>მრეწველობის</w:t>
      </w:r>
      <w:r w:rsidRPr="006A7B22">
        <w:rPr>
          <w:rFonts w:ascii="Sylfaen" w:hAnsi="Sylfaen" w:cs="Times New Roman"/>
          <w:lang w:val="ka-GE"/>
        </w:rPr>
        <w:t xml:space="preserve"> </w:t>
      </w:r>
      <w:r w:rsidRPr="006A7B22">
        <w:rPr>
          <w:rFonts w:ascii="Sylfaen" w:hAnsi="Sylfaen" w:cs="Sylfaen"/>
          <w:lang w:val="ka-GE"/>
        </w:rPr>
        <w:t>განვითარების</w:t>
      </w:r>
      <w:r w:rsidRPr="006A7B22">
        <w:rPr>
          <w:rFonts w:ascii="Sylfaen" w:hAnsi="Sylfaen" w:cs="Times New Roman"/>
          <w:lang w:val="ka-GE"/>
        </w:rPr>
        <w:t xml:space="preserve"> </w:t>
      </w:r>
      <w:r w:rsidRPr="006A7B22">
        <w:rPr>
          <w:rFonts w:ascii="Sylfaen" w:hAnsi="Sylfaen" w:cs="Sylfaen"/>
          <w:lang w:val="ka-GE"/>
        </w:rPr>
        <w:t>არსებული</w:t>
      </w:r>
      <w:r w:rsidRPr="006A7B22">
        <w:rPr>
          <w:rFonts w:ascii="Sylfaen" w:hAnsi="Sylfaen" w:cs="Times New Roman"/>
          <w:lang w:val="ka-GE"/>
        </w:rPr>
        <w:t xml:space="preserve"> </w:t>
      </w:r>
      <w:r w:rsidRPr="006A7B22">
        <w:rPr>
          <w:rFonts w:ascii="Sylfaen" w:hAnsi="Sylfaen" w:cs="Sylfaen"/>
          <w:lang w:val="ka-GE"/>
        </w:rPr>
        <w:t>დონე</w:t>
      </w:r>
      <w:r w:rsidRPr="006A7B22">
        <w:rPr>
          <w:rFonts w:ascii="Sylfaen" w:hAnsi="Sylfaen" w:cs="Times New Roman"/>
          <w:lang w:val="ka-GE"/>
        </w:rPr>
        <w:t xml:space="preserve"> </w:t>
      </w:r>
      <w:r w:rsidRPr="006A7B22">
        <w:rPr>
          <w:rFonts w:ascii="Sylfaen" w:hAnsi="Sylfaen" w:cs="Sylfaen"/>
          <w:lang w:val="ka-GE"/>
        </w:rPr>
        <w:t>წარმოადგენს</w:t>
      </w:r>
      <w:r w:rsidRPr="006A7B22">
        <w:rPr>
          <w:rFonts w:ascii="Sylfaen" w:hAnsi="Sylfaen" w:cs="Times New Roman"/>
          <w:lang w:val="ka-GE"/>
        </w:rPr>
        <w:t xml:space="preserve"> </w:t>
      </w:r>
      <w:r w:rsidRPr="006A7B22">
        <w:rPr>
          <w:rFonts w:ascii="Sylfaen" w:hAnsi="Sylfaen" w:cs="Sylfaen"/>
          <w:lang w:val="ka-GE"/>
        </w:rPr>
        <w:t>ერთ</w:t>
      </w:r>
      <w:r w:rsidRPr="006A7B22">
        <w:rPr>
          <w:rFonts w:ascii="Sylfaen" w:hAnsi="Sylfaen" w:cs="Times New Roman"/>
          <w:lang w:val="ka-GE"/>
        </w:rPr>
        <w:t>-</w:t>
      </w:r>
      <w:r w:rsidRPr="006A7B22">
        <w:rPr>
          <w:rFonts w:ascii="Sylfaen" w:hAnsi="Sylfaen" w:cs="Sylfaen"/>
          <w:lang w:val="ka-GE"/>
        </w:rPr>
        <w:t>ერთ</w:t>
      </w:r>
      <w:r w:rsidRPr="006A7B22">
        <w:rPr>
          <w:rFonts w:ascii="Sylfaen" w:hAnsi="Sylfaen" w:cs="Times New Roman"/>
          <w:lang w:val="ka-GE"/>
        </w:rPr>
        <w:t xml:space="preserve"> </w:t>
      </w:r>
      <w:r w:rsidRPr="006A7B22">
        <w:rPr>
          <w:rFonts w:ascii="Sylfaen" w:hAnsi="Sylfaen" w:cs="Sylfaen"/>
          <w:lang w:val="ka-GE"/>
        </w:rPr>
        <w:t>სუსტ</w:t>
      </w:r>
      <w:r w:rsidRPr="006A7B22">
        <w:rPr>
          <w:rFonts w:ascii="Sylfaen" w:hAnsi="Sylfaen" w:cs="Times New Roman"/>
          <w:lang w:val="ka-GE"/>
        </w:rPr>
        <w:t xml:space="preserve"> </w:t>
      </w:r>
      <w:r w:rsidRPr="006A7B22">
        <w:rPr>
          <w:rFonts w:ascii="Sylfaen" w:hAnsi="Sylfaen" w:cs="Sylfaen"/>
          <w:lang w:val="ka-GE"/>
        </w:rPr>
        <w:t>მხარეს</w:t>
      </w:r>
      <w:r w:rsidRPr="006A7B22">
        <w:rPr>
          <w:rFonts w:ascii="Sylfaen" w:hAnsi="Sylfaen" w:cs="Times New Roman"/>
          <w:lang w:val="ka-GE"/>
        </w:rPr>
        <w:t xml:space="preserve"> </w:t>
      </w:r>
      <w:r w:rsidRPr="006A7B22">
        <w:rPr>
          <w:rFonts w:ascii="Sylfaen" w:hAnsi="Sylfaen" w:cs="Sylfaen"/>
          <w:lang w:val="ka-GE"/>
        </w:rPr>
        <w:t>და</w:t>
      </w:r>
      <w:r w:rsidRPr="006A7B22">
        <w:rPr>
          <w:rFonts w:ascii="Sylfaen" w:hAnsi="Sylfaen" w:cs="Times New Roman"/>
          <w:lang w:val="ka-GE"/>
        </w:rPr>
        <w:t xml:space="preserve"> </w:t>
      </w:r>
      <w:r w:rsidRPr="006A7B22">
        <w:rPr>
          <w:rFonts w:ascii="Sylfaen" w:hAnsi="Sylfaen" w:cs="Sylfaen"/>
          <w:lang w:val="ka-GE"/>
        </w:rPr>
        <w:t>მისი</w:t>
      </w:r>
      <w:r w:rsidRPr="006A7B22">
        <w:rPr>
          <w:rFonts w:ascii="Sylfaen" w:hAnsi="Sylfaen" w:cs="Times New Roman"/>
          <w:lang w:val="ka-GE"/>
        </w:rPr>
        <w:t xml:space="preserve"> </w:t>
      </w:r>
      <w:r w:rsidRPr="006A7B22">
        <w:rPr>
          <w:rFonts w:ascii="Sylfaen" w:hAnsi="Sylfaen" w:cs="Sylfaen"/>
          <w:lang w:val="ka-GE"/>
        </w:rPr>
        <w:t>განვითარება</w:t>
      </w:r>
      <w:r w:rsidRPr="006A7B22">
        <w:rPr>
          <w:rFonts w:ascii="Sylfaen" w:hAnsi="Sylfaen" w:cs="Times New Roman"/>
          <w:lang w:val="ka-GE"/>
        </w:rPr>
        <w:t xml:space="preserve"> </w:t>
      </w:r>
      <w:r w:rsidRPr="006A7B22">
        <w:rPr>
          <w:rFonts w:ascii="Sylfaen" w:hAnsi="Sylfaen" w:cs="Sylfaen"/>
          <w:lang w:val="ka-GE"/>
        </w:rPr>
        <w:t>მიჩნეულია</w:t>
      </w:r>
      <w:r w:rsidRPr="006A7B22">
        <w:rPr>
          <w:rFonts w:ascii="Sylfaen" w:hAnsi="Sylfaen" w:cs="Times New Roman"/>
          <w:lang w:val="ka-GE"/>
        </w:rPr>
        <w:t xml:space="preserve"> </w:t>
      </w:r>
      <w:r w:rsidRPr="006A7B22">
        <w:rPr>
          <w:rFonts w:ascii="Sylfaen" w:hAnsi="Sylfaen" w:cs="Sylfaen"/>
          <w:lang w:val="ka-GE"/>
        </w:rPr>
        <w:t>სტრატეგიულ</w:t>
      </w:r>
      <w:r w:rsidRPr="006A7B22">
        <w:rPr>
          <w:rFonts w:ascii="Sylfaen" w:hAnsi="Sylfaen" w:cs="Times New Roman"/>
          <w:lang w:val="ka-GE"/>
        </w:rPr>
        <w:t xml:space="preserve"> </w:t>
      </w:r>
      <w:r w:rsidRPr="006A7B22">
        <w:rPr>
          <w:rFonts w:ascii="Sylfaen" w:hAnsi="Sylfaen" w:cs="Sylfaen"/>
          <w:lang w:val="ka-GE"/>
        </w:rPr>
        <w:t>პრიორიტეტად</w:t>
      </w:r>
      <w:r w:rsidRPr="006A7B22">
        <w:rPr>
          <w:rFonts w:ascii="Sylfaen" w:hAnsi="Sylfaen" w:cs="Times New Roman"/>
          <w:lang w:val="ka-GE"/>
        </w:rPr>
        <w:t xml:space="preserve">.  </w:t>
      </w:r>
    </w:p>
    <w:p w14:paraId="5EFCABFC" w14:textId="77777777" w:rsidR="003D4521" w:rsidRPr="006A7B22" w:rsidRDefault="003D4521" w:rsidP="003D4521">
      <w:pPr>
        <w:jc w:val="both"/>
        <w:rPr>
          <w:rFonts w:ascii="Sylfaen" w:hAnsi="Sylfaen" w:cs="Times New Roman"/>
          <w:lang w:val="ka-GE"/>
        </w:rPr>
      </w:pPr>
      <w:r w:rsidRPr="006A7B22">
        <w:rPr>
          <w:rFonts w:ascii="Sylfaen" w:hAnsi="Sylfaen" w:cs="Sylfaen"/>
          <w:lang w:val="ka-GE"/>
        </w:rPr>
        <w:t>ბიზნეს</w:t>
      </w:r>
      <w:r w:rsidRPr="006A7B22">
        <w:rPr>
          <w:rFonts w:ascii="Sylfaen" w:hAnsi="Sylfaen" w:cs="Times New Roman"/>
          <w:lang w:val="ka-GE"/>
        </w:rPr>
        <w:t xml:space="preserve"> </w:t>
      </w:r>
      <w:r w:rsidRPr="006A7B22">
        <w:rPr>
          <w:rFonts w:ascii="Sylfaen" w:hAnsi="Sylfaen" w:cs="Sylfaen"/>
          <w:lang w:val="ka-GE"/>
        </w:rPr>
        <w:t>კლასტერის</w:t>
      </w:r>
      <w:r w:rsidRPr="006A7B22">
        <w:rPr>
          <w:rFonts w:ascii="Sylfaen" w:hAnsi="Sylfaen" w:cs="Times New Roman"/>
          <w:lang w:val="ka-GE"/>
        </w:rPr>
        <w:t xml:space="preserve"> </w:t>
      </w:r>
      <w:r w:rsidRPr="006A7B22">
        <w:rPr>
          <w:rFonts w:ascii="Sylfaen" w:hAnsi="Sylfaen" w:cs="Sylfaen"/>
          <w:lang w:val="ka-GE"/>
        </w:rPr>
        <w:t>განვითარების</w:t>
      </w:r>
      <w:r w:rsidRPr="006A7B22">
        <w:rPr>
          <w:rFonts w:ascii="Sylfaen" w:hAnsi="Sylfaen" w:cs="Times New Roman"/>
          <w:lang w:val="ka-GE"/>
        </w:rPr>
        <w:t xml:space="preserve"> </w:t>
      </w:r>
      <w:r w:rsidRPr="006A7B22">
        <w:rPr>
          <w:rFonts w:ascii="Sylfaen" w:hAnsi="Sylfaen" w:cs="Sylfaen"/>
          <w:lang w:val="ka-GE"/>
        </w:rPr>
        <w:t>პოტენციალის</w:t>
      </w:r>
      <w:r w:rsidRPr="006A7B22">
        <w:rPr>
          <w:rFonts w:ascii="Sylfaen" w:hAnsi="Sylfaen" w:cs="Times New Roman"/>
          <w:lang w:val="ka-GE"/>
        </w:rPr>
        <w:t xml:space="preserve"> </w:t>
      </w:r>
      <w:r w:rsidRPr="006A7B22">
        <w:rPr>
          <w:rFonts w:ascii="Sylfaen" w:hAnsi="Sylfaen" w:cs="Sylfaen"/>
          <w:lang w:val="ka-GE"/>
        </w:rPr>
        <w:t>კუთხით,</w:t>
      </w:r>
      <w:r w:rsidRPr="006A7B22">
        <w:rPr>
          <w:rFonts w:ascii="Sylfaen" w:hAnsi="Sylfaen" w:cs="Times New Roman"/>
          <w:lang w:val="ka-GE"/>
        </w:rPr>
        <w:t xml:space="preserve"> </w:t>
      </w:r>
      <w:r w:rsidRPr="006A7B22">
        <w:rPr>
          <w:rFonts w:ascii="Sylfaen" w:hAnsi="Sylfaen" w:cs="Sylfaen"/>
          <w:lang w:val="ka-GE"/>
        </w:rPr>
        <w:t>მნიშვნელოვანია</w:t>
      </w:r>
      <w:r w:rsidRPr="006A7B22">
        <w:rPr>
          <w:rFonts w:ascii="Sylfaen" w:hAnsi="Sylfaen" w:cs="Times New Roman"/>
          <w:lang w:val="ka-GE"/>
        </w:rPr>
        <w:t xml:space="preserve"> </w:t>
      </w:r>
      <w:r w:rsidRPr="006A7B22">
        <w:rPr>
          <w:rFonts w:ascii="Sylfaen" w:hAnsi="Sylfaen" w:cs="Sylfaen"/>
          <w:lang w:val="ka-GE"/>
        </w:rPr>
        <w:t>ონის</w:t>
      </w:r>
      <w:r w:rsidRPr="006A7B22">
        <w:rPr>
          <w:rFonts w:ascii="Sylfaen" w:hAnsi="Sylfaen" w:cs="Times New Roman"/>
          <w:lang w:val="ka-GE"/>
        </w:rPr>
        <w:t xml:space="preserve"> </w:t>
      </w:r>
      <w:r w:rsidRPr="006A7B22">
        <w:rPr>
          <w:rFonts w:ascii="Sylfaen" w:hAnsi="Sylfaen" w:cs="Sylfaen"/>
          <w:lang w:val="ka-GE"/>
        </w:rPr>
        <w:t>მუნიციპალიტეტისა</w:t>
      </w:r>
      <w:r w:rsidRPr="006A7B22">
        <w:rPr>
          <w:rFonts w:ascii="Sylfaen" w:hAnsi="Sylfaen" w:cs="Times New Roman"/>
          <w:lang w:val="ka-GE"/>
        </w:rPr>
        <w:t xml:space="preserve"> </w:t>
      </w:r>
      <w:r w:rsidRPr="006A7B22">
        <w:rPr>
          <w:rFonts w:ascii="Sylfaen" w:hAnsi="Sylfaen" w:cs="Sylfaen"/>
          <w:lang w:val="ka-GE"/>
        </w:rPr>
        <w:t>და</w:t>
      </w:r>
      <w:r w:rsidRPr="006A7B22">
        <w:rPr>
          <w:rFonts w:ascii="Sylfaen" w:hAnsi="Sylfaen" w:cs="Times New Roman"/>
          <w:lang w:val="ka-GE"/>
        </w:rPr>
        <w:t xml:space="preserve"> </w:t>
      </w:r>
      <w:r w:rsidRPr="006A7B22">
        <w:rPr>
          <w:rFonts w:ascii="Sylfaen" w:hAnsi="Sylfaen" w:cs="Sylfaen"/>
          <w:lang w:val="ka-GE"/>
        </w:rPr>
        <w:t>დანიის</w:t>
      </w:r>
      <w:r w:rsidRPr="006A7B22">
        <w:rPr>
          <w:rFonts w:ascii="Sylfaen" w:hAnsi="Sylfaen" w:cs="Times New Roman"/>
          <w:lang w:val="ka-GE"/>
        </w:rPr>
        <w:t xml:space="preserve"> </w:t>
      </w:r>
      <w:r w:rsidRPr="006A7B22">
        <w:rPr>
          <w:rFonts w:ascii="Sylfaen" w:hAnsi="Sylfaen" w:cs="Sylfaen"/>
          <w:lang w:val="ka-GE"/>
        </w:rPr>
        <w:t>არქიტექტურისა</w:t>
      </w:r>
      <w:r w:rsidRPr="006A7B22">
        <w:rPr>
          <w:rFonts w:ascii="Sylfaen" w:hAnsi="Sylfaen" w:cs="Times New Roman"/>
          <w:lang w:val="ka-GE"/>
        </w:rPr>
        <w:t xml:space="preserve"> </w:t>
      </w:r>
      <w:r w:rsidRPr="006A7B22">
        <w:rPr>
          <w:rFonts w:ascii="Sylfaen" w:hAnsi="Sylfaen" w:cs="Sylfaen"/>
          <w:lang w:val="ka-GE"/>
        </w:rPr>
        <w:t>და</w:t>
      </w:r>
      <w:r w:rsidRPr="006A7B22">
        <w:rPr>
          <w:rFonts w:ascii="Sylfaen" w:hAnsi="Sylfaen" w:cs="Times New Roman"/>
          <w:lang w:val="ka-GE"/>
        </w:rPr>
        <w:t xml:space="preserve"> </w:t>
      </w:r>
      <w:r w:rsidRPr="006A7B22">
        <w:rPr>
          <w:rFonts w:ascii="Sylfaen" w:hAnsi="Sylfaen" w:cs="Sylfaen"/>
          <w:lang w:val="ka-GE"/>
        </w:rPr>
        <w:t>დიზაინის</w:t>
      </w:r>
      <w:r w:rsidRPr="006A7B22">
        <w:rPr>
          <w:rFonts w:ascii="Sylfaen" w:hAnsi="Sylfaen" w:cs="Times New Roman"/>
          <w:lang w:val="ka-GE"/>
        </w:rPr>
        <w:t xml:space="preserve"> </w:t>
      </w:r>
      <w:r w:rsidRPr="006A7B22">
        <w:rPr>
          <w:rFonts w:ascii="Sylfaen" w:hAnsi="Sylfaen" w:cs="Sylfaen"/>
          <w:lang w:val="ka-GE"/>
        </w:rPr>
        <w:t>სამეფო</w:t>
      </w:r>
      <w:r w:rsidRPr="006A7B22">
        <w:rPr>
          <w:rFonts w:ascii="Sylfaen" w:hAnsi="Sylfaen" w:cs="Times New Roman"/>
          <w:lang w:val="ka-GE"/>
        </w:rPr>
        <w:t xml:space="preserve"> </w:t>
      </w:r>
      <w:r w:rsidRPr="006A7B22">
        <w:rPr>
          <w:rFonts w:ascii="Sylfaen" w:hAnsi="Sylfaen" w:cs="Sylfaen"/>
          <w:lang w:val="ka-GE"/>
        </w:rPr>
        <w:t>აკადემიის</w:t>
      </w:r>
      <w:r w:rsidRPr="006A7B22">
        <w:rPr>
          <w:rFonts w:ascii="Sylfaen" w:hAnsi="Sylfaen" w:cs="Times New Roman"/>
          <w:lang w:val="ka-GE"/>
        </w:rPr>
        <w:t xml:space="preserve"> </w:t>
      </w:r>
      <w:r w:rsidRPr="006A7B22">
        <w:rPr>
          <w:rFonts w:ascii="Sylfaen" w:hAnsi="Sylfaen" w:cs="Sylfaen"/>
          <w:lang w:val="ka-GE"/>
        </w:rPr>
        <w:t>ერთობლივი</w:t>
      </w:r>
      <w:r w:rsidRPr="006A7B22">
        <w:rPr>
          <w:rFonts w:ascii="Sylfaen" w:hAnsi="Sylfaen" w:cs="Times New Roman"/>
          <w:lang w:val="ka-GE"/>
        </w:rPr>
        <w:t xml:space="preserve"> </w:t>
      </w:r>
      <w:r w:rsidRPr="006A7B22">
        <w:rPr>
          <w:rFonts w:ascii="Sylfaen" w:hAnsi="Sylfaen" w:cs="Sylfaen"/>
          <w:lang w:val="ka-GE"/>
        </w:rPr>
        <w:t>პროექტის</w:t>
      </w:r>
      <w:r w:rsidRPr="006A7B22">
        <w:rPr>
          <w:rFonts w:ascii="Sylfaen" w:hAnsi="Sylfaen" w:cs="Times New Roman"/>
          <w:lang w:val="ka-GE"/>
        </w:rPr>
        <w:t xml:space="preserve"> </w:t>
      </w:r>
      <w:r w:rsidRPr="006A7B22">
        <w:rPr>
          <w:rFonts w:ascii="Sylfaen" w:hAnsi="Sylfaen" w:cs="Sylfaen"/>
          <w:lang w:val="ka-GE"/>
        </w:rPr>
        <w:t>გათვალისწინება</w:t>
      </w:r>
      <w:r w:rsidRPr="006A7B22">
        <w:rPr>
          <w:rFonts w:ascii="Sylfaen" w:hAnsi="Sylfaen" w:cs="Times New Roman"/>
          <w:lang w:val="ka-GE"/>
        </w:rPr>
        <w:t xml:space="preserve">, </w:t>
      </w:r>
      <w:r w:rsidRPr="006A7B22">
        <w:rPr>
          <w:rFonts w:ascii="Sylfaen" w:hAnsi="Sylfaen" w:cs="Sylfaen"/>
          <w:lang w:val="ka-GE"/>
        </w:rPr>
        <w:t>რომელიც</w:t>
      </w:r>
      <w:r w:rsidRPr="006A7B22">
        <w:rPr>
          <w:rFonts w:ascii="Sylfaen" w:hAnsi="Sylfaen" w:cs="Times New Roman"/>
          <w:lang w:val="ka-GE"/>
        </w:rPr>
        <w:t xml:space="preserve"> </w:t>
      </w:r>
      <w:r w:rsidRPr="006A7B22">
        <w:rPr>
          <w:rFonts w:ascii="Sylfaen" w:hAnsi="Sylfaen" w:cs="Sylfaen"/>
          <w:lang w:val="ka-GE"/>
        </w:rPr>
        <w:t>მიზნად</w:t>
      </w:r>
      <w:r w:rsidRPr="006A7B22">
        <w:rPr>
          <w:rFonts w:ascii="Sylfaen" w:hAnsi="Sylfaen" w:cs="Times New Roman"/>
          <w:lang w:val="ka-GE"/>
        </w:rPr>
        <w:t xml:space="preserve"> </w:t>
      </w:r>
      <w:r w:rsidRPr="006A7B22">
        <w:rPr>
          <w:rFonts w:ascii="Sylfaen" w:hAnsi="Sylfaen" w:cs="Sylfaen"/>
          <w:lang w:val="ka-GE"/>
        </w:rPr>
        <w:t>ისახავს</w:t>
      </w:r>
      <w:r w:rsidRPr="006A7B22">
        <w:rPr>
          <w:rFonts w:ascii="Sylfaen" w:hAnsi="Sylfaen" w:cs="Times New Roman"/>
          <w:lang w:val="ka-GE"/>
        </w:rPr>
        <w:t xml:space="preserve"> </w:t>
      </w:r>
      <w:r w:rsidRPr="006A7B22">
        <w:rPr>
          <w:rFonts w:ascii="Sylfaen" w:hAnsi="Sylfaen" w:cs="Sylfaen"/>
          <w:lang w:val="ka-GE"/>
        </w:rPr>
        <w:t>რაიონში</w:t>
      </w:r>
      <w:r w:rsidRPr="006A7B22">
        <w:rPr>
          <w:rFonts w:ascii="Sylfaen" w:hAnsi="Sylfaen" w:cs="Times New Roman"/>
          <w:lang w:val="ka-GE"/>
        </w:rPr>
        <w:t xml:space="preserve"> </w:t>
      </w:r>
      <w:r w:rsidRPr="006A7B22">
        <w:rPr>
          <w:rFonts w:ascii="Sylfaen" w:hAnsi="Sylfaen" w:cs="Sylfaen"/>
          <w:lang w:val="ka-GE"/>
        </w:rPr>
        <w:t>ხეზე</w:t>
      </w:r>
      <w:r w:rsidRPr="006A7B22">
        <w:rPr>
          <w:rFonts w:ascii="Sylfaen" w:hAnsi="Sylfaen" w:cs="Times New Roman"/>
          <w:lang w:val="ka-GE"/>
        </w:rPr>
        <w:t xml:space="preserve"> </w:t>
      </w:r>
      <w:r w:rsidRPr="006A7B22">
        <w:rPr>
          <w:rFonts w:ascii="Sylfaen" w:hAnsi="Sylfaen" w:cs="Sylfaen"/>
          <w:lang w:val="ka-GE"/>
        </w:rPr>
        <w:t>კვეთის</w:t>
      </w:r>
      <w:r w:rsidRPr="006A7B22">
        <w:rPr>
          <w:rFonts w:ascii="Sylfaen" w:hAnsi="Sylfaen" w:cs="Times New Roman"/>
          <w:lang w:val="ka-GE"/>
        </w:rPr>
        <w:t xml:space="preserve"> </w:t>
      </w:r>
      <w:r w:rsidRPr="006A7B22">
        <w:rPr>
          <w:rFonts w:ascii="Sylfaen" w:hAnsi="Sylfaen" w:cs="Sylfaen"/>
          <w:lang w:val="ka-GE"/>
        </w:rPr>
        <w:t>პროფესიული</w:t>
      </w:r>
      <w:r w:rsidRPr="006A7B22">
        <w:rPr>
          <w:rFonts w:ascii="Sylfaen" w:hAnsi="Sylfaen" w:cs="Times New Roman"/>
          <w:lang w:val="ka-GE"/>
        </w:rPr>
        <w:t xml:space="preserve"> </w:t>
      </w:r>
      <w:r w:rsidRPr="006A7B22">
        <w:rPr>
          <w:rFonts w:ascii="Sylfaen" w:hAnsi="Sylfaen" w:cs="Sylfaen"/>
          <w:lang w:val="ka-GE"/>
        </w:rPr>
        <w:t>უნარების</w:t>
      </w:r>
      <w:r w:rsidRPr="006A7B22">
        <w:rPr>
          <w:rFonts w:ascii="Sylfaen" w:hAnsi="Sylfaen" w:cs="Times New Roman"/>
          <w:lang w:val="ka-GE"/>
        </w:rPr>
        <w:t xml:space="preserve"> </w:t>
      </w:r>
      <w:r w:rsidRPr="006A7B22">
        <w:rPr>
          <w:rFonts w:ascii="Sylfaen" w:hAnsi="Sylfaen" w:cs="Sylfaen"/>
          <w:lang w:val="ka-GE"/>
        </w:rPr>
        <w:t>ამაღლებას</w:t>
      </w:r>
      <w:r w:rsidRPr="006A7B22">
        <w:rPr>
          <w:rFonts w:ascii="Sylfaen" w:hAnsi="Sylfaen" w:cs="Times New Roman"/>
          <w:lang w:val="ka-GE"/>
        </w:rPr>
        <w:t xml:space="preserve"> </w:t>
      </w:r>
      <w:r w:rsidRPr="006A7B22">
        <w:rPr>
          <w:rFonts w:ascii="Sylfaen" w:hAnsi="Sylfaen" w:cs="Sylfaen"/>
          <w:lang w:val="ka-GE"/>
        </w:rPr>
        <w:t>და</w:t>
      </w:r>
      <w:r w:rsidRPr="006A7B22">
        <w:rPr>
          <w:rFonts w:ascii="Sylfaen" w:hAnsi="Sylfaen" w:cs="Times New Roman"/>
          <w:lang w:val="ka-GE"/>
        </w:rPr>
        <w:t xml:space="preserve"> </w:t>
      </w:r>
      <w:r w:rsidRPr="006A7B22">
        <w:rPr>
          <w:rFonts w:ascii="Sylfaen" w:hAnsi="Sylfaen" w:cs="Sylfaen"/>
          <w:lang w:val="ka-GE"/>
        </w:rPr>
        <w:t>აღნიშნული</w:t>
      </w:r>
      <w:r w:rsidRPr="006A7B22">
        <w:rPr>
          <w:rFonts w:ascii="Sylfaen" w:hAnsi="Sylfaen" w:cs="Times New Roman"/>
          <w:lang w:val="ka-GE"/>
        </w:rPr>
        <w:t xml:space="preserve"> </w:t>
      </w:r>
      <w:r w:rsidRPr="006A7B22">
        <w:rPr>
          <w:rFonts w:ascii="Sylfaen" w:hAnsi="Sylfaen" w:cs="Sylfaen"/>
          <w:lang w:val="ka-GE"/>
        </w:rPr>
        <w:t>დარგის</w:t>
      </w:r>
      <w:r w:rsidRPr="006A7B22">
        <w:rPr>
          <w:rFonts w:ascii="Sylfaen" w:hAnsi="Sylfaen" w:cs="Times New Roman"/>
          <w:lang w:val="ka-GE"/>
        </w:rPr>
        <w:t xml:space="preserve"> </w:t>
      </w:r>
      <w:r w:rsidRPr="006A7B22">
        <w:rPr>
          <w:rFonts w:ascii="Sylfaen" w:hAnsi="Sylfaen" w:cs="Sylfaen"/>
          <w:lang w:val="ka-GE"/>
        </w:rPr>
        <w:t>შემდგომ</w:t>
      </w:r>
      <w:r w:rsidRPr="006A7B22">
        <w:rPr>
          <w:rFonts w:ascii="Sylfaen" w:hAnsi="Sylfaen" w:cs="Times New Roman"/>
          <w:lang w:val="ka-GE"/>
        </w:rPr>
        <w:t xml:space="preserve"> </w:t>
      </w:r>
      <w:r w:rsidRPr="006A7B22">
        <w:rPr>
          <w:rFonts w:ascii="Sylfaen" w:hAnsi="Sylfaen" w:cs="Sylfaen"/>
          <w:lang w:val="ka-GE"/>
        </w:rPr>
        <w:t>განვითარებას</w:t>
      </w:r>
      <w:r w:rsidRPr="006A7B22">
        <w:rPr>
          <w:rFonts w:ascii="Sylfaen" w:hAnsi="Sylfaen" w:cs="Times New Roman"/>
          <w:lang w:val="ka-GE"/>
        </w:rPr>
        <w:t xml:space="preserve">. </w:t>
      </w:r>
    </w:p>
    <w:p w14:paraId="360E9560" w14:textId="77777777" w:rsidR="003D4521" w:rsidRPr="006A7B22" w:rsidRDefault="003D4521" w:rsidP="003D4521">
      <w:pPr>
        <w:jc w:val="both"/>
        <w:rPr>
          <w:rFonts w:ascii="Sylfaen" w:hAnsi="Sylfaen" w:cs="Times New Roman"/>
          <w:b/>
          <w:bCs/>
          <w:lang w:val="ka-GE"/>
        </w:rPr>
      </w:pPr>
      <w:r w:rsidRPr="006A7B22">
        <w:rPr>
          <w:rFonts w:ascii="Sylfaen" w:hAnsi="Sylfaen" w:cs="Times New Roman"/>
          <w:b/>
          <w:bCs/>
          <w:lang w:val="ka-GE"/>
        </w:rPr>
        <w:t>მშენებლობა</w:t>
      </w:r>
    </w:p>
    <w:p w14:paraId="68855804" w14:textId="0C67E141" w:rsidR="003D4521" w:rsidRPr="006A7B22" w:rsidRDefault="003D4521" w:rsidP="003D4521">
      <w:pPr>
        <w:jc w:val="both"/>
        <w:rPr>
          <w:rFonts w:ascii="Sylfaen" w:hAnsi="Sylfaen" w:cs="Times New Roman"/>
          <w:lang w:val="ka-GE"/>
        </w:rPr>
      </w:pPr>
      <w:r w:rsidRPr="006A7B22">
        <w:rPr>
          <w:rFonts w:ascii="Sylfaen" w:hAnsi="Sylfaen" w:cs="Times New Roman"/>
          <w:lang w:val="ka-GE"/>
        </w:rPr>
        <w:t xml:space="preserve">ბოლო წლებში, ონის რაიონში სამშენებლო სამუშაოების გამოცოცხლებას განაპირობებს როგორც მასშტაბური საინვესტიციო პროექტები, როგორიცაა საჩხერე-ონის სამანქანო გზის მშენებლობა, ასევე მცირე ჰესების </w:t>
      </w:r>
      <w:r w:rsidR="00D879E6">
        <w:rPr>
          <w:rFonts w:ascii="Sylfaen" w:hAnsi="Sylfaen" w:cs="Times New Roman"/>
          <w:lang w:val="ka-GE"/>
        </w:rPr>
        <w:t>მშენებლობა</w:t>
      </w:r>
      <w:r w:rsidRPr="006A7B22">
        <w:rPr>
          <w:rFonts w:ascii="Sylfaen" w:hAnsi="Sylfaen" w:cs="Times New Roman"/>
          <w:lang w:val="ka-GE"/>
        </w:rPr>
        <w:t xml:space="preserve"> და საჯარო სახსრებით განხორციელებული რაიონული  და სოფლის მასშტაბის ინფრასტრუქტურული სამუშაოები. </w:t>
      </w:r>
    </w:p>
    <w:p w14:paraId="5E8E90FB" w14:textId="77777777" w:rsidR="003D4521" w:rsidRPr="006A7B22" w:rsidRDefault="003D4521" w:rsidP="003D4521">
      <w:pPr>
        <w:jc w:val="both"/>
        <w:rPr>
          <w:rFonts w:ascii="Sylfaen" w:hAnsi="Sylfaen" w:cs="Times New Roman"/>
          <w:lang w:val="ka-GE"/>
        </w:rPr>
      </w:pPr>
      <w:r w:rsidRPr="006A7B22">
        <w:rPr>
          <w:rFonts w:ascii="Sylfaen" w:hAnsi="Sylfaen" w:cs="Times New Roman"/>
          <w:lang w:val="ka-GE"/>
        </w:rPr>
        <w:t xml:space="preserve">აღსანიშნავია, რომ ტურიზმის სექტორში დაგეგმილი მასშტაბური ინვესტიციების პარალელურად მოსალოდნელია სამშენებლო სექტორის კიდევ უფრო გააქტიურება, რაც მოითხოვს შესაბამისი მომსახურების მიმწოდებელი ადგილობრივი კომპანიების მზაობას და </w:t>
      </w:r>
      <w:r w:rsidRPr="006A7B22">
        <w:rPr>
          <w:rFonts w:ascii="Sylfaen" w:hAnsi="Sylfaen" w:cs="Times New Roman"/>
          <w:lang w:val="ka-GE"/>
        </w:rPr>
        <w:lastRenderedPageBreak/>
        <w:t xml:space="preserve">მათ მიერ დაქირავებული მუშახელის უნარების ზრდას. სოფლის ტურიზმის განვითარების კვალდაკვალ მნიშვნელოვანი პერსპექტივა აქვს შესაბამისი ინფრასტრუქტურის მოწესრიგების და საოჯახო სასტუმროების მშენებლობა/განახლების მიმართულებით სამშენებლო სამუშაობზე მოთხოვნის ზრდას, ასევე ინდივიდუალური სახლების მშენებლობას და რემონტს. </w:t>
      </w:r>
    </w:p>
    <w:p w14:paraId="692C38C3" w14:textId="77777777" w:rsidR="003D4521" w:rsidRPr="006A7B22" w:rsidRDefault="003D4521" w:rsidP="003D4521">
      <w:pPr>
        <w:jc w:val="both"/>
        <w:rPr>
          <w:rFonts w:ascii="Sylfaen" w:hAnsi="Sylfaen" w:cs="Times New Roman"/>
          <w:b/>
          <w:bCs/>
          <w:lang w:val="ka-GE"/>
        </w:rPr>
      </w:pPr>
      <w:r w:rsidRPr="006A7B22">
        <w:rPr>
          <w:rFonts w:ascii="Sylfaen" w:hAnsi="Sylfaen" w:cs="Times New Roman"/>
          <w:b/>
          <w:bCs/>
          <w:lang w:val="ka-GE"/>
        </w:rPr>
        <w:t>ვაჭრობა</w:t>
      </w:r>
    </w:p>
    <w:p w14:paraId="608A820E" w14:textId="77777777" w:rsidR="003D4521" w:rsidRPr="006A7B22" w:rsidRDefault="003D4521" w:rsidP="003D4521">
      <w:pPr>
        <w:jc w:val="both"/>
        <w:rPr>
          <w:rFonts w:ascii="Sylfaen" w:hAnsi="Sylfaen" w:cs="Times New Roman"/>
          <w:lang w:val="ka-GE"/>
        </w:rPr>
      </w:pPr>
      <w:r w:rsidRPr="006A7B22">
        <w:rPr>
          <w:rFonts w:ascii="Sylfaen" w:hAnsi="Sylfaen" w:cs="Times New Roman"/>
          <w:lang w:val="ka-GE"/>
        </w:rPr>
        <w:t xml:space="preserve">ვაჭრობის სექტორის ზრდის პერსპექტივას განაპირობებს სამშენებლო მასალებზე და  ტურისტულ სეზონზე სხვადასხვა სახის საქონელზე მოთხოვნის ზრდა. აღსანიშნავია, რომ ბოლო წლებში რაიონში გაიხსნა ისეთი ბრენდული სავაჭრო ობიექტები, როგორიცაა “Spar” და “Libre”. აღნიშნული ქსელური სავაჭრო ცენტრების ადგილობრივ ეკონომიკაზე დადებითი ზეგავლენის უზრუნველყოფის მიზნით, საჭიროა ყურადღება მიექცეს ადგილობრივი სოფლის მეურნეობის და სხვა პროდუქტების მათ დახლებზე განთავსების და რეალიზაციის პერსპექტივას. საჩხერე-ონის საავტომობილო გზა გარკვეულ პერსპექტივას ქმნის ონის მუნიციპალიტეტში წარმოებული სასოფლო-სამეურნეო და კვების პროდუქტების ზემო იმერეთში რეალიზაციის მიმართულებით. </w:t>
      </w:r>
    </w:p>
    <w:p w14:paraId="4203B46B" w14:textId="0B778B34" w:rsidR="005408F8" w:rsidRPr="006A7B22" w:rsidRDefault="005408F8" w:rsidP="005408F8">
      <w:pPr>
        <w:rPr>
          <w:rFonts w:ascii="Sylfaen" w:hAnsi="Sylfaen" w:cs="Sylfaen"/>
          <w:b/>
          <w:bCs/>
          <w:lang w:val="ka-GE"/>
        </w:rPr>
      </w:pPr>
      <w:r w:rsidRPr="006A7B22">
        <w:rPr>
          <w:rFonts w:ascii="Sylfaen" w:hAnsi="Sylfaen" w:cs="Sylfaen"/>
          <w:b/>
          <w:bCs/>
          <w:lang w:val="ka-GE"/>
        </w:rPr>
        <w:t>ბუნებრივი</w:t>
      </w:r>
      <w:r w:rsidRPr="006A7B22">
        <w:rPr>
          <w:rFonts w:ascii="Sylfaen" w:hAnsi="Sylfaen" w:cs="Times New Roman"/>
          <w:b/>
          <w:bCs/>
          <w:lang w:val="ka-GE"/>
        </w:rPr>
        <w:t xml:space="preserve"> </w:t>
      </w:r>
      <w:r w:rsidRPr="006A7B22">
        <w:rPr>
          <w:rFonts w:ascii="Sylfaen" w:hAnsi="Sylfaen" w:cs="Sylfaen"/>
          <w:b/>
          <w:bCs/>
          <w:lang w:val="ka-GE"/>
        </w:rPr>
        <w:t>რესურსების</w:t>
      </w:r>
      <w:r w:rsidRPr="006A7B22">
        <w:rPr>
          <w:rFonts w:ascii="Sylfaen" w:hAnsi="Sylfaen" w:cs="Times New Roman"/>
          <w:b/>
          <w:bCs/>
          <w:lang w:val="ka-GE"/>
        </w:rPr>
        <w:t xml:space="preserve"> </w:t>
      </w:r>
      <w:r w:rsidRPr="006A7B22">
        <w:rPr>
          <w:rFonts w:ascii="Sylfaen" w:hAnsi="Sylfaen" w:cs="Sylfaen"/>
          <w:b/>
          <w:bCs/>
          <w:lang w:val="ka-GE"/>
        </w:rPr>
        <w:t>მოპოვება</w:t>
      </w:r>
    </w:p>
    <w:p w14:paraId="232D509A" w14:textId="5315D1A8" w:rsidR="005408F8" w:rsidRPr="006A7B22" w:rsidRDefault="005408F8" w:rsidP="005408F8">
      <w:pPr>
        <w:spacing w:after="0"/>
        <w:jc w:val="both"/>
        <w:rPr>
          <w:rFonts w:ascii="Sylfaen" w:hAnsi="Sylfaen" w:cs="Sylfaen"/>
          <w:color w:val="000000" w:themeColor="text1"/>
          <w:lang w:val="ka-GE"/>
        </w:rPr>
      </w:pPr>
      <w:r w:rsidRPr="006A7B22">
        <w:rPr>
          <w:rFonts w:ascii="Sylfaen" w:hAnsi="Sylfaen" w:cs="Sylfaen"/>
          <w:color w:val="000000" w:themeColor="text1"/>
          <w:lang w:val="ka-GE"/>
        </w:rPr>
        <w:t>გაეროს</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განვითარების</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პროგრამის</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მიერ</w:t>
      </w:r>
      <w:r w:rsidRPr="006A7B22">
        <w:rPr>
          <w:rFonts w:ascii="Sylfaen" w:hAnsi="Sylfaen" w:cs="Times New Roman"/>
          <w:color w:val="000000" w:themeColor="text1"/>
          <w:lang w:val="ka-GE"/>
        </w:rPr>
        <w:t xml:space="preserve"> 2021 </w:t>
      </w:r>
      <w:r w:rsidRPr="006A7B22">
        <w:rPr>
          <w:rFonts w:ascii="Sylfaen" w:hAnsi="Sylfaen" w:cs="Sylfaen"/>
          <w:color w:val="000000" w:themeColor="text1"/>
          <w:lang w:val="ka-GE"/>
        </w:rPr>
        <w:t>წელს</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განხორციელებული</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კვლევის</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მიხედვით</w:t>
      </w:r>
      <w:r w:rsidR="00F425A1">
        <w:rPr>
          <w:rStyle w:val="FootnoteReference"/>
          <w:rFonts w:ascii="Sylfaen" w:hAnsi="Sylfaen" w:cs="Sylfaen"/>
          <w:color w:val="000000" w:themeColor="text1"/>
          <w:lang w:val="ka-GE"/>
        </w:rPr>
        <w:footnoteReference w:id="14"/>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ონის</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მუნიციპალიტეტი მდიდარია ჰიდრორესურსებით, და წიაღისეულით. დოკუმენტის მიხედვით მუნიციპალიტეტში შემდეგი წიაღისეულის მარაგებია:</w:t>
      </w:r>
    </w:p>
    <w:p w14:paraId="15FB074E" w14:textId="77777777" w:rsidR="00632007" w:rsidRPr="006A7B22" w:rsidRDefault="00632007" w:rsidP="005408F8">
      <w:pPr>
        <w:spacing w:after="0"/>
        <w:jc w:val="both"/>
        <w:rPr>
          <w:rFonts w:ascii="Sylfaen" w:hAnsi="Sylfaen" w:cs="Sylfaen"/>
          <w:color w:val="000000" w:themeColor="text1"/>
          <w:lang w:val="ka-GE"/>
        </w:rPr>
      </w:pPr>
    </w:p>
    <w:p w14:paraId="541E4855" w14:textId="0808B078" w:rsidR="00632007" w:rsidRPr="006A7B22" w:rsidRDefault="00632007" w:rsidP="00632007">
      <w:pPr>
        <w:jc w:val="both"/>
        <w:rPr>
          <w:rFonts w:ascii="Sylfaen" w:hAnsi="Sylfaen"/>
          <w:lang w:val="ka-GE"/>
        </w:rPr>
      </w:pPr>
      <w:r w:rsidRPr="006A7B22">
        <w:rPr>
          <w:rFonts w:ascii="Sylfaen" w:hAnsi="Sylfaen"/>
          <w:lang w:val="ka-GE"/>
        </w:rPr>
        <w:t>ცხრილი 8: წიაღისეული მარაგები ონის მუნიციპალიტეტში</w:t>
      </w:r>
    </w:p>
    <w:tbl>
      <w:tblPr>
        <w:tblStyle w:val="TableGrid"/>
        <w:tblW w:w="0" w:type="auto"/>
        <w:tblLook w:val="04A0" w:firstRow="1" w:lastRow="0" w:firstColumn="1" w:lastColumn="0" w:noHBand="0" w:noVBand="1"/>
      </w:tblPr>
      <w:tblGrid>
        <w:gridCol w:w="5125"/>
        <w:gridCol w:w="4225"/>
      </w:tblGrid>
      <w:tr w:rsidR="005408F8" w:rsidRPr="006A7B22" w14:paraId="3C6D4FFE" w14:textId="77777777" w:rsidTr="00892C41">
        <w:tc>
          <w:tcPr>
            <w:tcW w:w="5125" w:type="dxa"/>
          </w:tcPr>
          <w:p w14:paraId="0DAE0958" w14:textId="77777777" w:rsidR="005408F8" w:rsidRPr="006A7B22" w:rsidRDefault="005408F8" w:rsidP="00892C41">
            <w:pPr>
              <w:jc w:val="both"/>
              <w:rPr>
                <w:rFonts w:ascii="Sylfaen" w:hAnsi="Sylfaen" w:cs="Times New Roman"/>
                <w:b/>
                <w:bCs/>
                <w:color w:val="000000" w:themeColor="text1"/>
                <w:lang w:val="ka-GE"/>
              </w:rPr>
            </w:pPr>
            <w:r w:rsidRPr="006A7B22">
              <w:rPr>
                <w:rFonts w:ascii="Sylfaen" w:hAnsi="Sylfaen" w:cs="Sylfaen"/>
                <w:b/>
                <w:bCs/>
                <w:color w:val="000000" w:themeColor="text1"/>
                <w:lang w:val="ka-GE"/>
              </w:rPr>
              <w:t>წიაღისეული</w:t>
            </w:r>
          </w:p>
        </w:tc>
        <w:tc>
          <w:tcPr>
            <w:tcW w:w="4225" w:type="dxa"/>
          </w:tcPr>
          <w:p w14:paraId="68A927EB" w14:textId="77777777" w:rsidR="005408F8" w:rsidRPr="006A7B22" w:rsidRDefault="005408F8" w:rsidP="00892C41">
            <w:pPr>
              <w:jc w:val="both"/>
              <w:rPr>
                <w:rFonts w:ascii="Sylfaen" w:hAnsi="Sylfaen" w:cs="Times New Roman"/>
                <w:b/>
                <w:bCs/>
                <w:color w:val="000000" w:themeColor="text1"/>
                <w:lang w:val="ka-GE"/>
              </w:rPr>
            </w:pPr>
            <w:r w:rsidRPr="006A7B22">
              <w:rPr>
                <w:rFonts w:ascii="Sylfaen" w:hAnsi="Sylfaen" w:cs="Sylfaen"/>
                <w:b/>
                <w:bCs/>
                <w:color w:val="000000" w:themeColor="text1"/>
                <w:lang w:val="ka-GE"/>
              </w:rPr>
              <w:t>მარაგი</w:t>
            </w:r>
            <w:r w:rsidRPr="006A7B22">
              <w:rPr>
                <w:rFonts w:ascii="Sylfaen" w:hAnsi="Sylfaen" w:cs="Times New Roman"/>
                <w:b/>
                <w:bCs/>
                <w:color w:val="000000" w:themeColor="text1"/>
                <w:lang w:val="ka-GE"/>
              </w:rPr>
              <w:t xml:space="preserve"> </w:t>
            </w:r>
            <w:r w:rsidRPr="006A7B22">
              <w:rPr>
                <w:rFonts w:ascii="Sylfaen" w:hAnsi="Sylfaen" w:cs="Sylfaen"/>
                <w:b/>
                <w:bCs/>
                <w:color w:val="000000" w:themeColor="text1"/>
                <w:lang w:val="ka-GE"/>
              </w:rPr>
              <w:t>ოდენობა</w:t>
            </w:r>
            <w:r w:rsidRPr="006A7B22">
              <w:rPr>
                <w:rFonts w:ascii="Sylfaen" w:hAnsi="Sylfaen" w:cs="Times New Roman"/>
                <w:b/>
                <w:bCs/>
                <w:color w:val="000000" w:themeColor="text1"/>
                <w:lang w:val="ka-GE"/>
              </w:rPr>
              <w:t xml:space="preserve"> (</w:t>
            </w:r>
            <w:r w:rsidRPr="006A7B22">
              <w:rPr>
                <w:rFonts w:ascii="Sylfaen" w:hAnsi="Sylfaen" w:cs="Sylfaen"/>
                <w:b/>
                <w:bCs/>
                <w:color w:val="000000" w:themeColor="text1"/>
                <w:lang w:val="ka-GE"/>
              </w:rPr>
              <w:t>ათასი</w:t>
            </w:r>
            <w:r w:rsidRPr="006A7B22">
              <w:rPr>
                <w:rFonts w:ascii="Sylfaen" w:hAnsi="Sylfaen" w:cs="Times New Roman"/>
                <w:b/>
                <w:bCs/>
                <w:color w:val="000000" w:themeColor="text1"/>
                <w:lang w:val="ka-GE"/>
              </w:rPr>
              <w:t xml:space="preserve"> </w:t>
            </w:r>
            <w:r w:rsidRPr="006A7B22">
              <w:rPr>
                <w:rFonts w:ascii="Sylfaen" w:hAnsi="Sylfaen" w:cs="Sylfaen"/>
                <w:b/>
                <w:bCs/>
                <w:color w:val="000000" w:themeColor="text1"/>
                <w:lang w:val="ka-GE"/>
              </w:rPr>
              <w:t>ტონა</w:t>
            </w:r>
            <w:r w:rsidRPr="006A7B22">
              <w:rPr>
                <w:rFonts w:ascii="Sylfaen" w:hAnsi="Sylfaen" w:cs="Times New Roman"/>
                <w:b/>
                <w:bCs/>
                <w:color w:val="000000" w:themeColor="text1"/>
                <w:lang w:val="ka-GE"/>
              </w:rPr>
              <w:t>)</w:t>
            </w:r>
          </w:p>
        </w:tc>
      </w:tr>
      <w:tr w:rsidR="005408F8" w:rsidRPr="006A7B22" w14:paraId="6A8E4E2F" w14:textId="77777777" w:rsidTr="00892C41">
        <w:tc>
          <w:tcPr>
            <w:tcW w:w="5125" w:type="dxa"/>
          </w:tcPr>
          <w:p w14:paraId="48A29326" w14:textId="77777777" w:rsidR="005408F8" w:rsidRPr="006A7B22" w:rsidRDefault="005408F8" w:rsidP="00892C41">
            <w:pPr>
              <w:jc w:val="both"/>
              <w:rPr>
                <w:rFonts w:ascii="Sylfaen" w:hAnsi="Sylfaen" w:cs="Times New Roman"/>
                <w:color w:val="000000" w:themeColor="text1"/>
                <w:lang w:val="ka-GE"/>
              </w:rPr>
            </w:pPr>
            <w:r w:rsidRPr="006A7B22">
              <w:rPr>
                <w:rFonts w:ascii="Sylfaen" w:hAnsi="Sylfaen" w:cs="Sylfaen"/>
                <w:color w:val="000000" w:themeColor="text1"/>
                <w:lang w:val="ka-GE"/>
              </w:rPr>
              <w:t>მანგანუმი</w:t>
            </w:r>
          </w:p>
        </w:tc>
        <w:tc>
          <w:tcPr>
            <w:tcW w:w="4225" w:type="dxa"/>
          </w:tcPr>
          <w:p w14:paraId="1FF3E469" w14:textId="77777777" w:rsidR="005408F8" w:rsidRPr="006A7B22" w:rsidRDefault="005408F8" w:rsidP="00892C41">
            <w:pPr>
              <w:jc w:val="both"/>
              <w:rPr>
                <w:rFonts w:ascii="Sylfaen" w:hAnsi="Sylfaen" w:cs="Times New Roman"/>
                <w:color w:val="000000" w:themeColor="text1"/>
                <w:lang w:val="ka-GE"/>
              </w:rPr>
            </w:pPr>
            <w:r w:rsidRPr="006A7B22">
              <w:rPr>
                <w:rFonts w:ascii="Sylfaen" w:hAnsi="Sylfaen" w:cs="Times New Roman"/>
                <w:color w:val="000000" w:themeColor="text1"/>
                <w:lang w:val="ka-GE"/>
              </w:rPr>
              <w:t>4218</w:t>
            </w:r>
          </w:p>
        </w:tc>
      </w:tr>
      <w:tr w:rsidR="005408F8" w:rsidRPr="006A7B22" w14:paraId="10DDF273" w14:textId="77777777" w:rsidTr="00892C41">
        <w:tc>
          <w:tcPr>
            <w:tcW w:w="5125" w:type="dxa"/>
          </w:tcPr>
          <w:p w14:paraId="705A4A32" w14:textId="77777777" w:rsidR="005408F8" w:rsidRPr="006A7B22" w:rsidRDefault="005408F8" w:rsidP="00892C41">
            <w:pPr>
              <w:jc w:val="both"/>
              <w:rPr>
                <w:rFonts w:ascii="Sylfaen" w:hAnsi="Sylfaen" w:cs="Times New Roman"/>
                <w:color w:val="000000" w:themeColor="text1"/>
                <w:lang w:val="ka-GE"/>
              </w:rPr>
            </w:pPr>
            <w:r w:rsidRPr="006A7B22">
              <w:rPr>
                <w:rFonts w:ascii="Sylfaen" w:hAnsi="Sylfaen" w:cs="Sylfaen"/>
                <w:color w:val="000000" w:themeColor="text1"/>
                <w:lang w:val="ka-GE"/>
              </w:rPr>
              <w:t>ვერცხლის</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წყალი</w:t>
            </w:r>
          </w:p>
        </w:tc>
        <w:tc>
          <w:tcPr>
            <w:tcW w:w="4225" w:type="dxa"/>
          </w:tcPr>
          <w:p w14:paraId="52DD5A4C" w14:textId="2129912B" w:rsidR="005408F8" w:rsidRPr="006A7B22" w:rsidRDefault="005408F8" w:rsidP="00892C41">
            <w:pPr>
              <w:jc w:val="both"/>
              <w:rPr>
                <w:rFonts w:ascii="Sylfaen" w:hAnsi="Sylfaen" w:cs="Times New Roman"/>
                <w:color w:val="000000" w:themeColor="text1"/>
                <w:lang w:val="ka-GE"/>
              </w:rPr>
            </w:pPr>
            <w:r w:rsidRPr="006A7B22">
              <w:rPr>
                <w:rFonts w:ascii="Sylfaen" w:hAnsi="Sylfaen" w:cs="Times New Roman"/>
                <w:color w:val="000000" w:themeColor="text1"/>
                <w:lang w:val="ka-GE"/>
              </w:rPr>
              <w:t>17</w:t>
            </w:r>
            <w:r w:rsidR="00632007" w:rsidRPr="006A7B22">
              <w:rPr>
                <w:rFonts w:ascii="Sylfaen" w:hAnsi="Sylfaen" w:cs="Times New Roman"/>
                <w:color w:val="000000" w:themeColor="text1"/>
                <w:lang w:val="ka-GE"/>
              </w:rPr>
              <w:t>7.</w:t>
            </w:r>
            <w:r w:rsidRPr="006A7B22">
              <w:rPr>
                <w:rFonts w:ascii="Sylfaen" w:hAnsi="Sylfaen" w:cs="Times New Roman"/>
                <w:color w:val="000000" w:themeColor="text1"/>
                <w:lang w:val="ka-GE"/>
              </w:rPr>
              <w:t>3</w:t>
            </w:r>
          </w:p>
        </w:tc>
      </w:tr>
      <w:tr w:rsidR="005408F8" w:rsidRPr="006A7B22" w14:paraId="514A48F5" w14:textId="77777777" w:rsidTr="00892C41">
        <w:tc>
          <w:tcPr>
            <w:tcW w:w="5125" w:type="dxa"/>
          </w:tcPr>
          <w:p w14:paraId="2DAADB47" w14:textId="77777777" w:rsidR="005408F8" w:rsidRPr="006A7B22" w:rsidRDefault="005408F8" w:rsidP="00892C41">
            <w:pPr>
              <w:jc w:val="both"/>
              <w:rPr>
                <w:rFonts w:ascii="Sylfaen" w:hAnsi="Sylfaen" w:cs="Times New Roman"/>
                <w:color w:val="000000" w:themeColor="text1"/>
                <w:lang w:val="ka-GE"/>
              </w:rPr>
            </w:pPr>
            <w:r w:rsidRPr="006A7B22">
              <w:rPr>
                <w:rFonts w:ascii="Sylfaen" w:hAnsi="Sylfaen" w:cs="Sylfaen"/>
                <w:color w:val="000000" w:themeColor="text1"/>
                <w:lang w:val="ka-GE"/>
              </w:rPr>
              <w:t>მოლიბდენი</w:t>
            </w:r>
          </w:p>
        </w:tc>
        <w:tc>
          <w:tcPr>
            <w:tcW w:w="4225" w:type="dxa"/>
          </w:tcPr>
          <w:p w14:paraId="0EAB00CC" w14:textId="77777777" w:rsidR="005408F8" w:rsidRPr="006A7B22" w:rsidRDefault="005408F8" w:rsidP="00892C41">
            <w:pPr>
              <w:jc w:val="both"/>
              <w:rPr>
                <w:rFonts w:ascii="Sylfaen" w:hAnsi="Sylfaen" w:cs="Times New Roman"/>
                <w:color w:val="000000" w:themeColor="text1"/>
                <w:lang w:val="ka-GE"/>
              </w:rPr>
            </w:pPr>
            <w:r w:rsidRPr="006A7B22">
              <w:rPr>
                <w:rFonts w:ascii="Sylfaen" w:hAnsi="Sylfaen" w:cs="Times New Roman"/>
                <w:color w:val="000000" w:themeColor="text1"/>
                <w:lang w:val="ka-GE"/>
              </w:rPr>
              <w:t>52</w:t>
            </w:r>
          </w:p>
        </w:tc>
      </w:tr>
      <w:tr w:rsidR="005408F8" w:rsidRPr="006A7B22" w14:paraId="6A09E0A7" w14:textId="77777777" w:rsidTr="00892C41">
        <w:tc>
          <w:tcPr>
            <w:tcW w:w="5125" w:type="dxa"/>
          </w:tcPr>
          <w:p w14:paraId="29DDB759" w14:textId="77777777" w:rsidR="005408F8" w:rsidRPr="006A7B22" w:rsidRDefault="005408F8" w:rsidP="00892C41">
            <w:pPr>
              <w:jc w:val="both"/>
              <w:rPr>
                <w:rFonts w:ascii="Sylfaen" w:hAnsi="Sylfaen" w:cs="Times New Roman"/>
                <w:color w:val="000000" w:themeColor="text1"/>
                <w:lang w:val="ka-GE"/>
              </w:rPr>
            </w:pPr>
            <w:r w:rsidRPr="006A7B22">
              <w:rPr>
                <w:rFonts w:ascii="Sylfaen" w:hAnsi="Sylfaen" w:cs="Sylfaen"/>
                <w:color w:val="000000" w:themeColor="text1"/>
                <w:lang w:val="ka-GE"/>
              </w:rPr>
              <w:t>ოქრო</w:t>
            </w:r>
          </w:p>
        </w:tc>
        <w:tc>
          <w:tcPr>
            <w:tcW w:w="4225" w:type="dxa"/>
          </w:tcPr>
          <w:p w14:paraId="39CF8ABA" w14:textId="77777777" w:rsidR="005408F8" w:rsidRPr="006A7B22" w:rsidRDefault="005408F8" w:rsidP="00892C41">
            <w:pPr>
              <w:jc w:val="both"/>
              <w:rPr>
                <w:rFonts w:ascii="Sylfaen" w:hAnsi="Sylfaen" w:cs="Times New Roman"/>
                <w:color w:val="000000" w:themeColor="text1"/>
                <w:lang w:val="ka-GE"/>
              </w:rPr>
            </w:pPr>
            <w:r w:rsidRPr="006A7B22">
              <w:rPr>
                <w:rFonts w:ascii="Sylfaen" w:hAnsi="Sylfaen" w:cs="Times New Roman"/>
                <w:color w:val="000000" w:themeColor="text1"/>
                <w:lang w:val="ka-GE"/>
              </w:rPr>
              <w:t>18</w:t>
            </w:r>
          </w:p>
        </w:tc>
      </w:tr>
      <w:tr w:rsidR="005408F8" w:rsidRPr="006A7B22" w14:paraId="46317AD8" w14:textId="77777777" w:rsidTr="00892C41">
        <w:tc>
          <w:tcPr>
            <w:tcW w:w="5125" w:type="dxa"/>
          </w:tcPr>
          <w:p w14:paraId="17FC53C4" w14:textId="77777777" w:rsidR="005408F8" w:rsidRPr="006A7B22" w:rsidRDefault="005408F8" w:rsidP="00892C41">
            <w:pPr>
              <w:jc w:val="both"/>
              <w:rPr>
                <w:rFonts w:ascii="Sylfaen" w:hAnsi="Sylfaen" w:cs="Times New Roman"/>
                <w:color w:val="000000" w:themeColor="text1"/>
                <w:lang w:val="ka-GE"/>
              </w:rPr>
            </w:pPr>
            <w:r w:rsidRPr="006A7B22">
              <w:rPr>
                <w:rFonts w:ascii="Sylfaen" w:hAnsi="Sylfaen" w:cs="Sylfaen"/>
                <w:color w:val="000000" w:themeColor="text1"/>
                <w:lang w:val="ka-GE"/>
              </w:rPr>
              <w:t>თუთია</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და</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ტყვია</w:t>
            </w:r>
          </w:p>
        </w:tc>
        <w:tc>
          <w:tcPr>
            <w:tcW w:w="4225" w:type="dxa"/>
          </w:tcPr>
          <w:p w14:paraId="46264BA9" w14:textId="503C3B4A" w:rsidR="005408F8" w:rsidRPr="006A7B22" w:rsidRDefault="005408F8" w:rsidP="00892C41">
            <w:pPr>
              <w:jc w:val="both"/>
              <w:rPr>
                <w:rFonts w:ascii="Sylfaen" w:hAnsi="Sylfaen" w:cs="Times New Roman"/>
                <w:color w:val="000000" w:themeColor="text1"/>
                <w:lang w:val="ka-GE"/>
              </w:rPr>
            </w:pPr>
            <w:r w:rsidRPr="006A7B22">
              <w:rPr>
                <w:rFonts w:ascii="Sylfaen" w:hAnsi="Sylfaen" w:cs="Times New Roman"/>
                <w:color w:val="000000" w:themeColor="text1"/>
                <w:lang w:val="ka-GE"/>
              </w:rPr>
              <w:t>14</w:t>
            </w:r>
            <w:r w:rsidR="00632007" w:rsidRPr="006A7B22">
              <w:rPr>
                <w:rFonts w:ascii="Sylfaen" w:hAnsi="Sylfaen" w:cs="Times New Roman"/>
                <w:color w:val="000000" w:themeColor="text1"/>
                <w:lang w:val="ka-GE"/>
              </w:rPr>
              <w:t>.</w:t>
            </w:r>
            <w:r w:rsidRPr="006A7B22">
              <w:rPr>
                <w:rFonts w:ascii="Sylfaen" w:hAnsi="Sylfaen" w:cs="Times New Roman"/>
                <w:color w:val="000000" w:themeColor="text1"/>
                <w:lang w:val="ka-GE"/>
              </w:rPr>
              <w:t>2</w:t>
            </w:r>
          </w:p>
        </w:tc>
      </w:tr>
      <w:tr w:rsidR="005408F8" w:rsidRPr="006A7B22" w14:paraId="5A48504F" w14:textId="77777777" w:rsidTr="00892C41">
        <w:tc>
          <w:tcPr>
            <w:tcW w:w="5125" w:type="dxa"/>
          </w:tcPr>
          <w:p w14:paraId="7342923F" w14:textId="77777777" w:rsidR="005408F8" w:rsidRPr="006A7B22" w:rsidRDefault="005408F8" w:rsidP="00892C41">
            <w:pPr>
              <w:jc w:val="both"/>
              <w:rPr>
                <w:rFonts w:ascii="Sylfaen" w:hAnsi="Sylfaen" w:cs="Times New Roman"/>
                <w:color w:val="000000" w:themeColor="text1"/>
                <w:lang w:val="ka-GE"/>
              </w:rPr>
            </w:pPr>
            <w:r w:rsidRPr="006A7B22">
              <w:rPr>
                <w:rFonts w:ascii="Sylfaen" w:hAnsi="Sylfaen" w:cs="Sylfaen"/>
                <w:color w:val="000000" w:themeColor="text1"/>
                <w:lang w:val="ka-GE"/>
              </w:rPr>
              <w:t>სამშენებლო</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ქვიშა</w:t>
            </w:r>
            <w:r w:rsidRPr="006A7B22">
              <w:rPr>
                <w:rFonts w:ascii="Sylfaen" w:hAnsi="Sylfaen" w:cs="Times New Roman"/>
                <w:color w:val="000000" w:themeColor="text1"/>
                <w:lang w:val="ka-GE"/>
              </w:rPr>
              <w:t>-</w:t>
            </w:r>
            <w:r w:rsidRPr="006A7B22">
              <w:rPr>
                <w:rFonts w:ascii="Sylfaen" w:hAnsi="Sylfaen" w:cs="Sylfaen"/>
                <w:color w:val="000000" w:themeColor="text1"/>
                <w:lang w:val="ka-GE"/>
              </w:rPr>
              <w:t>ღორღი</w:t>
            </w:r>
          </w:p>
        </w:tc>
        <w:tc>
          <w:tcPr>
            <w:tcW w:w="4225" w:type="dxa"/>
          </w:tcPr>
          <w:p w14:paraId="5BF17CA9" w14:textId="0BB46EFE" w:rsidR="005408F8" w:rsidRPr="006A7B22" w:rsidRDefault="005408F8" w:rsidP="00892C41">
            <w:pPr>
              <w:jc w:val="both"/>
              <w:rPr>
                <w:rFonts w:ascii="Sylfaen" w:hAnsi="Sylfaen" w:cs="Times New Roman"/>
                <w:color w:val="000000" w:themeColor="text1"/>
                <w:lang w:val="ka-GE"/>
              </w:rPr>
            </w:pPr>
            <w:r w:rsidRPr="006A7B22">
              <w:rPr>
                <w:rFonts w:ascii="Sylfaen" w:hAnsi="Sylfaen" w:cs="Times New Roman"/>
                <w:color w:val="000000" w:themeColor="text1"/>
                <w:lang w:val="ka-GE"/>
              </w:rPr>
              <w:t>6</w:t>
            </w:r>
            <w:r w:rsidR="00632007" w:rsidRPr="006A7B22">
              <w:rPr>
                <w:rFonts w:ascii="Sylfaen" w:hAnsi="Sylfaen" w:cs="Times New Roman"/>
                <w:color w:val="000000" w:themeColor="text1"/>
                <w:lang w:val="ka-GE"/>
              </w:rPr>
              <w:t>.</w:t>
            </w:r>
            <w:r w:rsidRPr="006A7B22">
              <w:rPr>
                <w:rFonts w:ascii="Sylfaen" w:hAnsi="Sylfaen" w:cs="Times New Roman"/>
                <w:color w:val="000000" w:themeColor="text1"/>
                <w:lang w:val="ka-GE"/>
              </w:rPr>
              <w:t>6</w:t>
            </w:r>
          </w:p>
        </w:tc>
      </w:tr>
      <w:tr w:rsidR="005408F8" w:rsidRPr="006A7B22" w14:paraId="7A91B839" w14:textId="77777777" w:rsidTr="00892C41">
        <w:tc>
          <w:tcPr>
            <w:tcW w:w="5125" w:type="dxa"/>
          </w:tcPr>
          <w:p w14:paraId="233DDCA3" w14:textId="77777777" w:rsidR="005408F8" w:rsidRPr="006A7B22" w:rsidRDefault="005408F8" w:rsidP="00892C41">
            <w:pPr>
              <w:jc w:val="both"/>
              <w:rPr>
                <w:rFonts w:ascii="Sylfaen" w:hAnsi="Sylfaen" w:cs="Times New Roman"/>
                <w:color w:val="000000" w:themeColor="text1"/>
                <w:lang w:val="ka-GE"/>
              </w:rPr>
            </w:pPr>
            <w:r w:rsidRPr="006A7B22">
              <w:rPr>
                <w:rFonts w:ascii="Sylfaen" w:hAnsi="Sylfaen" w:cs="Sylfaen"/>
                <w:color w:val="000000" w:themeColor="text1"/>
                <w:lang w:val="ka-GE"/>
              </w:rPr>
              <w:t>სტიბიუმი</w:t>
            </w:r>
          </w:p>
        </w:tc>
        <w:tc>
          <w:tcPr>
            <w:tcW w:w="4225" w:type="dxa"/>
          </w:tcPr>
          <w:p w14:paraId="17462F4F" w14:textId="4E0618E0" w:rsidR="005408F8" w:rsidRPr="006A7B22" w:rsidRDefault="005408F8" w:rsidP="00892C41">
            <w:pPr>
              <w:jc w:val="both"/>
              <w:rPr>
                <w:rFonts w:ascii="Sylfaen" w:hAnsi="Sylfaen" w:cs="Times New Roman"/>
                <w:color w:val="000000" w:themeColor="text1"/>
                <w:lang w:val="ka-GE"/>
              </w:rPr>
            </w:pPr>
            <w:r w:rsidRPr="006A7B22">
              <w:rPr>
                <w:rFonts w:ascii="Sylfaen" w:hAnsi="Sylfaen" w:cs="Times New Roman"/>
                <w:color w:val="000000" w:themeColor="text1"/>
                <w:lang w:val="ka-GE"/>
              </w:rPr>
              <w:t>3</w:t>
            </w:r>
            <w:r w:rsidR="00632007" w:rsidRPr="006A7B22">
              <w:rPr>
                <w:rFonts w:ascii="Sylfaen" w:hAnsi="Sylfaen" w:cs="Times New Roman"/>
                <w:color w:val="000000" w:themeColor="text1"/>
                <w:lang w:val="ka-GE"/>
              </w:rPr>
              <w:t>.</w:t>
            </w:r>
            <w:r w:rsidRPr="006A7B22">
              <w:rPr>
                <w:rFonts w:ascii="Sylfaen" w:hAnsi="Sylfaen" w:cs="Times New Roman"/>
                <w:color w:val="000000" w:themeColor="text1"/>
                <w:lang w:val="ka-GE"/>
              </w:rPr>
              <w:t>67</w:t>
            </w:r>
          </w:p>
        </w:tc>
      </w:tr>
      <w:tr w:rsidR="005408F8" w:rsidRPr="006A7B22" w14:paraId="4C876E8C" w14:textId="77777777" w:rsidTr="00892C41">
        <w:tc>
          <w:tcPr>
            <w:tcW w:w="5125" w:type="dxa"/>
          </w:tcPr>
          <w:p w14:paraId="43554A55" w14:textId="77777777" w:rsidR="005408F8" w:rsidRPr="006A7B22" w:rsidRDefault="005408F8" w:rsidP="00892C41">
            <w:pPr>
              <w:jc w:val="both"/>
              <w:rPr>
                <w:rFonts w:ascii="Sylfaen" w:hAnsi="Sylfaen" w:cs="Times New Roman"/>
                <w:color w:val="000000" w:themeColor="text1"/>
                <w:lang w:val="ka-GE"/>
              </w:rPr>
            </w:pPr>
            <w:r w:rsidRPr="006A7B22">
              <w:rPr>
                <w:rFonts w:ascii="Sylfaen" w:hAnsi="Sylfaen" w:cs="Sylfaen"/>
                <w:color w:val="000000" w:themeColor="text1"/>
                <w:lang w:val="ka-GE"/>
              </w:rPr>
              <w:t>სახერხი</w:t>
            </w:r>
            <w:r w:rsidRPr="006A7B22">
              <w:rPr>
                <w:rFonts w:ascii="Sylfaen" w:hAnsi="Sylfaen" w:cs="Times New Roman"/>
                <w:color w:val="000000" w:themeColor="text1"/>
                <w:lang w:val="ka-GE"/>
              </w:rPr>
              <w:t xml:space="preserve"> </w:t>
            </w:r>
            <w:r w:rsidRPr="006A7B22">
              <w:rPr>
                <w:rFonts w:ascii="Sylfaen" w:hAnsi="Sylfaen" w:cs="Sylfaen"/>
                <w:color w:val="000000" w:themeColor="text1"/>
                <w:lang w:val="ka-GE"/>
              </w:rPr>
              <w:t>ქვები</w:t>
            </w:r>
          </w:p>
        </w:tc>
        <w:tc>
          <w:tcPr>
            <w:tcW w:w="4225" w:type="dxa"/>
          </w:tcPr>
          <w:p w14:paraId="3A1180D0" w14:textId="5CC7A3CF" w:rsidR="005408F8" w:rsidRPr="006A7B22" w:rsidRDefault="005408F8" w:rsidP="00892C41">
            <w:pPr>
              <w:jc w:val="both"/>
              <w:rPr>
                <w:rFonts w:ascii="Sylfaen" w:hAnsi="Sylfaen" w:cs="Times New Roman"/>
                <w:color w:val="000000" w:themeColor="text1"/>
                <w:lang w:val="ka-GE"/>
              </w:rPr>
            </w:pPr>
            <w:r w:rsidRPr="006A7B22">
              <w:rPr>
                <w:rFonts w:ascii="Sylfaen" w:hAnsi="Sylfaen" w:cs="Times New Roman"/>
                <w:color w:val="000000" w:themeColor="text1"/>
                <w:lang w:val="ka-GE"/>
              </w:rPr>
              <w:t>2</w:t>
            </w:r>
            <w:r w:rsidR="00632007" w:rsidRPr="006A7B22">
              <w:rPr>
                <w:rFonts w:ascii="Sylfaen" w:hAnsi="Sylfaen" w:cs="Times New Roman"/>
                <w:color w:val="000000" w:themeColor="text1"/>
                <w:lang w:val="ka-GE"/>
              </w:rPr>
              <w:t>.</w:t>
            </w:r>
            <w:r w:rsidRPr="006A7B22">
              <w:rPr>
                <w:rFonts w:ascii="Sylfaen" w:hAnsi="Sylfaen" w:cs="Times New Roman"/>
                <w:color w:val="000000" w:themeColor="text1"/>
                <w:lang w:val="ka-GE"/>
              </w:rPr>
              <w:t>82</w:t>
            </w:r>
          </w:p>
        </w:tc>
      </w:tr>
      <w:tr w:rsidR="005408F8" w:rsidRPr="006A7B22" w14:paraId="0F04C0C6" w14:textId="77777777" w:rsidTr="00892C41">
        <w:tc>
          <w:tcPr>
            <w:tcW w:w="5125" w:type="dxa"/>
          </w:tcPr>
          <w:p w14:paraId="02A8D98A" w14:textId="77777777" w:rsidR="005408F8" w:rsidRPr="006A7B22" w:rsidRDefault="005408F8" w:rsidP="00892C41">
            <w:pPr>
              <w:jc w:val="both"/>
              <w:rPr>
                <w:rFonts w:ascii="Sylfaen" w:hAnsi="Sylfaen" w:cs="Times New Roman"/>
                <w:color w:val="000000" w:themeColor="text1"/>
                <w:lang w:val="ka-GE"/>
              </w:rPr>
            </w:pPr>
            <w:r w:rsidRPr="006A7B22">
              <w:rPr>
                <w:rFonts w:ascii="Sylfaen" w:hAnsi="Sylfaen" w:cs="Sylfaen"/>
                <w:color w:val="000000" w:themeColor="text1"/>
                <w:lang w:val="ka-GE"/>
              </w:rPr>
              <w:t>ბარიტი</w:t>
            </w:r>
          </w:p>
        </w:tc>
        <w:tc>
          <w:tcPr>
            <w:tcW w:w="4225" w:type="dxa"/>
          </w:tcPr>
          <w:p w14:paraId="22AE2D18" w14:textId="747A8874" w:rsidR="005408F8" w:rsidRPr="006A7B22" w:rsidRDefault="005408F8" w:rsidP="00892C41">
            <w:pPr>
              <w:jc w:val="both"/>
              <w:rPr>
                <w:rFonts w:ascii="Sylfaen" w:hAnsi="Sylfaen" w:cs="Times New Roman"/>
                <w:color w:val="000000" w:themeColor="text1"/>
                <w:lang w:val="ka-GE"/>
              </w:rPr>
            </w:pPr>
            <w:r w:rsidRPr="006A7B22">
              <w:rPr>
                <w:rFonts w:ascii="Sylfaen" w:hAnsi="Sylfaen" w:cs="Times New Roman"/>
                <w:color w:val="000000" w:themeColor="text1"/>
                <w:lang w:val="ka-GE"/>
              </w:rPr>
              <w:t>1</w:t>
            </w:r>
            <w:r w:rsidR="00632007" w:rsidRPr="006A7B22">
              <w:rPr>
                <w:rFonts w:ascii="Sylfaen" w:hAnsi="Sylfaen" w:cs="Times New Roman"/>
                <w:color w:val="000000" w:themeColor="text1"/>
                <w:lang w:val="ka-GE"/>
              </w:rPr>
              <w:t>.</w:t>
            </w:r>
            <w:r w:rsidRPr="006A7B22">
              <w:rPr>
                <w:rFonts w:ascii="Sylfaen" w:hAnsi="Sylfaen" w:cs="Times New Roman"/>
                <w:color w:val="000000" w:themeColor="text1"/>
                <w:lang w:val="ka-GE"/>
              </w:rPr>
              <w:t>8</w:t>
            </w:r>
          </w:p>
        </w:tc>
      </w:tr>
    </w:tbl>
    <w:p w14:paraId="4464283F" w14:textId="77777777" w:rsidR="005408F8" w:rsidRPr="006A7B22" w:rsidRDefault="005408F8" w:rsidP="005408F8">
      <w:pPr>
        <w:spacing w:after="0"/>
        <w:jc w:val="both"/>
        <w:rPr>
          <w:rFonts w:ascii="Sylfaen" w:hAnsi="Sylfaen" w:cs="Times New Roman"/>
          <w:color w:val="000000" w:themeColor="text1"/>
          <w:lang w:val="ka-GE"/>
        </w:rPr>
      </w:pPr>
    </w:p>
    <w:p w14:paraId="2C2FF836" w14:textId="733EF825" w:rsidR="00632007" w:rsidRPr="006A7B22" w:rsidRDefault="00632007" w:rsidP="005408F8">
      <w:pPr>
        <w:pStyle w:val="BodyText"/>
        <w:jc w:val="both"/>
        <w:rPr>
          <w:rFonts w:ascii="Sylfaen" w:hAnsi="Sylfaen"/>
          <w:lang w:val="ka-GE"/>
        </w:rPr>
      </w:pPr>
      <w:r w:rsidRPr="006A7B22">
        <w:rPr>
          <w:rFonts w:ascii="Sylfaen" w:hAnsi="Sylfaen"/>
          <w:lang w:val="ka-GE"/>
        </w:rPr>
        <w:t>წყარო: გაეროს განვითარების პროგრამა</w:t>
      </w:r>
    </w:p>
    <w:p w14:paraId="5168DB31" w14:textId="0C04B8BE" w:rsidR="005408F8" w:rsidRPr="006A7B22" w:rsidRDefault="005408F8" w:rsidP="005408F8">
      <w:pPr>
        <w:pStyle w:val="BodyText"/>
        <w:jc w:val="both"/>
        <w:rPr>
          <w:rFonts w:ascii="Sylfaen" w:hAnsi="Sylfaen"/>
          <w:lang w:val="ka-GE"/>
        </w:rPr>
      </w:pPr>
      <w:r w:rsidRPr="006A7B22">
        <w:rPr>
          <w:rFonts w:ascii="Sylfaen" w:hAnsi="Sylfaen"/>
          <w:lang w:val="ka-GE"/>
        </w:rPr>
        <w:t xml:space="preserve">ონის მუნიციპალიტეტის ადგილობრივი ეკონომიკური განვითარების გეგმის დოკუმენტის მიხედვით მუნიციპალიტეტში არის 44 სახეობის მინერალური წყალი, მათგან 28 სახის </w:t>
      </w:r>
      <w:r w:rsidRPr="006A7B22">
        <w:rPr>
          <w:rFonts w:ascii="Sylfaen" w:hAnsi="Sylfaen"/>
          <w:lang w:val="ka-GE"/>
        </w:rPr>
        <w:lastRenderedPageBreak/>
        <w:t xml:space="preserve">მინერალური წყალი აღირიცხება კურორტ უწერაში, ხოლო 16 კურორტ შოვში. მუნიციპალიტეტის მინერალური წყლები ძირითადად ცნობილია სამკურნალო თვისებებით. </w:t>
      </w:r>
    </w:p>
    <w:p w14:paraId="3EADCCA1" w14:textId="4DA02782" w:rsidR="005408F8" w:rsidRPr="006A7B22" w:rsidRDefault="005408F8" w:rsidP="005408F8">
      <w:pPr>
        <w:pStyle w:val="BodyText"/>
        <w:jc w:val="both"/>
        <w:rPr>
          <w:rFonts w:ascii="Sylfaen" w:hAnsi="Sylfaen" w:cs="Times New Roman"/>
          <w:lang w:val="ka-GE"/>
        </w:rPr>
      </w:pPr>
      <w:r w:rsidRPr="006A7B22">
        <w:rPr>
          <w:rFonts w:ascii="Sylfaen" w:hAnsi="Sylfaen"/>
          <w:lang w:val="ka-GE"/>
        </w:rPr>
        <w:t>ბენუბრივი რესურსებიდან</w:t>
      </w:r>
      <w:r w:rsidR="00AF61D7" w:rsidRPr="006A7B22">
        <w:rPr>
          <w:rFonts w:ascii="Sylfaen" w:hAnsi="Sylfaen"/>
          <w:lang w:val="ka-GE"/>
        </w:rPr>
        <w:t>,</w:t>
      </w:r>
      <w:r w:rsidRPr="006A7B22">
        <w:rPr>
          <w:rFonts w:ascii="Sylfaen" w:hAnsi="Sylfaen"/>
          <w:lang w:val="ka-GE"/>
        </w:rPr>
        <w:t xml:space="preserve"> ასევე</w:t>
      </w:r>
      <w:r w:rsidR="00AF61D7" w:rsidRPr="006A7B22">
        <w:rPr>
          <w:rFonts w:ascii="Sylfaen" w:hAnsi="Sylfaen"/>
          <w:lang w:val="ka-GE"/>
        </w:rPr>
        <w:t>,</w:t>
      </w:r>
      <w:r w:rsidRPr="006A7B22">
        <w:rPr>
          <w:rFonts w:ascii="Sylfaen" w:hAnsi="Sylfaen"/>
          <w:lang w:val="ka-GE"/>
        </w:rPr>
        <w:t xml:space="preserve"> აღსანიშნავია ხე-ტყის რესურსი და მისი გადამუშავების პოტენციალი რაჭული ხის სახლების, კოტეჯების და ავეჯის წარმოების მიზნით. </w:t>
      </w:r>
    </w:p>
    <w:p w14:paraId="17FD3E0D" w14:textId="5D5B64EF" w:rsidR="006513C4" w:rsidRPr="006A7B22" w:rsidRDefault="006513C4" w:rsidP="00D56FB4">
      <w:pPr>
        <w:pStyle w:val="Heading1"/>
        <w:numPr>
          <w:ilvl w:val="0"/>
          <w:numId w:val="8"/>
        </w:numPr>
        <w:rPr>
          <w:rFonts w:ascii="Sylfaen" w:hAnsi="Sylfaen"/>
          <w:sz w:val="24"/>
          <w:szCs w:val="24"/>
          <w:lang w:val="ka-GE"/>
        </w:rPr>
      </w:pPr>
      <w:bookmarkStart w:id="8" w:name="_Toc106629830"/>
      <w:r w:rsidRPr="006A7B22">
        <w:rPr>
          <w:rFonts w:ascii="Sylfaen" w:hAnsi="Sylfaen"/>
          <w:sz w:val="24"/>
          <w:szCs w:val="24"/>
          <w:lang w:val="ka-GE"/>
        </w:rPr>
        <w:t>დიაგნოსტიკური კვლევ</w:t>
      </w:r>
      <w:r w:rsidR="00054814" w:rsidRPr="006A7B22">
        <w:rPr>
          <w:rFonts w:ascii="Sylfaen" w:hAnsi="Sylfaen"/>
          <w:sz w:val="24"/>
          <w:szCs w:val="24"/>
          <w:lang w:val="ka-GE"/>
        </w:rPr>
        <w:t>ების ფარგლებში შესასწავლი სექტორების შერჩევა</w:t>
      </w:r>
      <w:bookmarkEnd w:id="8"/>
    </w:p>
    <w:p w14:paraId="65EA01FE" w14:textId="77777777" w:rsidR="00D56FB4" w:rsidRPr="006A7B22" w:rsidRDefault="00D56FB4" w:rsidP="00D56FB4">
      <w:pPr>
        <w:pStyle w:val="ListParagraph"/>
        <w:rPr>
          <w:lang w:val="ka-GE"/>
        </w:rPr>
      </w:pPr>
    </w:p>
    <w:p w14:paraId="388B59E1" w14:textId="77777777" w:rsidR="00792C68" w:rsidRPr="006A7B22" w:rsidRDefault="00792C68" w:rsidP="00792C68">
      <w:pPr>
        <w:pStyle w:val="BodyText"/>
        <w:jc w:val="both"/>
        <w:rPr>
          <w:rFonts w:ascii="Sylfaen" w:hAnsi="Sylfaen" w:cs="GillSans-SemiBold"/>
          <w:color w:val="231F20"/>
          <w:lang w:val="ka-GE"/>
        </w:rPr>
      </w:pPr>
      <w:r w:rsidRPr="006A7B22">
        <w:rPr>
          <w:rFonts w:ascii="Sylfaen" w:hAnsi="Sylfaen" w:cs="GillSans-SemiBold"/>
          <w:color w:val="231F20"/>
          <w:lang w:val="ka-GE"/>
        </w:rPr>
        <w:t xml:space="preserve">აღსანიშნავია, რომ ბიზნეს კლასტერების განვითარება კერძო სექტორის მხარდაჭერის  შედარებით ახალი მექანიზმია საქართველოში. აღნიშნული მიმართულებით პროექტები ძირითადად ხორციელდება საერთაშორისო დონორი ორგანიზაციების მხარდაჭერით, საქართველოს სახელმწიფო ინსტიტუტებთან მჭიდრო თანამშრომლობით. </w:t>
      </w:r>
    </w:p>
    <w:p w14:paraId="5503E3CE" w14:textId="1E804B21" w:rsidR="00792C68" w:rsidRPr="006A7B22" w:rsidRDefault="00792C68" w:rsidP="00792C68">
      <w:pPr>
        <w:pStyle w:val="BodyText"/>
        <w:jc w:val="both"/>
        <w:rPr>
          <w:rFonts w:ascii="Sylfaen" w:hAnsi="Sylfaen" w:cs="GillSans-SemiBold"/>
          <w:color w:val="231F20"/>
          <w:lang w:val="ka-GE"/>
        </w:rPr>
      </w:pPr>
      <w:r w:rsidRPr="006A7B22">
        <w:rPr>
          <w:rFonts w:ascii="Sylfaen" w:hAnsi="Sylfaen" w:cs="GillSans-SemiBold"/>
          <w:color w:val="231F20"/>
          <w:lang w:val="ka-GE"/>
        </w:rPr>
        <w:t>საერთაშორისო გამოცდილების მიხედვით, ბიზნეს კლასტერები მეტწილად იქმნება ეკონომიკის რეალური სექტორის დარგებში (სოფლის მეურნეობა, მრეწველობა) და მომსახურების ისეთ დარგებში, რომლებსაც დიდი ზეგავლენა აქვთ ადგილობრივი და რეგიონული ეკონომიკის განვითარებაზე, ასევე ეკონომიკის რეალური სექტორის ზრდაზე (ტურიზმი, საინფორმაციო-საკომუნ</w:t>
      </w:r>
      <w:r w:rsidR="00261BE0" w:rsidRPr="006A7B22">
        <w:rPr>
          <w:rFonts w:ascii="Sylfaen" w:hAnsi="Sylfaen" w:cs="GillSans-SemiBold"/>
          <w:color w:val="231F20"/>
          <w:lang w:val="ka-GE"/>
        </w:rPr>
        <w:t>ი</w:t>
      </w:r>
      <w:r w:rsidRPr="006A7B22">
        <w:rPr>
          <w:rFonts w:ascii="Sylfaen" w:hAnsi="Sylfaen" w:cs="GillSans-SemiBold"/>
          <w:color w:val="231F20"/>
          <w:lang w:val="ka-GE"/>
        </w:rPr>
        <w:t>კაციო ტექნოლოგიები)</w:t>
      </w:r>
      <w:r w:rsidR="00AF61D7" w:rsidRPr="006A7B22">
        <w:rPr>
          <w:rFonts w:ascii="Sylfaen" w:hAnsi="Sylfaen" w:cs="GillSans-SemiBold"/>
          <w:color w:val="231F20"/>
          <w:lang w:val="ka-GE"/>
        </w:rPr>
        <w:t>.</w:t>
      </w:r>
    </w:p>
    <w:p w14:paraId="1147323A" w14:textId="40547667" w:rsidR="00792C68" w:rsidRPr="006A7B22" w:rsidRDefault="00792C68" w:rsidP="00792C68">
      <w:pPr>
        <w:pStyle w:val="BodyText"/>
        <w:jc w:val="both"/>
        <w:rPr>
          <w:rFonts w:ascii="Sylfaen" w:hAnsi="Sylfaen" w:cs="GillSans-SemiBold"/>
          <w:color w:val="231F20"/>
          <w:lang w:val="ka-GE"/>
        </w:rPr>
      </w:pPr>
      <w:r w:rsidRPr="006A7B22">
        <w:rPr>
          <w:rFonts w:ascii="Sylfaen" w:hAnsi="Sylfaen" w:cs="GillSans-SemiBold"/>
          <w:color w:val="231F20"/>
          <w:lang w:val="ka-GE"/>
        </w:rPr>
        <w:t>საქართველოში მიმდინარე პროექტებიდან</w:t>
      </w:r>
      <w:r w:rsidR="00AF61D7" w:rsidRPr="006A7B22">
        <w:rPr>
          <w:rFonts w:ascii="Sylfaen" w:hAnsi="Sylfaen" w:cs="GillSans-SemiBold"/>
          <w:color w:val="231F20"/>
          <w:lang w:val="ka-GE"/>
        </w:rPr>
        <w:t>,</w:t>
      </w:r>
      <w:r w:rsidRPr="006A7B22">
        <w:rPr>
          <w:rFonts w:ascii="Sylfaen" w:hAnsi="Sylfaen" w:cs="GillSans-SemiBold"/>
          <w:color w:val="231F20"/>
          <w:lang w:val="ka-GE"/>
        </w:rPr>
        <w:t xml:space="preserve"> აღსანიშნავია გაეროს ინდუსტრიული განვითარების ორგანიზაციის (UNIDO) მხარდაჭერა საქართველოს რეგიონებში თხილის გადამუშავების (სამეგრელო-ზემო სვანეთი და გურია), მეფრინველეობის (ქვემო ქართლი), ფარმაცევტული (თბილისი), სათამაშოების წარმოების (თბილისი), საზღვაო თევზჭერის (სამეგრელო-ზემო სვანეთი), გაეროს სოფლის მეურნეობის ორგანიზაციის (FAO) სანერგე მეურნეობების, გაეროს განვითარების პროგრამის (UNDP) შესაფუთი მასალების, GIZ-ის საინფორმაციო-საკომუნიკაციო ტექნოლოგიების (თბილისი), ავეჯის (თბილისი), საფეიქრო მრეწველობის, ტურიზმის (იმერეთი, კახეთი) და სამშენებლო მასალების (თბილისი) კლასტერების განვითარების საქმეში. ყველა აღნიშნული სექტორის შერჩევა დაეფუძნა შესაბამის კვლევებს და საქართველოს აღმასრულებელი ხელისუფლების (ეკონომიკისა და მდგრადი განვითარების სამინისტრო, გარემოს დაცვის და სოფლის მეურნეობის სამინისტრო)  მიერ განსაზღვრულ ეკონომიკის პრიორიტეტულ სექტორებს. </w:t>
      </w:r>
    </w:p>
    <w:p w14:paraId="735E8D1F" w14:textId="7D573D48" w:rsidR="00792C68" w:rsidRPr="006A7B22" w:rsidRDefault="00792C68" w:rsidP="00792C68">
      <w:pPr>
        <w:pStyle w:val="BodyText"/>
        <w:jc w:val="both"/>
        <w:rPr>
          <w:rFonts w:ascii="Sylfaen" w:hAnsi="Sylfaen" w:cs="GillSans-SemiBold"/>
          <w:color w:val="231F20"/>
          <w:lang w:val="ka-GE"/>
        </w:rPr>
      </w:pPr>
      <w:r w:rsidRPr="006A7B22">
        <w:rPr>
          <w:rFonts w:ascii="Sylfaen" w:hAnsi="Sylfaen" w:cs="GillSans-SemiBold"/>
          <w:color w:val="231F20"/>
          <w:lang w:val="ka-GE"/>
        </w:rPr>
        <w:t>შესაბამისად, მიზანშეწონილია ონის მუნიციპალიტეტში კლასტერების დიაგნოსტიკური კვლევებისათვის შეირჩეს ისეთი სექტორები, რომლებიც</w:t>
      </w:r>
      <w:r w:rsidR="00AF61D7" w:rsidRPr="006A7B22">
        <w:rPr>
          <w:rFonts w:ascii="Sylfaen" w:hAnsi="Sylfaen" w:cs="GillSans-SemiBold"/>
          <w:color w:val="231F20"/>
          <w:lang w:val="ka-GE"/>
        </w:rPr>
        <w:t>:</w:t>
      </w:r>
    </w:p>
    <w:p w14:paraId="0D58C4FE" w14:textId="77777777" w:rsidR="00792C68" w:rsidRPr="006A7B22" w:rsidRDefault="00792C68" w:rsidP="00792C68">
      <w:pPr>
        <w:pStyle w:val="BodyText"/>
        <w:numPr>
          <w:ilvl w:val="0"/>
          <w:numId w:val="5"/>
        </w:numPr>
        <w:jc w:val="both"/>
        <w:rPr>
          <w:rFonts w:ascii="Sylfaen" w:hAnsi="Sylfaen" w:cs="Times New Roman"/>
          <w:lang w:val="ka-GE"/>
        </w:rPr>
      </w:pPr>
      <w:r w:rsidRPr="006A7B22">
        <w:rPr>
          <w:rFonts w:ascii="Sylfaen" w:hAnsi="Sylfaen" w:cs="Times New Roman"/>
          <w:lang w:val="ka-GE"/>
        </w:rPr>
        <w:t>წარმოადგენენ ეკონომიკის რეალურ სექტორს (სოფლის მეურნეობა, მრეწველობა)</w:t>
      </w:r>
    </w:p>
    <w:p w14:paraId="2189F8F3" w14:textId="77777777" w:rsidR="00792C68" w:rsidRPr="006A7B22" w:rsidRDefault="00792C68" w:rsidP="00792C68">
      <w:pPr>
        <w:pStyle w:val="BodyText"/>
        <w:numPr>
          <w:ilvl w:val="0"/>
          <w:numId w:val="5"/>
        </w:numPr>
        <w:jc w:val="both"/>
        <w:rPr>
          <w:rFonts w:ascii="Sylfaen" w:hAnsi="Sylfaen" w:cs="Times New Roman"/>
          <w:lang w:val="ka-GE"/>
        </w:rPr>
      </w:pPr>
      <w:r w:rsidRPr="006A7B22">
        <w:rPr>
          <w:rFonts w:ascii="Sylfaen" w:hAnsi="Sylfaen" w:cs="Times New Roman"/>
          <w:lang w:val="ka-GE"/>
        </w:rPr>
        <w:t>პრიორიტეტულად არის მიჩნეული ადგილობრივი, რეგიონული და ეროვნული ეკონომიკის განვითარებისათვის (ტურიზმი)</w:t>
      </w:r>
    </w:p>
    <w:p w14:paraId="4520505A" w14:textId="0CB4B3F9" w:rsidR="00792C68" w:rsidRPr="006A7B22" w:rsidRDefault="00792C68" w:rsidP="00792C68">
      <w:pPr>
        <w:pStyle w:val="BodyText"/>
        <w:numPr>
          <w:ilvl w:val="0"/>
          <w:numId w:val="5"/>
        </w:numPr>
        <w:jc w:val="both"/>
        <w:rPr>
          <w:rFonts w:ascii="Sylfaen" w:hAnsi="Sylfaen" w:cs="Times New Roman"/>
          <w:lang w:val="ka-GE"/>
        </w:rPr>
      </w:pPr>
      <w:r w:rsidRPr="006A7B22">
        <w:rPr>
          <w:rFonts w:ascii="Sylfaen" w:hAnsi="Sylfaen" w:cs="Times New Roman"/>
          <w:lang w:val="ka-GE"/>
        </w:rPr>
        <w:t>მნიშვნელოვნად უწყობენ ხელს სხვა მომიჯნავე სექტორების განვითარებას (</w:t>
      </w:r>
      <w:r w:rsidR="00C03E2D">
        <w:rPr>
          <w:rFonts w:ascii="Sylfaen" w:hAnsi="Sylfaen" w:cs="Times New Roman"/>
          <w:lang w:val="ka-GE"/>
        </w:rPr>
        <w:t xml:space="preserve">მრეწველობა, </w:t>
      </w:r>
      <w:r w:rsidRPr="006A7B22">
        <w:rPr>
          <w:rFonts w:ascii="Sylfaen" w:hAnsi="Sylfaen" w:cs="Times New Roman"/>
          <w:lang w:val="ka-GE"/>
        </w:rPr>
        <w:t>ტურიზმი)</w:t>
      </w:r>
    </w:p>
    <w:p w14:paraId="03B770E1" w14:textId="77777777" w:rsidR="00792C68" w:rsidRPr="006A7B22" w:rsidRDefault="00792C68" w:rsidP="00792C68">
      <w:pPr>
        <w:pStyle w:val="BodyText"/>
        <w:numPr>
          <w:ilvl w:val="0"/>
          <w:numId w:val="5"/>
        </w:numPr>
        <w:jc w:val="both"/>
        <w:rPr>
          <w:rFonts w:ascii="Sylfaen" w:hAnsi="Sylfaen" w:cs="Times New Roman"/>
          <w:lang w:val="ka-GE"/>
        </w:rPr>
      </w:pPr>
      <w:r w:rsidRPr="006A7B22">
        <w:rPr>
          <w:rFonts w:ascii="Sylfaen" w:hAnsi="Sylfaen" w:cs="Times New Roman"/>
          <w:lang w:val="ka-GE"/>
        </w:rPr>
        <w:lastRenderedPageBreak/>
        <w:t>მნიშვნელოვნად შეუწყობენ ხელს მუნიციპალიტეტის საინვესტიციო მიმზიდველობის ზრდას</w:t>
      </w:r>
    </w:p>
    <w:p w14:paraId="7E634859" w14:textId="71885AE3" w:rsidR="001B2117" w:rsidRPr="006A7B22" w:rsidRDefault="001B2117" w:rsidP="001B2117">
      <w:pPr>
        <w:jc w:val="both"/>
        <w:rPr>
          <w:rFonts w:ascii="Sylfaen" w:hAnsi="Sylfaen"/>
          <w:lang w:val="ka-GE"/>
        </w:rPr>
      </w:pPr>
      <w:r w:rsidRPr="006A7B22">
        <w:rPr>
          <w:rFonts w:ascii="Sylfaen" w:hAnsi="Sylfaen"/>
          <w:lang w:val="ka-GE"/>
        </w:rPr>
        <w:t xml:space="preserve">შესაბამისად, შერჩეული 7 სექტორიდან, ვაჭრობის, და ტრანსპორტისა და ლოგისტიკის სექტორები არ აკმაყოფილებენ აღნიშნულ კრიტერიუმებს, თუმცა, რადგან ისინი ეკონომიკის გამჭოლი სექტორებია, მათი </w:t>
      </w:r>
      <w:r w:rsidR="00DC30C6" w:rsidRPr="006A7B22">
        <w:rPr>
          <w:rFonts w:ascii="Sylfaen" w:hAnsi="Sylfaen"/>
          <w:lang w:val="ka-GE"/>
        </w:rPr>
        <w:t>ნაწილობრივი</w:t>
      </w:r>
      <w:r w:rsidRPr="006A7B22">
        <w:rPr>
          <w:rFonts w:ascii="Sylfaen" w:hAnsi="Sylfaen"/>
          <w:lang w:val="ka-GE"/>
        </w:rPr>
        <w:t xml:space="preserve"> შესწავლა მოხდება დიაგნოსტიკური კვლევების ფარგლებში</w:t>
      </w:r>
      <w:r w:rsidR="00DC30C6" w:rsidRPr="006A7B22">
        <w:rPr>
          <w:rFonts w:ascii="Sylfaen" w:hAnsi="Sylfaen"/>
          <w:lang w:val="ka-GE"/>
        </w:rPr>
        <w:t xml:space="preserve">, </w:t>
      </w:r>
      <w:r w:rsidRPr="006A7B22">
        <w:rPr>
          <w:rFonts w:ascii="Sylfaen" w:hAnsi="Sylfaen"/>
          <w:lang w:val="ka-GE"/>
        </w:rPr>
        <w:t xml:space="preserve">მხარდამჭერი კომპანიების (მიწოდების ჯაჭვის ზედა ან ქვედა კომპანიების) სტატუსით. </w:t>
      </w:r>
    </w:p>
    <w:p w14:paraId="0D19BA4B" w14:textId="25B38A0E" w:rsidR="001B2117" w:rsidRPr="006A7B22" w:rsidRDefault="00C33A34" w:rsidP="005356EA">
      <w:pPr>
        <w:jc w:val="both"/>
        <w:rPr>
          <w:rFonts w:ascii="Sylfaen" w:hAnsi="Sylfaen"/>
          <w:lang w:val="ka-GE"/>
        </w:rPr>
      </w:pPr>
      <w:r w:rsidRPr="006A7B22">
        <w:rPr>
          <w:rFonts w:ascii="Sylfaen" w:hAnsi="Sylfaen"/>
          <w:lang w:val="ka-GE"/>
        </w:rPr>
        <w:t xml:space="preserve">რაც შეეხება </w:t>
      </w:r>
      <w:r w:rsidR="002A7779" w:rsidRPr="006A7B22">
        <w:rPr>
          <w:rFonts w:ascii="Sylfaen" w:hAnsi="Sylfaen"/>
          <w:lang w:val="ka-GE"/>
        </w:rPr>
        <w:t xml:space="preserve">ბუნებრივი რესურსების მოპოვების </w:t>
      </w:r>
      <w:r w:rsidRPr="006A7B22">
        <w:rPr>
          <w:rFonts w:ascii="Sylfaen" w:hAnsi="Sylfaen"/>
          <w:lang w:val="ka-GE"/>
        </w:rPr>
        <w:t>სექტორს</w:t>
      </w:r>
      <w:r w:rsidR="00BD4C21" w:rsidRPr="006A7B22">
        <w:rPr>
          <w:rFonts w:ascii="Sylfaen" w:hAnsi="Sylfaen"/>
          <w:lang w:val="ka-GE"/>
        </w:rPr>
        <w:t>, ონის მუნიციპალიტეტში</w:t>
      </w:r>
      <w:r w:rsidR="009A0CD2" w:rsidRPr="006A7B22">
        <w:rPr>
          <w:rFonts w:ascii="Sylfaen" w:hAnsi="Sylfaen"/>
          <w:lang w:val="ka-GE"/>
        </w:rPr>
        <w:t xml:space="preserve"> აღნიშნულ დარგში</w:t>
      </w:r>
      <w:r w:rsidR="002A7779" w:rsidRPr="006A7B22">
        <w:rPr>
          <w:rFonts w:ascii="Sylfaen" w:hAnsi="Sylfaen"/>
          <w:lang w:val="ka-GE"/>
        </w:rPr>
        <w:t xml:space="preserve"> მხოლოდ 12 კომპანიაა, რაც მეთოდოლოგიის მიხედვით არ არის საკმარისი </w:t>
      </w:r>
      <w:r w:rsidR="00DC30C6" w:rsidRPr="006A7B22">
        <w:rPr>
          <w:rFonts w:ascii="Sylfaen" w:hAnsi="Sylfaen"/>
          <w:lang w:val="ka-GE"/>
        </w:rPr>
        <w:t xml:space="preserve">რაოდენობა </w:t>
      </w:r>
      <w:r w:rsidR="002A7779" w:rsidRPr="006A7B22">
        <w:rPr>
          <w:rFonts w:ascii="Sylfaen" w:hAnsi="Sylfaen"/>
          <w:lang w:val="ka-GE"/>
        </w:rPr>
        <w:t xml:space="preserve">კლასტერის ჩამოსაყალიბებლად. </w:t>
      </w:r>
    </w:p>
    <w:p w14:paraId="7C056345" w14:textId="3C482085" w:rsidR="002A7779" w:rsidRPr="006A7B22" w:rsidRDefault="001B2117" w:rsidP="00001E01">
      <w:pPr>
        <w:spacing w:line="276" w:lineRule="auto"/>
        <w:jc w:val="both"/>
        <w:rPr>
          <w:rFonts w:ascii="Sylfaen" w:hAnsi="Sylfaen"/>
          <w:lang w:val="ka-GE"/>
        </w:rPr>
      </w:pPr>
      <w:r w:rsidRPr="006A7B22">
        <w:rPr>
          <w:rFonts w:ascii="Sylfaen" w:hAnsi="Sylfaen"/>
          <w:lang w:val="ka-GE"/>
        </w:rPr>
        <w:t>საბოლოოდ,</w:t>
      </w:r>
      <w:r w:rsidR="00DA5035" w:rsidRPr="006A7B22">
        <w:rPr>
          <w:rFonts w:ascii="Sylfaen" w:hAnsi="Sylfaen"/>
          <w:lang w:val="ka-GE"/>
        </w:rPr>
        <w:t xml:space="preserve"> </w:t>
      </w:r>
      <w:r w:rsidR="002A7779" w:rsidRPr="006A7B22">
        <w:rPr>
          <w:rFonts w:ascii="Sylfaen" w:hAnsi="Sylfaen"/>
          <w:lang w:val="ka-GE"/>
        </w:rPr>
        <w:t>შესწავლის ეტაპზე</w:t>
      </w:r>
      <w:r w:rsidR="00EC4CCF">
        <w:rPr>
          <w:rFonts w:ascii="Sylfaen" w:hAnsi="Sylfaen"/>
          <w:lang w:val="ka-GE"/>
        </w:rPr>
        <w:t>, დიაგნოსტიკური კვლევებისათვის</w:t>
      </w:r>
      <w:r w:rsidR="002A7779" w:rsidRPr="006A7B22">
        <w:rPr>
          <w:rFonts w:ascii="Sylfaen" w:hAnsi="Sylfaen"/>
          <w:lang w:val="ka-GE"/>
        </w:rPr>
        <w:t xml:space="preserve"> </w:t>
      </w:r>
      <w:r w:rsidR="009C3B8F" w:rsidRPr="006A7B22">
        <w:rPr>
          <w:rFonts w:ascii="Sylfaen" w:hAnsi="Sylfaen"/>
          <w:lang w:val="ka-GE"/>
        </w:rPr>
        <w:t xml:space="preserve">გამოვლინდა </w:t>
      </w:r>
      <w:r w:rsidR="002A7779" w:rsidRPr="006A7B22">
        <w:rPr>
          <w:rFonts w:ascii="Sylfaen" w:hAnsi="Sylfaen"/>
          <w:lang w:val="ka-GE"/>
        </w:rPr>
        <w:t xml:space="preserve">დარჩენილი 4 </w:t>
      </w:r>
      <w:r w:rsidR="00785516" w:rsidRPr="006A7B22">
        <w:rPr>
          <w:rFonts w:ascii="Sylfaen" w:hAnsi="Sylfaen"/>
          <w:lang w:val="ka-GE"/>
        </w:rPr>
        <w:t>სექტორი, რომლებიც</w:t>
      </w:r>
      <w:r w:rsidR="009C3B8F" w:rsidRPr="006A7B22">
        <w:rPr>
          <w:rFonts w:ascii="Sylfaen" w:hAnsi="Sylfaen"/>
          <w:lang w:val="ka-GE"/>
        </w:rPr>
        <w:t>,</w:t>
      </w:r>
      <w:r w:rsidR="00785516" w:rsidRPr="006A7B22">
        <w:rPr>
          <w:rFonts w:ascii="Sylfaen" w:hAnsi="Sylfaen"/>
          <w:lang w:val="ka-GE"/>
        </w:rPr>
        <w:t xml:space="preserve"> თავის მხრივ</w:t>
      </w:r>
      <w:r w:rsidR="009C3B8F" w:rsidRPr="006A7B22">
        <w:rPr>
          <w:rFonts w:ascii="Sylfaen" w:hAnsi="Sylfaen"/>
          <w:lang w:val="ka-GE"/>
        </w:rPr>
        <w:t>,</w:t>
      </w:r>
      <w:r w:rsidR="00785516" w:rsidRPr="006A7B22">
        <w:rPr>
          <w:rFonts w:ascii="Sylfaen" w:hAnsi="Sylfaen"/>
          <w:lang w:val="ka-GE"/>
        </w:rPr>
        <w:t xml:space="preserve"> აერთიანებენ კვლევის შედეგად გამოვლენილ </w:t>
      </w:r>
      <w:r w:rsidR="009F3A73" w:rsidRPr="006A7B22">
        <w:rPr>
          <w:rFonts w:ascii="Sylfaen" w:hAnsi="Sylfaen"/>
          <w:lang w:val="ka-GE"/>
        </w:rPr>
        <w:t xml:space="preserve">ძირითად </w:t>
      </w:r>
      <w:r w:rsidR="00785516" w:rsidRPr="006A7B22">
        <w:rPr>
          <w:rFonts w:ascii="Sylfaen" w:hAnsi="Sylfaen"/>
          <w:lang w:val="ka-GE"/>
        </w:rPr>
        <w:t>ქვე-სექტორებს:</w:t>
      </w:r>
    </w:p>
    <w:p w14:paraId="372428AE" w14:textId="77777777" w:rsidR="00003449" w:rsidRPr="006A7B22" w:rsidRDefault="00003449" w:rsidP="00001E01">
      <w:pPr>
        <w:pStyle w:val="ListParagraph"/>
        <w:numPr>
          <w:ilvl w:val="0"/>
          <w:numId w:val="2"/>
        </w:numPr>
        <w:spacing w:after="0" w:line="276" w:lineRule="auto"/>
        <w:jc w:val="both"/>
        <w:rPr>
          <w:rFonts w:ascii="Sylfaen" w:eastAsia="Times New Roman" w:hAnsi="Sylfaen" w:cs="Calibri"/>
          <w:color w:val="000000"/>
          <w:lang w:val="ka-GE"/>
        </w:rPr>
      </w:pPr>
      <w:r w:rsidRPr="006A7B22">
        <w:rPr>
          <w:rFonts w:ascii="Sylfaen" w:eastAsia="Times New Roman" w:hAnsi="Sylfaen" w:cs="Calibri"/>
          <w:color w:val="000000"/>
          <w:lang w:val="ka-GE"/>
        </w:rPr>
        <w:t>პირველადი და გადამუშავებული კვების პროდუქტები</w:t>
      </w:r>
    </w:p>
    <w:p w14:paraId="4F3040FF" w14:textId="77777777" w:rsidR="00003449" w:rsidRPr="006A7B22" w:rsidRDefault="00003449" w:rsidP="00001E01">
      <w:pPr>
        <w:pStyle w:val="ListParagraph"/>
        <w:numPr>
          <w:ilvl w:val="0"/>
          <w:numId w:val="2"/>
        </w:numPr>
        <w:spacing w:after="0" w:line="276" w:lineRule="auto"/>
        <w:jc w:val="both"/>
        <w:rPr>
          <w:rFonts w:ascii="Sylfaen" w:eastAsia="Times New Roman" w:hAnsi="Sylfaen" w:cs="Calibri"/>
          <w:color w:val="000000"/>
          <w:lang w:val="ka-GE"/>
        </w:rPr>
      </w:pPr>
      <w:r w:rsidRPr="006A7B22">
        <w:rPr>
          <w:rFonts w:ascii="Sylfaen" w:eastAsia="Times New Roman" w:hAnsi="Sylfaen" w:cs="Calibri"/>
          <w:color w:val="000000"/>
          <w:lang w:val="ka-GE"/>
        </w:rPr>
        <w:t>ტურიზმი (სასტუმროები და რესტორნები)</w:t>
      </w:r>
    </w:p>
    <w:p w14:paraId="59A76072" w14:textId="61BC46E2" w:rsidR="00003449" w:rsidRPr="006A7B22" w:rsidRDefault="00003449" w:rsidP="00001E01">
      <w:pPr>
        <w:pStyle w:val="ListParagraph"/>
        <w:numPr>
          <w:ilvl w:val="0"/>
          <w:numId w:val="2"/>
        </w:numPr>
        <w:spacing w:line="276" w:lineRule="auto"/>
        <w:jc w:val="both"/>
        <w:rPr>
          <w:rFonts w:ascii="Sylfaen" w:hAnsi="Sylfaen"/>
          <w:lang w:val="ka-GE"/>
        </w:rPr>
      </w:pPr>
      <w:r w:rsidRPr="006A7B22">
        <w:rPr>
          <w:rFonts w:ascii="Sylfaen" w:eastAsia="Times New Roman" w:hAnsi="Sylfaen" w:cs="Calibri"/>
          <w:color w:val="000000"/>
          <w:lang w:val="ka-GE"/>
        </w:rPr>
        <w:t>მსუბუქი მრეწველობა</w:t>
      </w:r>
    </w:p>
    <w:p w14:paraId="0EF83E98" w14:textId="7A58C63D" w:rsidR="00003449" w:rsidRPr="006A7B22" w:rsidRDefault="00003449" w:rsidP="00001E01">
      <w:pPr>
        <w:pStyle w:val="ListParagraph"/>
        <w:numPr>
          <w:ilvl w:val="0"/>
          <w:numId w:val="2"/>
        </w:numPr>
        <w:spacing w:line="276" w:lineRule="auto"/>
        <w:jc w:val="both"/>
        <w:rPr>
          <w:rFonts w:ascii="Sylfaen" w:hAnsi="Sylfaen"/>
          <w:lang w:val="ka-GE"/>
        </w:rPr>
      </w:pPr>
      <w:r w:rsidRPr="006A7B22">
        <w:rPr>
          <w:rFonts w:ascii="Sylfaen" w:eastAsia="Times New Roman" w:hAnsi="Sylfaen" w:cs="Calibri"/>
          <w:color w:val="000000"/>
          <w:lang w:val="ka-GE"/>
        </w:rPr>
        <w:t>მშენებლობა</w:t>
      </w:r>
    </w:p>
    <w:p w14:paraId="3ABA13DD" w14:textId="73761439" w:rsidR="006F68F6" w:rsidRPr="006A7B22" w:rsidRDefault="006F68F6" w:rsidP="00001E01">
      <w:pPr>
        <w:spacing w:line="276" w:lineRule="auto"/>
        <w:jc w:val="both"/>
        <w:rPr>
          <w:rFonts w:ascii="Sylfaen" w:hAnsi="Sylfaen"/>
          <w:lang w:val="ka-GE"/>
        </w:rPr>
      </w:pPr>
      <w:r w:rsidRPr="006A7B22">
        <w:rPr>
          <w:rFonts w:ascii="Sylfaen" w:hAnsi="Sylfaen"/>
          <w:lang w:val="ka-GE"/>
        </w:rPr>
        <w:t>დანართ 1-ში მოცემულია შერჩეული კლასტერების წინასწარი რუკები, რომ</w:t>
      </w:r>
      <w:r w:rsidR="00001E01">
        <w:rPr>
          <w:rFonts w:ascii="Sylfaen" w:hAnsi="Sylfaen"/>
          <w:lang w:val="ka-GE"/>
        </w:rPr>
        <w:t>ლ</w:t>
      </w:r>
      <w:r w:rsidRPr="006A7B22">
        <w:rPr>
          <w:rFonts w:ascii="Sylfaen" w:hAnsi="Sylfaen"/>
          <w:lang w:val="ka-GE"/>
        </w:rPr>
        <w:t>ე</w:t>
      </w:r>
      <w:r w:rsidR="00001E01">
        <w:rPr>
          <w:rFonts w:ascii="Sylfaen" w:hAnsi="Sylfaen"/>
          <w:lang w:val="ka-GE"/>
        </w:rPr>
        <w:t>ბ</w:t>
      </w:r>
      <w:r w:rsidRPr="006A7B22">
        <w:rPr>
          <w:rFonts w:ascii="Sylfaen" w:hAnsi="Sylfaen"/>
          <w:lang w:val="ka-GE"/>
        </w:rPr>
        <w:t xml:space="preserve">იც აერთიანებს ამ სექტორებში ძირითად საწარმოებს, და მათ მხარდამჭერ ინსტიტუტებს. </w:t>
      </w:r>
    </w:p>
    <w:p w14:paraId="005B1B85" w14:textId="77777777" w:rsidR="001D59CE" w:rsidRPr="006A7B22" w:rsidRDefault="001D59CE" w:rsidP="001D59CE">
      <w:pPr>
        <w:jc w:val="both"/>
        <w:rPr>
          <w:rFonts w:ascii="Sylfaen" w:hAnsi="Sylfaen"/>
          <w:lang w:val="ka-GE"/>
        </w:rPr>
      </w:pPr>
    </w:p>
    <w:p w14:paraId="7F78E3C4" w14:textId="77777777" w:rsidR="001D59CE" w:rsidRPr="006A7B22" w:rsidRDefault="001D59CE" w:rsidP="005356EA">
      <w:pPr>
        <w:jc w:val="both"/>
        <w:rPr>
          <w:rFonts w:ascii="Sylfaen" w:hAnsi="Sylfaen"/>
          <w:lang w:val="ka-GE"/>
        </w:rPr>
      </w:pPr>
    </w:p>
    <w:p w14:paraId="7780957D" w14:textId="77777777" w:rsidR="001D59CE" w:rsidRPr="006A7B22" w:rsidRDefault="001D59CE" w:rsidP="005356EA">
      <w:pPr>
        <w:jc w:val="both"/>
        <w:rPr>
          <w:rFonts w:ascii="Sylfaen" w:hAnsi="Sylfaen"/>
          <w:lang w:val="ka-GE"/>
        </w:rPr>
      </w:pPr>
    </w:p>
    <w:p w14:paraId="1785EED1" w14:textId="77777777" w:rsidR="001D59CE" w:rsidRPr="006A7B22" w:rsidRDefault="001D59CE" w:rsidP="005356EA">
      <w:pPr>
        <w:jc w:val="both"/>
        <w:rPr>
          <w:rFonts w:ascii="Sylfaen" w:hAnsi="Sylfaen"/>
          <w:lang w:val="ka-GE"/>
        </w:rPr>
      </w:pPr>
    </w:p>
    <w:p w14:paraId="714AE6D5" w14:textId="77777777" w:rsidR="001D59CE" w:rsidRPr="006A7B22" w:rsidRDefault="001D59CE" w:rsidP="005356EA">
      <w:pPr>
        <w:jc w:val="both"/>
        <w:rPr>
          <w:rFonts w:ascii="Sylfaen" w:hAnsi="Sylfaen"/>
          <w:lang w:val="ka-GE"/>
        </w:rPr>
      </w:pPr>
    </w:p>
    <w:p w14:paraId="7D580D4A" w14:textId="77777777" w:rsidR="001D59CE" w:rsidRPr="006A7B22" w:rsidRDefault="001D59CE" w:rsidP="005356EA">
      <w:pPr>
        <w:jc w:val="both"/>
        <w:rPr>
          <w:rFonts w:ascii="Sylfaen" w:hAnsi="Sylfaen"/>
          <w:lang w:val="ka-GE"/>
        </w:rPr>
      </w:pPr>
    </w:p>
    <w:p w14:paraId="038271A2" w14:textId="77777777" w:rsidR="00931D8F" w:rsidRPr="006A7B22" w:rsidRDefault="00931D8F" w:rsidP="007C2C71">
      <w:pPr>
        <w:pStyle w:val="Heading1"/>
        <w:rPr>
          <w:rFonts w:ascii="Sylfaen" w:hAnsi="Sylfaen"/>
          <w:sz w:val="24"/>
          <w:szCs w:val="24"/>
          <w:lang w:val="ka-GE"/>
        </w:rPr>
      </w:pPr>
    </w:p>
    <w:p w14:paraId="32A56946" w14:textId="77777777" w:rsidR="00D56FB4" w:rsidRPr="006A7B22" w:rsidRDefault="00D56FB4">
      <w:pPr>
        <w:rPr>
          <w:rFonts w:ascii="Sylfaen" w:eastAsiaTheme="majorEastAsia" w:hAnsi="Sylfaen" w:cstheme="majorBidi"/>
          <w:color w:val="2F5496" w:themeColor="accent1" w:themeShade="BF"/>
          <w:sz w:val="24"/>
          <w:szCs w:val="24"/>
          <w:lang w:val="ka-GE"/>
        </w:rPr>
      </w:pPr>
      <w:r w:rsidRPr="006A7B22">
        <w:rPr>
          <w:rFonts w:ascii="Sylfaen" w:hAnsi="Sylfaen"/>
          <w:sz w:val="24"/>
          <w:szCs w:val="24"/>
          <w:lang w:val="ka-GE"/>
        </w:rPr>
        <w:br w:type="page"/>
      </w:r>
    </w:p>
    <w:p w14:paraId="1E768791" w14:textId="77777777" w:rsidR="00D56FB4" w:rsidRPr="006A7B22" w:rsidRDefault="00D56FB4" w:rsidP="007C2C71">
      <w:pPr>
        <w:pStyle w:val="Heading1"/>
        <w:rPr>
          <w:rFonts w:ascii="Sylfaen" w:hAnsi="Sylfaen"/>
          <w:sz w:val="24"/>
          <w:szCs w:val="24"/>
          <w:lang w:val="ka-GE"/>
        </w:rPr>
      </w:pPr>
    </w:p>
    <w:p w14:paraId="2335E4CC" w14:textId="0EC45ED3" w:rsidR="00DC30C6" w:rsidRPr="006A7B22" w:rsidRDefault="00564C21" w:rsidP="007C2C71">
      <w:pPr>
        <w:pStyle w:val="Heading1"/>
        <w:rPr>
          <w:rFonts w:ascii="Sylfaen" w:hAnsi="Sylfaen"/>
          <w:sz w:val="24"/>
          <w:szCs w:val="24"/>
          <w:lang w:val="ka-GE"/>
        </w:rPr>
      </w:pPr>
      <w:bookmarkStart w:id="9" w:name="_Toc106629831"/>
      <w:r w:rsidRPr="006A7B22">
        <w:rPr>
          <w:rFonts w:ascii="Sylfaen" w:hAnsi="Sylfaen"/>
          <w:sz w:val="24"/>
          <w:szCs w:val="24"/>
          <w:lang w:val="ka-GE"/>
        </w:rPr>
        <w:t>დანართი</w:t>
      </w:r>
      <w:r w:rsidR="006A46F4" w:rsidRPr="006A7B22">
        <w:rPr>
          <w:rFonts w:ascii="Sylfaen" w:hAnsi="Sylfaen"/>
          <w:sz w:val="24"/>
          <w:szCs w:val="24"/>
          <w:lang w:val="ka-GE"/>
        </w:rPr>
        <w:t xml:space="preserve"> 1</w:t>
      </w:r>
      <w:r w:rsidRPr="006A7B22">
        <w:rPr>
          <w:rFonts w:ascii="Sylfaen" w:hAnsi="Sylfaen"/>
          <w:sz w:val="24"/>
          <w:szCs w:val="24"/>
          <w:lang w:val="ka-GE"/>
        </w:rPr>
        <w:t xml:space="preserve">: </w:t>
      </w:r>
      <w:r w:rsidR="00DC30C6" w:rsidRPr="006A7B22">
        <w:rPr>
          <w:rFonts w:ascii="Sylfaen" w:hAnsi="Sylfaen"/>
          <w:sz w:val="24"/>
          <w:szCs w:val="24"/>
          <w:lang w:val="ka-GE"/>
        </w:rPr>
        <w:t>შერჩეული კლასტერების წინასწარი რუკები</w:t>
      </w:r>
      <w:bookmarkEnd w:id="9"/>
    </w:p>
    <w:p w14:paraId="495F6785" w14:textId="77777777" w:rsidR="00EC4CCF" w:rsidRDefault="00EC4CCF" w:rsidP="005356EA">
      <w:pPr>
        <w:jc w:val="both"/>
        <w:rPr>
          <w:rFonts w:ascii="Sylfaen" w:hAnsi="Sylfaen"/>
          <w:b/>
          <w:bCs/>
          <w:lang w:val="ka-GE"/>
        </w:rPr>
      </w:pPr>
    </w:p>
    <w:p w14:paraId="76F3EE41" w14:textId="361471D2" w:rsidR="003C25CE" w:rsidRPr="006A7B22" w:rsidRDefault="003C25CE" w:rsidP="005356EA">
      <w:pPr>
        <w:jc w:val="both"/>
        <w:rPr>
          <w:rFonts w:ascii="Sylfaen" w:hAnsi="Sylfaen"/>
          <w:b/>
          <w:bCs/>
          <w:lang w:val="ka-GE"/>
        </w:rPr>
      </w:pPr>
      <w:r w:rsidRPr="006A7B22">
        <w:rPr>
          <w:rFonts w:ascii="Sylfaen" w:hAnsi="Sylfaen"/>
          <w:b/>
          <w:bCs/>
          <w:lang w:val="ka-GE"/>
        </w:rPr>
        <w:t xml:space="preserve">პირველადი და გადამუშავებული კვების პროდუქტების </w:t>
      </w:r>
      <w:r w:rsidR="00AD2BA7" w:rsidRPr="006A7B22">
        <w:rPr>
          <w:rFonts w:ascii="Sylfaen" w:hAnsi="Sylfaen"/>
          <w:b/>
          <w:bCs/>
          <w:lang w:val="ka-GE"/>
        </w:rPr>
        <w:t>კლასტერი</w:t>
      </w:r>
    </w:p>
    <w:p w14:paraId="3DBBAFA2" w14:textId="4D18828F" w:rsidR="006931F5" w:rsidRPr="006A7B22" w:rsidRDefault="006931F5" w:rsidP="005356EA">
      <w:pPr>
        <w:jc w:val="both"/>
        <w:rPr>
          <w:rFonts w:ascii="Sylfaen" w:hAnsi="Sylfaen"/>
          <w:lang w:val="ka-GE"/>
        </w:rPr>
      </w:pPr>
    </w:p>
    <w:p w14:paraId="070BFD42" w14:textId="77777777" w:rsidR="006931F5" w:rsidRPr="006A7B22" w:rsidRDefault="006931F5" w:rsidP="005356EA">
      <w:pPr>
        <w:jc w:val="both"/>
        <w:rPr>
          <w:rFonts w:ascii="Sylfaen" w:hAnsi="Sylfaen" w:cs="Calibri"/>
          <w:bCs/>
          <w:color w:val="000000" w:themeColor="text1"/>
          <w:lang w:val="ka-GE"/>
        </w:rPr>
      </w:pPr>
      <w:r w:rsidRPr="006A7B22">
        <w:rPr>
          <w:rFonts w:ascii="Sylfaen" w:hAnsi="Sylfaen"/>
          <w:noProof/>
          <w:lang w:val="ka-GE"/>
        </w:rPr>
        <mc:AlternateContent>
          <mc:Choice Requires="wps">
            <w:drawing>
              <wp:anchor distT="0" distB="0" distL="114300" distR="114300" simplePos="0" relativeHeight="251658256" behindDoc="0" locked="0" layoutInCell="1" allowOverlap="1" wp14:anchorId="71FF8CD0" wp14:editId="73C9FE79">
                <wp:simplePos x="0" y="0"/>
                <wp:positionH relativeFrom="column">
                  <wp:posOffset>1143886</wp:posOffset>
                </wp:positionH>
                <wp:positionV relativeFrom="paragraph">
                  <wp:posOffset>4150995</wp:posOffset>
                </wp:positionV>
                <wp:extent cx="1442085" cy="525780"/>
                <wp:effectExtent l="0" t="0" r="24765" b="26670"/>
                <wp:wrapNone/>
                <wp:docPr id="3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42085" cy="525780"/>
                        </a:xfrm>
                        <a:prstGeom prst="rect">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4BEC702F" w14:textId="77777777" w:rsidR="006931F5" w:rsidRDefault="006931F5" w:rsidP="006931F5">
                            <w:pPr>
                              <w:jc w:val="center"/>
                            </w:pPr>
                            <w:r w:rsidRPr="009D7E43">
                              <w:rPr>
                                <w:rFonts w:ascii="Sylfaen" w:hAnsi="Sylfaen"/>
                                <w:sz w:val="16"/>
                                <w:szCs w:val="16"/>
                                <w:lang w:val="ka-GE"/>
                              </w:rPr>
                              <w:t>კერძო სექტორის მხარდამჭერი ინსტიტუტები</w:t>
                            </w:r>
                            <w:r>
                              <w:t xml:space="preserve"> </w:t>
                            </w:r>
                          </w:p>
                          <w:p w14:paraId="489885A1" w14:textId="77777777" w:rsidR="006931F5" w:rsidRDefault="006931F5" w:rsidP="006931F5">
                            <w:pPr>
                              <w:jc w:val="center"/>
                            </w:pPr>
                          </w:p>
                          <w:p w14:paraId="1E4B4111" w14:textId="77777777" w:rsidR="006931F5" w:rsidRDefault="006931F5" w:rsidP="006931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71FF8CD0" id="Rectangle 32" o:spid="_x0000_s1027" style="position:absolute;left:0;text-align:left;margin-left:90.05pt;margin-top:326.85pt;width:113.55pt;height:41.4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" fillcolor="#c00000" strokecolor="#1f3763 [1604]" strokeweight="1pt">
                <v:path arrowok="t"/>
                <v:textbox>
                  <w:txbxContent>
                    <w:p w14:paraId="4BEC702F" w14:textId="77777777" w:rsidR="006931F5" w:rsidRDefault="006931F5" w:rsidP="006931F5">
                      <w:pPr>
                        <w:jc w:val="center"/>
                      </w:pPr>
                      <w:r w:rsidRPr="009D7E43">
                        <w:rPr>
                          <w:rFonts w:ascii="Sylfaen" w:hAnsi="Sylfaen"/>
                          <w:sz w:val="16"/>
                          <w:szCs w:val="16"/>
                          <w:lang w:val="ka-GE"/>
                        </w:rPr>
                        <w:t>კერძო სექტორის მხარდამჭერი ინსტიტუტები</w:t>
                      </w:r>
                      <w:r>
                        <w:t xml:space="preserve"> </w:t>
                      </w:r>
                    </w:p>
                    <w:p w14:paraId="489885A1" w14:textId="77777777" w:rsidR="006931F5" w:rsidRDefault="006931F5" w:rsidP="006931F5">
                      <w:pPr>
                        <w:jc w:val="center"/>
                      </w:pPr>
                    </w:p>
                    <w:p w14:paraId="1E4B4111" w14:textId="77777777" w:rsidR="006931F5" w:rsidRDefault="006931F5" w:rsidP="006931F5">
                      <w:pPr>
                        <w:jc w:val="center"/>
                      </w:pPr>
                    </w:p>
                  </w:txbxContent>
                </v:textbox>
              </v:rect>
            </w:pict>
          </mc:Fallback>
        </mc:AlternateContent>
      </w:r>
      <w:r w:rsidRPr="006A7B22">
        <w:rPr>
          <w:rFonts w:ascii="Sylfaen" w:hAnsi="Sylfaen"/>
          <w:noProof/>
          <w:lang w:val="ka-GE"/>
        </w:rPr>
        <mc:AlternateContent>
          <mc:Choice Requires="wps">
            <w:drawing>
              <wp:anchor distT="0" distB="0" distL="114300" distR="114300" simplePos="0" relativeHeight="251658257" behindDoc="0" locked="0" layoutInCell="1" allowOverlap="1" wp14:anchorId="27344BFD" wp14:editId="1C53EF45">
                <wp:simplePos x="0" y="0"/>
                <wp:positionH relativeFrom="margin">
                  <wp:posOffset>3086765</wp:posOffset>
                </wp:positionH>
                <wp:positionV relativeFrom="paragraph">
                  <wp:posOffset>4146565</wp:posOffset>
                </wp:positionV>
                <wp:extent cx="1333500" cy="506730"/>
                <wp:effectExtent l="0" t="0" r="19050" b="26670"/>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0" cy="506730"/>
                        </a:xfrm>
                        <a:prstGeom prst="rect">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098D0ACF" w14:textId="1DA63DE9" w:rsidR="006931F5" w:rsidRPr="009D7E43" w:rsidRDefault="006931F5" w:rsidP="006931F5">
                            <w:pPr>
                              <w:jc w:val="center"/>
                              <w:rPr>
                                <w:rFonts w:ascii="Sylfaen" w:hAnsi="Sylfaen"/>
                                <w:lang w:val="ka-GE"/>
                              </w:rPr>
                            </w:pPr>
                            <w:r>
                              <w:rPr>
                                <w:rFonts w:ascii="Sylfaen" w:hAnsi="Sylfaen"/>
                                <w:lang w:val="ka-GE"/>
                              </w:rPr>
                              <w:t>კოოპერატივები</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344BFD" id="Rectangle 33" o:spid="_x0000_s1028" style="position:absolute;left:0;text-align:left;margin-left:243.05pt;margin-top:326.5pt;width:105pt;height:39.9pt;z-index:25165825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" fillcolor="#c00000" strokecolor="#1f3763 [1604]" strokeweight="1pt">
                <v:path arrowok="t"/>
                <v:textbox>
                  <w:txbxContent>
                    <w:p w14:paraId="098D0ACF" w14:textId="1DA63DE9" w:rsidR="006931F5" w:rsidRPr="009D7E43" w:rsidRDefault="006931F5" w:rsidP="006931F5">
                      <w:pPr>
                        <w:jc w:val="center"/>
                        <w:rPr>
                          <w:rFonts w:ascii="Sylfaen" w:hAnsi="Sylfaen"/>
                          <w:lang w:val="ka-GE"/>
                        </w:rPr>
                      </w:pPr>
                      <w:r>
                        <w:rPr>
                          <w:rFonts w:ascii="Sylfaen" w:hAnsi="Sylfaen"/>
                          <w:lang w:val="ka-GE"/>
                        </w:rPr>
                        <w:t>კოოპერატივები</w:t>
                      </w:r>
                    </w:p>
                  </w:txbxContent>
                </v:textbox>
                <w10:wrap anchorx="margin"/>
              </v:rect>
            </w:pict>
          </mc:Fallback>
        </mc:AlternateContent>
      </w:r>
      <w:r w:rsidRPr="006A7B22">
        <w:rPr>
          <w:rFonts w:ascii="Sylfaen" w:hAnsi="Sylfaen"/>
          <w:noProof/>
          <w:lang w:val="ka-GE"/>
        </w:rPr>
        <mc:AlternateContent>
          <mc:Choice Requires="wps">
            <w:drawing>
              <wp:anchor distT="0" distB="0" distL="114300" distR="114300" simplePos="0" relativeHeight="251658259" behindDoc="0" locked="0" layoutInCell="1" allowOverlap="1" wp14:anchorId="5B0EF30C" wp14:editId="678EEA0D">
                <wp:simplePos x="0" y="0"/>
                <wp:positionH relativeFrom="column">
                  <wp:posOffset>2144395</wp:posOffset>
                </wp:positionH>
                <wp:positionV relativeFrom="paragraph">
                  <wp:posOffset>8255</wp:posOffset>
                </wp:positionV>
                <wp:extent cx="1329055" cy="523875"/>
                <wp:effectExtent l="0" t="0" r="23495" b="28575"/>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29055" cy="5238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F8858BA" w14:textId="77777777" w:rsidR="006931F5" w:rsidRPr="009D7E43" w:rsidRDefault="006931F5" w:rsidP="006931F5">
                            <w:pPr>
                              <w:jc w:val="center"/>
                              <w:rPr>
                                <w:rFonts w:ascii="Sylfaen" w:hAnsi="Sylfaen"/>
                                <w:sz w:val="20"/>
                                <w:szCs w:val="20"/>
                                <w:lang w:val="ka-GE"/>
                              </w:rPr>
                            </w:pPr>
                            <w:r w:rsidRPr="009D7E43">
                              <w:rPr>
                                <w:rFonts w:ascii="Sylfaen" w:hAnsi="Sylfaen"/>
                                <w:sz w:val="20"/>
                                <w:szCs w:val="20"/>
                                <w:lang w:val="ka-GE"/>
                              </w:rPr>
                              <w:t xml:space="preserve">საგანმანათლებლო ინსტიტუტი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5B0EF30C" id="Rectangle 34" o:spid="_x0000_s1029" style="position:absolute;left:0;text-align:left;margin-left:168.85pt;margin-top:.65pt;width:104.65pt;height:41.2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" fillcolor="#4472c4 [3204]" strokecolor="#1f3763 [1604]" strokeweight="1pt">
                <v:path arrowok="t"/>
                <v:textbox>
                  <w:txbxContent>
                    <w:p w14:paraId="0F8858BA" w14:textId="77777777" w:rsidR="006931F5" w:rsidRPr="009D7E43" w:rsidRDefault="006931F5" w:rsidP="006931F5">
                      <w:pPr>
                        <w:jc w:val="center"/>
                        <w:rPr>
                          <w:rFonts w:ascii="Sylfaen" w:hAnsi="Sylfaen"/>
                          <w:sz w:val="20"/>
                          <w:szCs w:val="20"/>
                          <w:lang w:val="ka-GE"/>
                        </w:rPr>
                      </w:pPr>
                      <w:r w:rsidRPr="009D7E43">
                        <w:rPr>
                          <w:rFonts w:ascii="Sylfaen" w:hAnsi="Sylfaen"/>
                          <w:sz w:val="20"/>
                          <w:szCs w:val="20"/>
                          <w:lang w:val="ka-GE"/>
                        </w:rPr>
                        <w:t xml:space="preserve">საგანმანათლებლო ინსტიტუტი  </w:t>
                      </w:r>
                    </w:p>
                  </w:txbxContent>
                </v:textbox>
              </v:rect>
            </w:pict>
          </mc:Fallback>
        </mc:AlternateContent>
      </w:r>
      <w:r w:rsidRPr="006A7B22">
        <w:rPr>
          <w:rFonts w:ascii="Sylfaen" w:hAnsi="Sylfaen"/>
          <w:noProof/>
          <w:lang w:val="ka-GE"/>
        </w:rPr>
        <mc:AlternateContent>
          <mc:Choice Requires="wps">
            <w:drawing>
              <wp:anchor distT="0" distB="0" distL="114300" distR="114300" simplePos="0" relativeHeight="251658258" behindDoc="0" locked="0" layoutInCell="1" allowOverlap="1" wp14:anchorId="70B5D4A1" wp14:editId="0AAB1183">
                <wp:simplePos x="0" y="0"/>
                <wp:positionH relativeFrom="column">
                  <wp:posOffset>609600</wp:posOffset>
                </wp:positionH>
                <wp:positionV relativeFrom="paragraph">
                  <wp:posOffset>9525</wp:posOffset>
                </wp:positionV>
                <wp:extent cx="1190625" cy="514350"/>
                <wp:effectExtent l="0" t="0" r="28575" b="19050"/>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90625" cy="5143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2EAE54C" w14:textId="77777777" w:rsidR="006931F5" w:rsidRPr="009D7E43" w:rsidRDefault="006931F5" w:rsidP="006931F5">
                            <w:pPr>
                              <w:jc w:val="center"/>
                              <w:rPr>
                                <w:lang w:val="ka-GE"/>
                              </w:rPr>
                            </w:pPr>
                            <w:r>
                              <w:rPr>
                                <w:lang w:val="ka-GE"/>
                              </w:rPr>
                              <w:t>ფინანსური ინსტიტუტი</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0B5D4A1" id="Rectangle 35" o:spid="_x0000_s1030" style="position:absolute;left:0;text-align:left;margin-left:48pt;margin-top:.75pt;width:93.75pt;height:40.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" fillcolor="#4472c4 [3204]" strokecolor="#1f3763 [1604]" strokeweight="1pt">
                <v:path arrowok="t"/>
                <v:textbox>
                  <w:txbxContent>
                    <w:p w14:paraId="02EAE54C" w14:textId="77777777" w:rsidR="006931F5" w:rsidRPr="009D7E43" w:rsidRDefault="006931F5" w:rsidP="006931F5">
                      <w:pPr>
                        <w:jc w:val="center"/>
                        <w:rPr>
                          <w:lang w:val="ka-GE"/>
                        </w:rPr>
                      </w:pPr>
                      <w:r>
                        <w:rPr>
                          <w:lang w:val="ka-GE"/>
                        </w:rPr>
                        <w:t>ფინანსური ინსტიტუტი</w:t>
                      </w:r>
                    </w:p>
                  </w:txbxContent>
                </v:textbox>
              </v:rect>
            </w:pict>
          </mc:Fallback>
        </mc:AlternateContent>
      </w:r>
      <w:r w:rsidRPr="006A7B22">
        <w:rPr>
          <w:rFonts w:ascii="Sylfaen" w:hAnsi="Sylfaen"/>
          <w:noProof/>
          <w:lang w:val="ka-GE"/>
        </w:rPr>
        <mc:AlternateContent>
          <mc:Choice Requires="wps">
            <w:drawing>
              <wp:anchor distT="0" distB="0" distL="114300" distR="114300" simplePos="0" relativeHeight="251658260" behindDoc="0" locked="0" layoutInCell="1" allowOverlap="1" wp14:anchorId="5FCB8D27" wp14:editId="1EF304B6">
                <wp:simplePos x="0" y="0"/>
                <wp:positionH relativeFrom="column">
                  <wp:posOffset>3838575</wp:posOffset>
                </wp:positionH>
                <wp:positionV relativeFrom="paragraph">
                  <wp:posOffset>8255</wp:posOffset>
                </wp:positionV>
                <wp:extent cx="1209675" cy="504825"/>
                <wp:effectExtent l="0" t="0" r="28575" b="28575"/>
                <wp:wrapNone/>
                <wp:docPr id="3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9675" cy="5048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3E4E642" w14:textId="77777777" w:rsidR="006931F5" w:rsidRPr="009D7E43" w:rsidRDefault="006931F5" w:rsidP="006931F5">
                            <w:pPr>
                              <w:jc w:val="center"/>
                              <w:rPr>
                                <w:rFonts w:ascii="Sylfaen" w:hAnsi="Sylfaen"/>
                                <w:lang w:val="ka-GE"/>
                              </w:rPr>
                            </w:pPr>
                            <w:r>
                              <w:rPr>
                                <w:rFonts w:ascii="Sylfaen" w:hAnsi="Sylfaen"/>
                                <w:lang w:val="ka-GE"/>
                              </w:rPr>
                              <w:t>პროფესიული კოლეჯი</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CB8D27" id="Rectangle 36" o:spid="_x0000_s1031" style="position:absolute;left:0;text-align:left;margin-left:302.25pt;margin-top:.65pt;width:95.25pt;height:39.75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" fillcolor="#4472c4 [3204]" strokecolor="#1f3763 [1604]" strokeweight="1pt">
                <v:path arrowok="t"/>
                <v:textbox>
                  <w:txbxContent>
                    <w:p w14:paraId="13E4E642" w14:textId="77777777" w:rsidR="006931F5" w:rsidRPr="009D7E43" w:rsidRDefault="006931F5" w:rsidP="006931F5">
                      <w:pPr>
                        <w:jc w:val="center"/>
                        <w:rPr>
                          <w:rFonts w:ascii="Sylfaen" w:hAnsi="Sylfaen"/>
                          <w:lang w:val="ka-GE"/>
                        </w:rPr>
                      </w:pPr>
                      <w:r>
                        <w:rPr>
                          <w:rFonts w:ascii="Sylfaen" w:hAnsi="Sylfaen"/>
                          <w:lang w:val="ka-GE"/>
                        </w:rPr>
                        <w:t>პროფესიული კოლეჯი</w:t>
                      </w:r>
                    </w:p>
                  </w:txbxContent>
                </v:textbox>
              </v:rect>
            </w:pict>
          </mc:Fallback>
        </mc:AlternateContent>
      </w:r>
      <w:r w:rsidRPr="006A7B22">
        <w:rPr>
          <w:rFonts w:ascii="Sylfaen" w:hAnsi="Sylfaen" w:cs="Calibri"/>
          <w:noProof/>
          <w:color w:val="000000" w:themeColor="text1"/>
          <w:lang w:val="ka-GE"/>
        </w:rPr>
        <w:drawing>
          <wp:inline distT="0" distB="0" distL="0" distR="0" wp14:anchorId="6C08710A" wp14:editId="1AE56BF2">
            <wp:extent cx="5892165" cy="4678045"/>
            <wp:effectExtent l="19050" t="0" r="13335" b="0"/>
            <wp:docPr id="37" name="Diagram 6"/>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14:paraId="40559259" w14:textId="77777777" w:rsidR="006931F5" w:rsidRPr="006A7B22" w:rsidRDefault="006931F5" w:rsidP="005356EA">
      <w:pPr>
        <w:jc w:val="both"/>
        <w:rPr>
          <w:rFonts w:ascii="Sylfaen" w:hAnsi="Sylfaen"/>
          <w:lang w:val="ka-GE"/>
        </w:rPr>
      </w:pPr>
    </w:p>
    <w:p w14:paraId="1681BC0E" w14:textId="77777777" w:rsidR="001D59CE" w:rsidRPr="006A7B22" w:rsidRDefault="001D59CE" w:rsidP="005356EA">
      <w:pPr>
        <w:jc w:val="both"/>
        <w:rPr>
          <w:rFonts w:ascii="Sylfaen" w:hAnsi="Sylfaen"/>
          <w:lang w:val="ka-GE"/>
        </w:rPr>
      </w:pPr>
    </w:p>
    <w:p w14:paraId="5AEBAD0B" w14:textId="77777777" w:rsidR="001D59CE" w:rsidRPr="006A7B22" w:rsidRDefault="001D59CE" w:rsidP="005356EA">
      <w:pPr>
        <w:jc w:val="both"/>
        <w:rPr>
          <w:rFonts w:ascii="Sylfaen" w:hAnsi="Sylfaen"/>
          <w:lang w:val="ka-GE"/>
        </w:rPr>
      </w:pPr>
    </w:p>
    <w:p w14:paraId="0A9340FB" w14:textId="77777777" w:rsidR="001D59CE" w:rsidRPr="006A7B22" w:rsidRDefault="001D59CE" w:rsidP="005356EA">
      <w:pPr>
        <w:jc w:val="both"/>
        <w:rPr>
          <w:rFonts w:ascii="Sylfaen" w:hAnsi="Sylfaen"/>
          <w:lang w:val="ka-GE"/>
        </w:rPr>
      </w:pPr>
    </w:p>
    <w:p w14:paraId="35E8AF10" w14:textId="77777777" w:rsidR="001D59CE" w:rsidRPr="006A7B22" w:rsidRDefault="001D59CE" w:rsidP="005356EA">
      <w:pPr>
        <w:jc w:val="both"/>
        <w:rPr>
          <w:rFonts w:ascii="Sylfaen" w:hAnsi="Sylfaen"/>
          <w:lang w:val="ka-GE"/>
        </w:rPr>
      </w:pPr>
    </w:p>
    <w:p w14:paraId="5E841E25" w14:textId="77777777" w:rsidR="001D59CE" w:rsidRPr="006A7B22" w:rsidRDefault="001D59CE" w:rsidP="005356EA">
      <w:pPr>
        <w:jc w:val="both"/>
        <w:rPr>
          <w:rFonts w:ascii="Sylfaen" w:hAnsi="Sylfaen"/>
          <w:lang w:val="ka-GE"/>
        </w:rPr>
      </w:pPr>
    </w:p>
    <w:p w14:paraId="4E217544" w14:textId="77777777" w:rsidR="001D59CE" w:rsidRPr="006A7B22" w:rsidRDefault="001D59CE" w:rsidP="005356EA">
      <w:pPr>
        <w:jc w:val="both"/>
        <w:rPr>
          <w:rFonts w:ascii="Sylfaen" w:hAnsi="Sylfaen"/>
          <w:lang w:val="ka-GE"/>
        </w:rPr>
      </w:pPr>
    </w:p>
    <w:p w14:paraId="3770C82F" w14:textId="6F7A5DA2" w:rsidR="00FE5912" w:rsidRPr="006A7B22" w:rsidRDefault="00FE5912" w:rsidP="005356EA">
      <w:pPr>
        <w:jc w:val="both"/>
        <w:rPr>
          <w:rFonts w:ascii="Sylfaen" w:hAnsi="Sylfaen"/>
          <w:b/>
          <w:bCs/>
          <w:lang w:val="ka-GE"/>
        </w:rPr>
      </w:pPr>
      <w:r w:rsidRPr="006A7B22">
        <w:rPr>
          <w:rFonts w:ascii="Sylfaen" w:hAnsi="Sylfaen"/>
          <w:b/>
          <w:bCs/>
          <w:lang w:val="ka-GE"/>
        </w:rPr>
        <w:t>ტურიზმის კლასტერი</w:t>
      </w:r>
    </w:p>
    <w:p w14:paraId="621D820E" w14:textId="4C73B460" w:rsidR="00040F19" w:rsidRPr="006A7B22" w:rsidRDefault="00040F19" w:rsidP="005356EA">
      <w:pPr>
        <w:jc w:val="both"/>
        <w:rPr>
          <w:rFonts w:ascii="Sylfaen" w:hAnsi="Sylfaen"/>
          <w:lang w:val="ka-GE"/>
        </w:rPr>
      </w:pPr>
    </w:p>
    <w:p w14:paraId="0DDB9268" w14:textId="77777777" w:rsidR="00040F19" w:rsidRPr="006A7B22" w:rsidRDefault="00040F19" w:rsidP="005356EA">
      <w:pPr>
        <w:jc w:val="both"/>
        <w:rPr>
          <w:rFonts w:ascii="Sylfaen" w:hAnsi="Sylfaen"/>
          <w:lang w:val="ka-GE"/>
        </w:rPr>
      </w:pPr>
    </w:p>
    <w:p w14:paraId="778BEE53" w14:textId="6D627CA6" w:rsidR="00040F19" w:rsidRPr="006A7B22" w:rsidRDefault="00040F19" w:rsidP="005356EA">
      <w:pPr>
        <w:jc w:val="both"/>
        <w:rPr>
          <w:rFonts w:ascii="Sylfaen" w:hAnsi="Sylfaen" w:cs="Calibri"/>
          <w:bCs/>
          <w:color w:val="000000" w:themeColor="text1"/>
          <w:lang w:val="ka-GE"/>
        </w:rPr>
      </w:pPr>
      <w:r w:rsidRPr="006A7B22">
        <w:rPr>
          <w:rFonts w:ascii="Sylfaen" w:hAnsi="Sylfaen"/>
          <w:noProof/>
          <w:lang w:val="ka-GE"/>
        </w:rPr>
        <mc:AlternateContent>
          <mc:Choice Requires="wps">
            <w:drawing>
              <wp:anchor distT="0" distB="0" distL="114300" distR="114300" simplePos="0" relativeHeight="251658242" behindDoc="0" locked="0" layoutInCell="1" allowOverlap="1" wp14:anchorId="3C5E7C67" wp14:editId="6AFFAB7B">
                <wp:simplePos x="0" y="0"/>
                <wp:positionH relativeFrom="column">
                  <wp:posOffset>4038600</wp:posOffset>
                </wp:positionH>
                <wp:positionV relativeFrom="paragraph">
                  <wp:posOffset>4132580</wp:posOffset>
                </wp:positionV>
                <wp:extent cx="1333500" cy="506730"/>
                <wp:effectExtent l="0" t="0" r="19050" b="2667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0" cy="506730"/>
                        </a:xfrm>
                        <a:prstGeom prst="rect">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36E95EA8" w14:textId="41A5C168" w:rsidR="00040F19" w:rsidRPr="006A46F4" w:rsidRDefault="00303D87" w:rsidP="00040F19">
                            <w:pPr>
                              <w:jc w:val="center"/>
                              <w:rPr>
                                <w:rFonts w:ascii="Sylfaen" w:hAnsi="Sylfaen"/>
                              </w:rPr>
                            </w:pPr>
                            <w:r>
                              <w:rPr>
                                <w:rFonts w:ascii="Sylfaen" w:hAnsi="Sylfaen"/>
                              </w:rPr>
                              <w:t xml:space="preserve">Start-Up </w:t>
                            </w:r>
                            <w:proofErr w:type="spellStart"/>
                            <w:r>
                              <w:rPr>
                                <w:rFonts w:ascii="Sylfaen" w:hAnsi="Sylfaen"/>
                              </w:rPr>
                              <w:t>Racha</w:t>
                            </w:r>
                            <w:proofErr w:type="spellEnd"/>
                            <w:r>
                              <w:rPr>
                                <w:rFonts w:ascii="Sylfaen" w:hAnsi="Sylfaen"/>
                              </w:rPr>
                              <w:t xml:space="preserve"> </w:t>
                            </w:r>
                            <w:proofErr w:type="gramStart"/>
                            <w:r>
                              <w:rPr>
                                <w:rFonts w:ascii="Sylfaen" w:hAnsi="Sylfaen"/>
                              </w:rPr>
                              <w:t>With</w:t>
                            </w:r>
                            <w:proofErr w:type="gramEnd"/>
                            <w:r>
                              <w:rPr>
                                <w:rFonts w:ascii="Sylfaen" w:hAnsi="Sylfaen"/>
                              </w:rPr>
                              <w:t xml:space="preserve"> Love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5E7C67" id="Rectangle 9" o:spid="_x0000_s1032" style="position:absolute;left:0;text-align:left;margin-left:318pt;margin-top:325.4pt;width:105pt;height:39.9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" fillcolor="#c00000" strokecolor="#1f3763 [1604]" strokeweight="1pt">
                <v:path arrowok="t"/>
                <v:textbox>
                  <w:txbxContent>
                    <w:p w14:paraId="36E95EA8" w14:textId="41A5C168" w:rsidR="00040F19" w:rsidRPr="006A46F4" w:rsidRDefault="00303D87" w:rsidP="00040F19">
                      <w:pPr>
                        <w:jc w:val="center"/>
                        <w:rPr>
                          <w:rFonts w:ascii="Sylfaen" w:hAnsi="Sylfaen"/>
                        </w:rPr>
                      </w:pPr>
                      <w:r>
                        <w:rPr>
                          <w:rFonts w:ascii="Sylfaen" w:hAnsi="Sylfaen"/>
                        </w:rPr>
                        <w:t xml:space="preserve">Start-Up </w:t>
                      </w:r>
                      <w:proofErr w:type="spellStart"/>
                      <w:r>
                        <w:rPr>
                          <w:rFonts w:ascii="Sylfaen" w:hAnsi="Sylfaen"/>
                        </w:rPr>
                        <w:t>Racha</w:t>
                      </w:r>
                      <w:proofErr w:type="spellEnd"/>
                      <w:r>
                        <w:rPr>
                          <w:rFonts w:ascii="Sylfaen" w:hAnsi="Sylfaen"/>
                        </w:rPr>
                        <w:t xml:space="preserve"> </w:t>
                      </w:r>
                      <w:proofErr w:type="gramStart"/>
                      <w:r>
                        <w:rPr>
                          <w:rFonts w:ascii="Sylfaen" w:hAnsi="Sylfaen"/>
                        </w:rPr>
                        <w:t>With</w:t>
                      </w:r>
                      <w:proofErr w:type="gramEnd"/>
                      <w:r>
                        <w:rPr>
                          <w:rFonts w:ascii="Sylfaen" w:hAnsi="Sylfaen"/>
                        </w:rPr>
                        <w:t xml:space="preserve"> Love </w:t>
                      </w:r>
                    </w:p>
                  </w:txbxContent>
                </v:textbox>
              </v:rect>
            </w:pict>
          </mc:Fallback>
        </mc:AlternateContent>
      </w:r>
      <w:r w:rsidRPr="006A7B22">
        <w:rPr>
          <w:rFonts w:ascii="Sylfaen" w:hAnsi="Sylfaen"/>
          <w:noProof/>
          <w:lang w:val="ka-GE"/>
        </w:rPr>
        <mc:AlternateContent>
          <mc:Choice Requires="wps">
            <w:drawing>
              <wp:anchor distT="0" distB="0" distL="114300" distR="114300" simplePos="0" relativeHeight="251658241" behindDoc="0" locked="0" layoutInCell="1" allowOverlap="1" wp14:anchorId="0FD74334" wp14:editId="394FF447">
                <wp:simplePos x="0" y="0"/>
                <wp:positionH relativeFrom="margin">
                  <wp:posOffset>2257425</wp:posOffset>
                </wp:positionH>
                <wp:positionV relativeFrom="paragraph">
                  <wp:posOffset>4132580</wp:posOffset>
                </wp:positionV>
                <wp:extent cx="1333500" cy="506730"/>
                <wp:effectExtent l="0" t="0" r="19050" b="2667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0" cy="506730"/>
                        </a:xfrm>
                        <a:prstGeom prst="rect">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232A9F3A" w14:textId="3999FED3" w:rsidR="00040F19" w:rsidRPr="009D7E43" w:rsidRDefault="00CC0AFE" w:rsidP="00040F19">
                            <w:pPr>
                              <w:jc w:val="center"/>
                              <w:rPr>
                                <w:rFonts w:ascii="Sylfaen" w:hAnsi="Sylfaen"/>
                                <w:lang w:val="ka-GE"/>
                              </w:rPr>
                            </w:pPr>
                            <w:r>
                              <w:rPr>
                                <w:rFonts w:ascii="Sylfaen" w:hAnsi="Sylfaen"/>
                                <w:lang w:val="ka-GE"/>
                              </w:rPr>
                              <w:t>სატრანსპორტო კომპანიები</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D74334" id="Rectangle 8" o:spid="_x0000_s1033" style="position:absolute;left:0;text-align:left;margin-left:177.75pt;margin-top:325.4pt;width:105pt;height:39.9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" fillcolor="#c00000" strokecolor="#1f3763 [1604]" strokeweight="1pt">
                <v:path arrowok="t"/>
                <v:textbox>
                  <w:txbxContent>
                    <w:p w14:paraId="232A9F3A" w14:textId="3999FED3" w:rsidR="00040F19" w:rsidRPr="009D7E43" w:rsidRDefault="00CC0AFE" w:rsidP="00040F19">
                      <w:pPr>
                        <w:jc w:val="center"/>
                        <w:rPr>
                          <w:rFonts w:ascii="Sylfaen" w:hAnsi="Sylfaen"/>
                          <w:lang w:val="ka-GE"/>
                        </w:rPr>
                      </w:pPr>
                      <w:r>
                        <w:rPr>
                          <w:rFonts w:ascii="Sylfaen" w:hAnsi="Sylfaen"/>
                          <w:lang w:val="ka-GE"/>
                        </w:rPr>
                        <w:t>სატრანსპორტო კომპანიები</w:t>
                      </w:r>
                    </w:p>
                  </w:txbxContent>
                </v:textbox>
                <w10:wrap anchorx="margin"/>
              </v:rect>
            </w:pict>
          </mc:Fallback>
        </mc:AlternateContent>
      </w:r>
      <w:r w:rsidRPr="006A7B22">
        <w:rPr>
          <w:rFonts w:ascii="Sylfaen" w:hAnsi="Sylfaen"/>
          <w:noProof/>
          <w:lang w:val="ka-GE"/>
        </w:rPr>
        <mc:AlternateContent>
          <mc:Choice Requires="wps">
            <w:drawing>
              <wp:anchor distT="0" distB="0" distL="114300" distR="114300" simplePos="0" relativeHeight="251658240" behindDoc="0" locked="0" layoutInCell="1" allowOverlap="1" wp14:anchorId="5039D5D1" wp14:editId="73732382">
                <wp:simplePos x="0" y="0"/>
                <wp:positionH relativeFrom="column">
                  <wp:posOffset>495300</wp:posOffset>
                </wp:positionH>
                <wp:positionV relativeFrom="paragraph">
                  <wp:posOffset>4113530</wp:posOffset>
                </wp:positionV>
                <wp:extent cx="1442085" cy="525780"/>
                <wp:effectExtent l="0" t="0" r="24765" b="2667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42085" cy="525780"/>
                        </a:xfrm>
                        <a:prstGeom prst="rect">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5398F788" w14:textId="77777777" w:rsidR="00040F19" w:rsidRDefault="00040F19" w:rsidP="00040F19">
                            <w:pPr>
                              <w:jc w:val="center"/>
                            </w:pPr>
                            <w:r w:rsidRPr="009D7E43">
                              <w:rPr>
                                <w:rFonts w:ascii="Sylfaen" w:hAnsi="Sylfaen"/>
                                <w:sz w:val="16"/>
                                <w:szCs w:val="16"/>
                                <w:lang w:val="ka-GE"/>
                              </w:rPr>
                              <w:t>კერძო სექტორის მხარდამჭერი ინსტიტუტები</w:t>
                            </w:r>
                            <w:r>
                              <w:t xml:space="preserve"> </w:t>
                            </w:r>
                          </w:p>
                          <w:p w14:paraId="2E5CF5CC" w14:textId="77777777" w:rsidR="00040F19" w:rsidRDefault="00040F19" w:rsidP="00040F19">
                            <w:pPr>
                              <w:jc w:val="center"/>
                            </w:pPr>
                          </w:p>
                          <w:p w14:paraId="3F4E6156" w14:textId="77777777" w:rsidR="00040F19" w:rsidRDefault="00040F19" w:rsidP="00040F1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5039D5D1" id="Rectangle 7" o:spid="_x0000_s1034" style="position:absolute;left:0;text-align:left;margin-left:39pt;margin-top:323.9pt;width:113.55pt;height:41.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" fillcolor="#c00000" strokecolor="#1f3763 [1604]" strokeweight="1pt">
                <v:path arrowok="t"/>
                <v:textbox>
                  <w:txbxContent>
                    <w:p w14:paraId="5398F788" w14:textId="77777777" w:rsidR="00040F19" w:rsidRDefault="00040F19" w:rsidP="00040F19">
                      <w:pPr>
                        <w:jc w:val="center"/>
                      </w:pPr>
                      <w:r w:rsidRPr="009D7E43">
                        <w:rPr>
                          <w:rFonts w:ascii="Sylfaen" w:hAnsi="Sylfaen"/>
                          <w:sz w:val="16"/>
                          <w:szCs w:val="16"/>
                          <w:lang w:val="ka-GE"/>
                        </w:rPr>
                        <w:t>კერძო სექტორის მხარდამჭერი ინსტიტუტები</w:t>
                      </w:r>
                      <w:r>
                        <w:t xml:space="preserve"> </w:t>
                      </w:r>
                    </w:p>
                    <w:p w14:paraId="2E5CF5CC" w14:textId="77777777" w:rsidR="00040F19" w:rsidRDefault="00040F19" w:rsidP="00040F19">
                      <w:pPr>
                        <w:jc w:val="center"/>
                      </w:pPr>
                    </w:p>
                    <w:p w14:paraId="3F4E6156" w14:textId="77777777" w:rsidR="00040F19" w:rsidRDefault="00040F19" w:rsidP="00040F19">
                      <w:pPr>
                        <w:jc w:val="center"/>
                      </w:pPr>
                    </w:p>
                  </w:txbxContent>
                </v:textbox>
              </v:rect>
            </w:pict>
          </mc:Fallback>
        </mc:AlternateContent>
      </w:r>
      <w:r w:rsidRPr="006A7B22">
        <w:rPr>
          <w:rFonts w:ascii="Sylfaen" w:hAnsi="Sylfaen"/>
          <w:noProof/>
          <w:lang w:val="ka-GE"/>
        </w:rPr>
        <mc:AlternateContent>
          <mc:Choice Requires="wps">
            <w:drawing>
              <wp:anchor distT="0" distB="0" distL="114300" distR="114300" simplePos="0" relativeHeight="251658244" behindDoc="0" locked="0" layoutInCell="1" allowOverlap="1" wp14:anchorId="55CC880B" wp14:editId="6C5D1F3C">
                <wp:simplePos x="0" y="0"/>
                <wp:positionH relativeFrom="column">
                  <wp:posOffset>2144395</wp:posOffset>
                </wp:positionH>
                <wp:positionV relativeFrom="paragraph">
                  <wp:posOffset>8255</wp:posOffset>
                </wp:positionV>
                <wp:extent cx="1329055" cy="523875"/>
                <wp:effectExtent l="0" t="0" r="23495" b="2857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29055" cy="5238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482619D" w14:textId="77777777" w:rsidR="00040F19" w:rsidRPr="009D7E43" w:rsidRDefault="00040F19" w:rsidP="00040F19">
                            <w:pPr>
                              <w:jc w:val="center"/>
                              <w:rPr>
                                <w:rFonts w:ascii="Sylfaen" w:hAnsi="Sylfaen"/>
                                <w:sz w:val="20"/>
                                <w:szCs w:val="20"/>
                                <w:lang w:val="ka-GE"/>
                              </w:rPr>
                            </w:pPr>
                            <w:r w:rsidRPr="009D7E43">
                              <w:rPr>
                                <w:rFonts w:ascii="Sylfaen" w:hAnsi="Sylfaen"/>
                                <w:sz w:val="20"/>
                                <w:szCs w:val="20"/>
                                <w:lang w:val="ka-GE"/>
                              </w:rPr>
                              <w:t xml:space="preserve">საგანმანათლებლო ინსტიტუტი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55CC880B" id="Rectangle 6" o:spid="_x0000_s1035" style="position:absolute;left:0;text-align:left;margin-left:168.85pt;margin-top:.65pt;width:104.65pt;height:41.2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" fillcolor="#4472c4 [3204]" strokecolor="#1f3763 [1604]" strokeweight="1pt">
                <v:path arrowok="t"/>
                <v:textbox>
                  <w:txbxContent>
                    <w:p w14:paraId="3482619D" w14:textId="77777777" w:rsidR="00040F19" w:rsidRPr="009D7E43" w:rsidRDefault="00040F19" w:rsidP="00040F19">
                      <w:pPr>
                        <w:jc w:val="center"/>
                        <w:rPr>
                          <w:rFonts w:ascii="Sylfaen" w:hAnsi="Sylfaen"/>
                          <w:sz w:val="20"/>
                          <w:szCs w:val="20"/>
                          <w:lang w:val="ka-GE"/>
                        </w:rPr>
                      </w:pPr>
                      <w:r w:rsidRPr="009D7E43">
                        <w:rPr>
                          <w:rFonts w:ascii="Sylfaen" w:hAnsi="Sylfaen"/>
                          <w:sz w:val="20"/>
                          <w:szCs w:val="20"/>
                          <w:lang w:val="ka-GE"/>
                        </w:rPr>
                        <w:t xml:space="preserve">საგანმანათლებლო ინსტიტუტი  </w:t>
                      </w:r>
                    </w:p>
                  </w:txbxContent>
                </v:textbox>
              </v:rect>
            </w:pict>
          </mc:Fallback>
        </mc:AlternateContent>
      </w:r>
      <w:r w:rsidRPr="006A7B22">
        <w:rPr>
          <w:rFonts w:ascii="Sylfaen" w:hAnsi="Sylfaen"/>
          <w:noProof/>
          <w:lang w:val="ka-GE"/>
        </w:rPr>
        <mc:AlternateContent>
          <mc:Choice Requires="wps">
            <w:drawing>
              <wp:anchor distT="0" distB="0" distL="114300" distR="114300" simplePos="0" relativeHeight="251658243" behindDoc="0" locked="0" layoutInCell="1" allowOverlap="1" wp14:anchorId="228BF506" wp14:editId="26EFDD7D">
                <wp:simplePos x="0" y="0"/>
                <wp:positionH relativeFrom="column">
                  <wp:posOffset>609600</wp:posOffset>
                </wp:positionH>
                <wp:positionV relativeFrom="paragraph">
                  <wp:posOffset>9525</wp:posOffset>
                </wp:positionV>
                <wp:extent cx="1190625" cy="514350"/>
                <wp:effectExtent l="0" t="0" r="28575" b="1905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90625" cy="5143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9AE9FE4" w14:textId="77777777" w:rsidR="00040F19" w:rsidRPr="009D7E43" w:rsidRDefault="00040F19" w:rsidP="00040F19">
                            <w:pPr>
                              <w:jc w:val="center"/>
                              <w:rPr>
                                <w:lang w:val="ka-GE"/>
                              </w:rPr>
                            </w:pPr>
                            <w:r>
                              <w:rPr>
                                <w:lang w:val="ka-GE"/>
                              </w:rPr>
                              <w:t>ფინანსური ინსტიტუტი</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28BF506" id="Rectangle 5" o:spid="_x0000_s1036" style="position:absolute;left:0;text-align:left;margin-left:48pt;margin-top:.75pt;width:93.75pt;height:40.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" fillcolor="#4472c4 [3204]" strokecolor="#1f3763 [1604]" strokeweight="1pt">
                <v:path arrowok="t"/>
                <v:textbox>
                  <w:txbxContent>
                    <w:p w14:paraId="39AE9FE4" w14:textId="77777777" w:rsidR="00040F19" w:rsidRPr="009D7E43" w:rsidRDefault="00040F19" w:rsidP="00040F19">
                      <w:pPr>
                        <w:jc w:val="center"/>
                        <w:rPr>
                          <w:lang w:val="ka-GE"/>
                        </w:rPr>
                      </w:pPr>
                      <w:r>
                        <w:rPr>
                          <w:lang w:val="ka-GE"/>
                        </w:rPr>
                        <w:t>ფინანსური ინსტიტუტი</w:t>
                      </w:r>
                    </w:p>
                  </w:txbxContent>
                </v:textbox>
              </v:rect>
            </w:pict>
          </mc:Fallback>
        </mc:AlternateContent>
      </w:r>
      <w:r w:rsidRPr="006A7B22">
        <w:rPr>
          <w:rFonts w:ascii="Sylfaen" w:hAnsi="Sylfaen"/>
          <w:noProof/>
          <w:lang w:val="ka-GE"/>
        </w:rPr>
        <mc:AlternateContent>
          <mc:Choice Requires="wps">
            <w:drawing>
              <wp:anchor distT="0" distB="0" distL="114300" distR="114300" simplePos="0" relativeHeight="251658245" behindDoc="0" locked="0" layoutInCell="1" allowOverlap="1" wp14:anchorId="6E43B7A6" wp14:editId="64C30EAB">
                <wp:simplePos x="0" y="0"/>
                <wp:positionH relativeFrom="column">
                  <wp:posOffset>3838575</wp:posOffset>
                </wp:positionH>
                <wp:positionV relativeFrom="paragraph">
                  <wp:posOffset>8255</wp:posOffset>
                </wp:positionV>
                <wp:extent cx="1209675" cy="504825"/>
                <wp:effectExtent l="0" t="0" r="28575" b="2857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9675" cy="5048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BAFC409" w14:textId="77777777" w:rsidR="00040F19" w:rsidRPr="009D7E43" w:rsidRDefault="00040F19" w:rsidP="00040F19">
                            <w:pPr>
                              <w:jc w:val="center"/>
                              <w:rPr>
                                <w:rFonts w:ascii="Sylfaen" w:hAnsi="Sylfaen"/>
                                <w:lang w:val="ka-GE"/>
                              </w:rPr>
                            </w:pPr>
                            <w:r>
                              <w:rPr>
                                <w:rFonts w:ascii="Sylfaen" w:hAnsi="Sylfaen"/>
                                <w:lang w:val="ka-GE"/>
                              </w:rPr>
                              <w:t>პროფესიული კოლეჯი</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43B7A6" id="Rectangle 4" o:spid="_x0000_s1037" style="position:absolute;left:0;text-align:left;margin-left:302.25pt;margin-top:.65pt;width:95.25pt;height:39.7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" fillcolor="#4472c4 [3204]" strokecolor="#1f3763 [1604]" strokeweight="1pt">
                <v:path arrowok="t"/>
                <v:textbox>
                  <w:txbxContent>
                    <w:p w14:paraId="4BAFC409" w14:textId="77777777" w:rsidR="00040F19" w:rsidRPr="009D7E43" w:rsidRDefault="00040F19" w:rsidP="00040F19">
                      <w:pPr>
                        <w:jc w:val="center"/>
                        <w:rPr>
                          <w:rFonts w:ascii="Sylfaen" w:hAnsi="Sylfaen"/>
                          <w:lang w:val="ka-GE"/>
                        </w:rPr>
                      </w:pPr>
                      <w:r>
                        <w:rPr>
                          <w:rFonts w:ascii="Sylfaen" w:hAnsi="Sylfaen"/>
                          <w:lang w:val="ka-GE"/>
                        </w:rPr>
                        <w:t>პროფესიული კოლეჯი</w:t>
                      </w:r>
                    </w:p>
                  </w:txbxContent>
                </v:textbox>
              </v:rect>
            </w:pict>
          </mc:Fallback>
        </mc:AlternateContent>
      </w:r>
      <w:r w:rsidRPr="006A7B22">
        <w:rPr>
          <w:rFonts w:ascii="Sylfaen" w:hAnsi="Sylfaen" w:cs="Calibri"/>
          <w:noProof/>
          <w:color w:val="000000" w:themeColor="text1"/>
          <w:lang w:val="ka-GE"/>
        </w:rPr>
        <w:drawing>
          <wp:inline distT="0" distB="0" distL="0" distR="0" wp14:anchorId="4E42D56C" wp14:editId="5C660C92">
            <wp:extent cx="5892165" cy="4678045"/>
            <wp:effectExtent l="19050" t="0" r="13335" b="0"/>
            <wp:docPr id="3" name="Diagram 6"/>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14:paraId="50A33E42" w14:textId="47904505" w:rsidR="002A7779" w:rsidRPr="006A7B22" w:rsidRDefault="002A7779" w:rsidP="005356EA">
      <w:pPr>
        <w:jc w:val="both"/>
        <w:rPr>
          <w:rFonts w:ascii="Sylfaen" w:hAnsi="Sylfaen"/>
          <w:lang w:val="ka-GE"/>
        </w:rPr>
      </w:pPr>
    </w:p>
    <w:p w14:paraId="04B49B39" w14:textId="0C3B3F44" w:rsidR="00FE5912" w:rsidRPr="006A7B22" w:rsidRDefault="00FE5912" w:rsidP="005356EA">
      <w:pPr>
        <w:jc w:val="both"/>
        <w:rPr>
          <w:rFonts w:ascii="Sylfaen" w:hAnsi="Sylfaen"/>
          <w:lang w:val="ka-GE"/>
        </w:rPr>
      </w:pPr>
    </w:p>
    <w:p w14:paraId="57F6C7ED" w14:textId="0C14DFE2" w:rsidR="00303D87" w:rsidRPr="006A7B22" w:rsidRDefault="00303D87" w:rsidP="005356EA">
      <w:pPr>
        <w:jc w:val="both"/>
        <w:rPr>
          <w:rFonts w:ascii="Sylfaen" w:hAnsi="Sylfaen"/>
          <w:lang w:val="ka-GE"/>
        </w:rPr>
      </w:pPr>
    </w:p>
    <w:p w14:paraId="17DDA6DD" w14:textId="5E48213E" w:rsidR="00303D87" w:rsidRPr="006A7B22" w:rsidRDefault="00303D87" w:rsidP="005356EA">
      <w:pPr>
        <w:jc w:val="both"/>
        <w:rPr>
          <w:rFonts w:ascii="Sylfaen" w:hAnsi="Sylfaen"/>
          <w:lang w:val="ka-GE"/>
        </w:rPr>
      </w:pPr>
    </w:p>
    <w:p w14:paraId="10302364" w14:textId="37B7C594" w:rsidR="00303D87" w:rsidRPr="006A7B22" w:rsidRDefault="00303D87" w:rsidP="005356EA">
      <w:pPr>
        <w:jc w:val="both"/>
        <w:rPr>
          <w:rFonts w:ascii="Sylfaen" w:hAnsi="Sylfaen"/>
          <w:lang w:val="ka-GE"/>
        </w:rPr>
      </w:pPr>
    </w:p>
    <w:p w14:paraId="2023A306" w14:textId="45541FA2" w:rsidR="00303D87" w:rsidRPr="006A7B22" w:rsidRDefault="00303D87" w:rsidP="005356EA">
      <w:pPr>
        <w:jc w:val="both"/>
        <w:rPr>
          <w:rFonts w:ascii="Sylfaen" w:hAnsi="Sylfaen"/>
          <w:lang w:val="ka-GE"/>
        </w:rPr>
      </w:pPr>
    </w:p>
    <w:p w14:paraId="474E735A" w14:textId="44C18914" w:rsidR="00303D87" w:rsidRPr="006A7B22" w:rsidRDefault="00303D87" w:rsidP="005356EA">
      <w:pPr>
        <w:jc w:val="both"/>
        <w:rPr>
          <w:rFonts w:ascii="Sylfaen" w:hAnsi="Sylfaen"/>
          <w:lang w:val="ka-GE"/>
        </w:rPr>
      </w:pPr>
    </w:p>
    <w:p w14:paraId="66599A4A" w14:textId="77777777" w:rsidR="00CB1D02" w:rsidRPr="006A7B22" w:rsidRDefault="00CB1D02" w:rsidP="005356EA">
      <w:pPr>
        <w:jc w:val="both"/>
        <w:rPr>
          <w:rFonts w:ascii="Sylfaen" w:hAnsi="Sylfaen"/>
          <w:lang w:val="ka-GE"/>
        </w:rPr>
      </w:pPr>
    </w:p>
    <w:p w14:paraId="53A260D2" w14:textId="3EC35325" w:rsidR="00303D87" w:rsidRPr="006A7B22" w:rsidRDefault="00303D87" w:rsidP="005356EA">
      <w:pPr>
        <w:jc w:val="both"/>
        <w:rPr>
          <w:rFonts w:ascii="Sylfaen" w:hAnsi="Sylfaen"/>
          <w:b/>
          <w:bCs/>
          <w:lang w:val="ka-GE"/>
        </w:rPr>
      </w:pPr>
      <w:r w:rsidRPr="006A7B22">
        <w:rPr>
          <w:rFonts w:ascii="Sylfaen" w:eastAsia="Times New Roman" w:hAnsi="Sylfaen" w:cs="Calibri"/>
          <w:b/>
          <w:bCs/>
          <w:color w:val="000000"/>
          <w:lang w:val="ka-GE"/>
        </w:rPr>
        <w:t>მსუბუქი მრეწველობ</w:t>
      </w:r>
      <w:r w:rsidR="00FB41FB" w:rsidRPr="006A7B22">
        <w:rPr>
          <w:rFonts w:ascii="Sylfaen" w:eastAsia="Times New Roman" w:hAnsi="Sylfaen" w:cs="Calibri"/>
          <w:b/>
          <w:bCs/>
          <w:color w:val="000000"/>
          <w:lang w:val="ka-GE"/>
        </w:rPr>
        <w:t>ის</w:t>
      </w:r>
      <w:r w:rsidRPr="006A7B22">
        <w:rPr>
          <w:rFonts w:ascii="Sylfaen" w:eastAsia="Times New Roman" w:hAnsi="Sylfaen" w:cs="Calibri"/>
          <w:b/>
          <w:bCs/>
          <w:color w:val="000000"/>
          <w:lang w:val="ka-GE"/>
        </w:rPr>
        <w:t xml:space="preserve"> კლასტერი</w:t>
      </w:r>
    </w:p>
    <w:p w14:paraId="1D5F80C1" w14:textId="74535A3A" w:rsidR="00303D87" w:rsidRPr="006A7B22" w:rsidRDefault="00303D87" w:rsidP="005356EA">
      <w:pPr>
        <w:jc w:val="both"/>
        <w:rPr>
          <w:rFonts w:ascii="Sylfaen" w:hAnsi="Sylfaen"/>
          <w:lang w:val="ka-GE"/>
        </w:rPr>
      </w:pPr>
    </w:p>
    <w:p w14:paraId="3CB96A77" w14:textId="3804282F" w:rsidR="00303D87" w:rsidRPr="006A7B22" w:rsidRDefault="00303D87" w:rsidP="005356EA">
      <w:pPr>
        <w:jc w:val="both"/>
        <w:rPr>
          <w:rFonts w:ascii="Sylfaen" w:hAnsi="Sylfaen"/>
          <w:lang w:val="ka-GE"/>
        </w:rPr>
      </w:pPr>
    </w:p>
    <w:p w14:paraId="195AFC9A" w14:textId="2D3AE9EC" w:rsidR="00303D87" w:rsidRPr="006A7B22" w:rsidRDefault="00FB41FB" w:rsidP="005356EA">
      <w:pPr>
        <w:jc w:val="both"/>
        <w:rPr>
          <w:rFonts w:ascii="Sylfaen" w:hAnsi="Sylfaen" w:cs="Calibri"/>
          <w:bCs/>
          <w:color w:val="000000" w:themeColor="text1"/>
          <w:lang w:val="ka-GE"/>
        </w:rPr>
      </w:pPr>
      <w:r w:rsidRPr="006A7B22">
        <w:rPr>
          <w:rFonts w:ascii="Sylfaen" w:hAnsi="Sylfaen"/>
          <w:noProof/>
          <w:lang w:val="ka-GE"/>
        </w:rPr>
        <mc:AlternateContent>
          <mc:Choice Requires="wps">
            <w:drawing>
              <wp:anchor distT="0" distB="0" distL="114300" distR="114300" simplePos="0" relativeHeight="251658246" behindDoc="0" locked="0" layoutInCell="1" allowOverlap="1" wp14:anchorId="57D0BEB2" wp14:editId="14D845FF">
                <wp:simplePos x="0" y="0"/>
                <wp:positionH relativeFrom="column">
                  <wp:posOffset>1197048</wp:posOffset>
                </wp:positionH>
                <wp:positionV relativeFrom="paragraph">
                  <wp:posOffset>4166693</wp:posOffset>
                </wp:positionV>
                <wp:extent cx="1442085" cy="525780"/>
                <wp:effectExtent l="0" t="0" r="24765" b="26670"/>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42085" cy="525780"/>
                        </a:xfrm>
                        <a:prstGeom prst="rect">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4AC08226" w14:textId="77777777" w:rsidR="00303D87" w:rsidRDefault="00303D87" w:rsidP="00303D87">
                            <w:pPr>
                              <w:jc w:val="center"/>
                            </w:pPr>
                            <w:r w:rsidRPr="009D7E43">
                              <w:rPr>
                                <w:rFonts w:ascii="Sylfaen" w:hAnsi="Sylfaen"/>
                                <w:sz w:val="16"/>
                                <w:szCs w:val="16"/>
                                <w:lang w:val="ka-GE"/>
                              </w:rPr>
                              <w:t>კერძო სექტორის მხარდამჭერი ინსტიტუტები</w:t>
                            </w:r>
                            <w:r>
                              <w:t xml:space="preserve"> </w:t>
                            </w:r>
                          </w:p>
                          <w:p w14:paraId="564DC0EC" w14:textId="77777777" w:rsidR="00303D87" w:rsidRDefault="00303D87" w:rsidP="00303D87">
                            <w:pPr>
                              <w:jc w:val="center"/>
                            </w:pPr>
                          </w:p>
                          <w:p w14:paraId="7FEF04C2" w14:textId="77777777" w:rsidR="00303D87" w:rsidRDefault="00303D87" w:rsidP="00303D8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57D0BEB2" id="Rectangle 18" o:spid="_x0000_s1038" style="position:absolute;left:0;text-align:left;margin-left:94.25pt;margin-top:328.1pt;width:113.55pt;height:41.4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" fillcolor="#c00000" strokecolor="#1f3763 [1604]" strokeweight="1pt">
                <v:path arrowok="t"/>
                <v:textbox>
                  <w:txbxContent>
                    <w:p w14:paraId="4AC08226" w14:textId="77777777" w:rsidR="00303D87" w:rsidRDefault="00303D87" w:rsidP="00303D87">
                      <w:pPr>
                        <w:jc w:val="center"/>
                      </w:pPr>
                      <w:r w:rsidRPr="009D7E43">
                        <w:rPr>
                          <w:rFonts w:ascii="Sylfaen" w:hAnsi="Sylfaen"/>
                          <w:sz w:val="16"/>
                          <w:szCs w:val="16"/>
                          <w:lang w:val="ka-GE"/>
                        </w:rPr>
                        <w:t>კერძო სექტორის მხარდამჭერი ინსტიტუტები</w:t>
                      </w:r>
                      <w:r>
                        <w:t xml:space="preserve"> </w:t>
                      </w:r>
                    </w:p>
                    <w:p w14:paraId="564DC0EC" w14:textId="77777777" w:rsidR="00303D87" w:rsidRDefault="00303D87" w:rsidP="00303D87">
                      <w:pPr>
                        <w:jc w:val="center"/>
                      </w:pPr>
                    </w:p>
                    <w:p w14:paraId="7FEF04C2" w14:textId="77777777" w:rsidR="00303D87" w:rsidRDefault="00303D87" w:rsidP="00303D87">
                      <w:pPr>
                        <w:jc w:val="center"/>
                      </w:pPr>
                    </w:p>
                  </w:txbxContent>
                </v:textbox>
              </v:rect>
            </w:pict>
          </mc:Fallback>
        </mc:AlternateContent>
      </w:r>
      <w:r w:rsidR="00303D87" w:rsidRPr="006A7B22">
        <w:rPr>
          <w:rFonts w:ascii="Sylfaen" w:hAnsi="Sylfaen"/>
          <w:noProof/>
          <w:lang w:val="ka-GE"/>
        </w:rPr>
        <mc:AlternateContent>
          <mc:Choice Requires="wps">
            <w:drawing>
              <wp:anchor distT="0" distB="0" distL="114300" distR="114300" simplePos="0" relativeHeight="251658247" behindDoc="0" locked="0" layoutInCell="1" allowOverlap="1" wp14:anchorId="202CD564" wp14:editId="6A4D150C">
                <wp:simplePos x="0" y="0"/>
                <wp:positionH relativeFrom="margin">
                  <wp:posOffset>3139928</wp:posOffset>
                </wp:positionH>
                <wp:positionV relativeFrom="paragraph">
                  <wp:posOffset>4167830</wp:posOffset>
                </wp:positionV>
                <wp:extent cx="1333500" cy="506730"/>
                <wp:effectExtent l="0" t="0" r="19050" b="2667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0" cy="506730"/>
                        </a:xfrm>
                        <a:prstGeom prst="rect">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60864C93" w14:textId="77777777" w:rsidR="00303D87" w:rsidRPr="009D7E43" w:rsidRDefault="00303D87" w:rsidP="00303D87">
                            <w:pPr>
                              <w:jc w:val="center"/>
                              <w:rPr>
                                <w:rFonts w:ascii="Sylfaen" w:hAnsi="Sylfaen"/>
                                <w:lang w:val="ka-GE"/>
                              </w:rPr>
                            </w:pPr>
                            <w:r>
                              <w:rPr>
                                <w:rFonts w:ascii="Sylfaen" w:hAnsi="Sylfaen"/>
                                <w:lang w:val="ka-GE"/>
                              </w:rPr>
                              <w:t>ბიზნეს ასოციაციები</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2CD564" id="Rectangle 11" o:spid="_x0000_s1039" style="position:absolute;left:0;text-align:left;margin-left:247.25pt;margin-top:328.2pt;width:105pt;height:39.9pt;z-index:25165824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" fillcolor="#c00000" strokecolor="#1f3763 [1604]" strokeweight="1pt">
                <v:path arrowok="t"/>
                <v:textbox>
                  <w:txbxContent>
                    <w:p w14:paraId="60864C93" w14:textId="77777777" w:rsidR="00303D87" w:rsidRPr="009D7E43" w:rsidRDefault="00303D87" w:rsidP="00303D87">
                      <w:pPr>
                        <w:jc w:val="center"/>
                        <w:rPr>
                          <w:rFonts w:ascii="Sylfaen" w:hAnsi="Sylfaen"/>
                          <w:lang w:val="ka-GE"/>
                        </w:rPr>
                      </w:pPr>
                      <w:r>
                        <w:rPr>
                          <w:rFonts w:ascii="Sylfaen" w:hAnsi="Sylfaen"/>
                          <w:lang w:val="ka-GE"/>
                        </w:rPr>
                        <w:t>ბიზნეს ასოციაციები</w:t>
                      </w:r>
                    </w:p>
                  </w:txbxContent>
                </v:textbox>
                <w10:wrap anchorx="margin"/>
              </v:rect>
            </w:pict>
          </mc:Fallback>
        </mc:AlternateContent>
      </w:r>
      <w:r w:rsidR="00303D87" w:rsidRPr="006A7B22">
        <w:rPr>
          <w:rFonts w:ascii="Sylfaen" w:hAnsi="Sylfaen"/>
          <w:noProof/>
          <w:lang w:val="ka-GE"/>
        </w:rPr>
        <mc:AlternateContent>
          <mc:Choice Requires="wps">
            <w:drawing>
              <wp:anchor distT="0" distB="0" distL="114300" distR="114300" simplePos="0" relativeHeight="251658249" behindDoc="0" locked="0" layoutInCell="1" allowOverlap="1" wp14:anchorId="2A53E277" wp14:editId="6F23B031">
                <wp:simplePos x="0" y="0"/>
                <wp:positionH relativeFrom="column">
                  <wp:posOffset>2144395</wp:posOffset>
                </wp:positionH>
                <wp:positionV relativeFrom="paragraph">
                  <wp:posOffset>8255</wp:posOffset>
                </wp:positionV>
                <wp:extent cx="1329055" cy="523875"/>
                <wp:effectExtent l="0" t="0" r="23495" b="28575"/>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29055" cy="5238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B524333" w14:textId="77777777" w:rsidR="00303D87" w:rsidRPr="009D7E43" w:rsidRDefault="00303D87" w:rsidP="00303D87">
                            <w:pPr>
                              <w:jc w:val="center"/>
                              <w:rPr>
                                <w:rFonts w:ascii="Sylfaen" w:hAnsi="Sylfaen"/>
                                <w:sz w:val="20"/>
                                <w:szCs w:val="20"/>
                                <w:lang w:val="ka-GE"/>
                              </w:rPr>
                            </w:pPr>
                            <w:r w:rsidRPr="009D7E43">
                              <w:rPr>
                                <w:rFonts w:ascii="Sylfaen" w:hAnsi="Sylfaen"/>
                                <w:sz w:val="20"/>
                                <w:szCs w:val="20"/>
                                <w:lang w:val="ka-GE"/>
                              </w:rPr>
                              <w:t xml:space="preserve">საგანმანათლებლო ინსტიტუტი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2A53E277" id="Rectangle 19" o:spid="_x0000_s1040" style="position:absolute;left:0;text-align:left;margin-left:168.85pt;margin-top:.65pt;width:104.65pt;height:41.2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" fillcolor="#4472c4 [3204]" strokecolor="#1f3763 [1604]" strokeweight="1pt">
                <v:path arrowok="t"/>
                <v:textbox>
                  <w:txbxContent>
                    <w:p w14:paraId="1B524333" w14:textId="77777777" w:rsidR="00303D87" w:rsidRPr="009D7E43" w:rsidRDefault="00303D87" w:rsidP="00303D87">
                      <w:pPr>
                        <w:jc w:val="center"/>
                        <w:rPr>
                          <w:rFonts w:ascii="Sylfaen" w:hAnsi="Sylfaen"/>
                          <w:sz w:val="20"/>
                          <w:szCs w:val="20"/>
                          <w:lang w:val="ka-GE"/>
                        </w:rPr>
                      </w:pPr>
                      <w:r w:rsidRPr="009D7E43">
                        <w:rPr>
                          <w:rFonts w:ascii="Sylfaen" w:hAnsi="Sylfaen"/>
                          <w:sz w:val="20"/>
                          <w:szCs w:val="20"/>
                          <w:lang w:val="ka-GE"/>
                        </w:rPr>
                        <w:t xml:space="preserve">საგანმანათლებლო ინსტიტუტი  </w:t>
                      </w:r>
                    </w:p>
                  </w:txbxContent>
                </v:textbox>
              </v:rect>
            </w:pict>
          </mc:Fallback>
        </mc:AlternateContent>
      </w:r>
      <w:r w:rsidR="00303D87" w:rsidRPr="006A7B22">
        <w:rPr>
          <w:rFonts w:ascii="Sylfaen" w:hAnsi="Sylfaen"/>
          <w:noProof/>
          <w:lang w:val="ka-GE"/>
        </w:rPr>
        <mc:AlternateContent>
          <mc:Choice Requires="wps">
            <w:drawing>
              <wp:anchor distT="0" distB="0" distL="114300" distR="114300" simplePos="0" relativeHeight="251658248" behindDoc="0" locked="0" layoutInCell="1" allowOverlap="1" wp14:anchorId="472B3426" wp14:editId="5F7C6274">
                <wp:simplePos x="0" y="0"/>
                <wp:positionH relativeFrom="column">
                  <wp:posOffset>609600</wp:posOffset>
                </wp:positionH>
                <wp:positionV relativeFrom="paragraph">
                  <wp:posOffset>9525</wp:posOffset>
                </wp:positionV>
                <wp:extent cx="1190625" cy="514350"/>
                <wp:effectExtent l="0" t="0" r="28575" b="1905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90625" cy="5143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7097770" w14:textId="77777777" w:rsidR="00303D87" w:rsidRPr="009D7E43" w:rsidRDefault="00303D87" w:rsidP="00303D87">
                            <w:pPr>
                              <w:jc w:val="center"/>
                              <w:rPr>
                                <w:lang w:val="ka-GE"/>
                              </w:rPr>
                            </w:pPr>
                            <w:r>
                              <w:rPr>
                                <w:lang w:val="ka-GE"/>
                              </w:rPr>
                              <w:t>ფინანსური ინსტიტუტი</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72B3426" id="Rectangle 20" o:spid="_x0000_s1041" style="position:absolute;left:0;text-align:left;margin-left:48pt;margin-top:.75pt;width:93.75pt;height:40.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" fillcolor="#4472c4 [3204]" strokecolor="#1f3763 [1604]" strokeweight="1pt">
                <v:path arrowok="t"/>
                <v:textbox>
                  <w:txbxContent>
                    <w:p w14:paraId="27097770" w14:textId="77777777" w:rsidR="00303D87" w:rsidRPr="009D7E43" w:rsidRDefault="00303D87" w:rsidP="00303D87">
                      <w:pPr>
                        <w:jc w:val="center"/>
                        <w:rPr>
                          <w:lang w:val="ka-GE"/>
                        </w:rPr>
                      </w:pPr>
                      <w:r>
                        <w:rPr>
                          <w:lang w:val="ka-GE"/>
                        </w:rPr>
                        <w:t>ფინანსური ინსტიტუტი</w:t>
                      </w:r>
                    </w:p>
                  </w:txbxContent>
                </v:textbox>
              </v:rect>
            </w:pict>
          </mc:Fallback>
        </mc:AlternateContent>
      </w:r>
      <w:r w:rsidR="00303D87" w:rsidRPr="006A7B22">
        <w:rPr>
          <w:rFonts w:ascii="Sylfaen" w:hAnsi="Sylfaen"/>
          <w:noProof/>
          <w:lang w:val="ka-GE"/>
        </w:rPr>
        <mc:AlternateContent>
          <mc:Choice Requires="wps">
            <w:drawing>
              <wp:anchor distT="0" distB="0" distL="114300" distR="114300" simplePos="0" relativeHeight="251658250" behindDoc="0" locked="0" layoutInCell="1" allowOverlap="1" wp14:anchorId="41D9F560" wp14:editId="61A739AB">
                <wp:simplePos x="0" y="0"/>
                <wp:positionH relativeFrom="column">
                  <wp:posOffset>3838575</wp:posOffset>
                </wp:positionH>
                <wp:positionV relativeFrom="paragraph">
                  <wp:posOffset>8255</wp:posOffset>
                </wp:positionV>
                <wp:extent cx="1209675" cy="504825"/>
                <wp:effectExtent l="0" t="0" r="28575" b="28575"/>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9675" cy="5048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2356F86" w14:textId="77777777" w:rsidR="00303D87" w:rsidRPr="009D7E43" w:rsidRDefault="00303D87" w:rsidP="00303D87">
                            <w:pPr>
                              <w:jc w:val="center"/>
                              <w:rPr>
                                <w:rFonts w:ascii="Sylfaen" w:hAnsi="Sylfaen"/>
                                <w:lang w:val="ka-GE"/>
                              </w:rPr>
                            </w:pPr>
                            <w:r>
                              <w:rPr>
                                <w:rFonts w:ascii="Sylfaen" w:hAnsi="Sylfaen"/>
                                <w:lang w:val="ka-GE"/>
                              </w:rPr>
                              <w:t>პროფესიული კოლეჯი</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D9F560" id="Rectangle 21" o:spid="_x0000_s1042" style="position:absolute;left:0;text-align:left;margin-left:302.25pt;margin-top:.65pt;width:95.25pt;height:39.7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" fillcolor="#4472c4 [3204]" strokecolor="#1f3763 [1604]" strokeweight="1pt">
                <v:path arrowok="t"/>
                <v:textbox>
                  <w:txbxContent>
                    <w:p w14:paraId="42356F86" w14:textId="77777777" w:rsidR="00303D87" w:rsidRPr="009D7E43" w:rsidRDefault="00303D87" w:rsidP="00303D87">
                      <w:pPr>
                        <w:jc w:val="center"/>
                        <w:rPr>
                          <w:rFonts w:ascii="Sylfaen" w:hAnsi="Sylfaen"/>
                          <w:lang w:val="ka-GE"/>
                        </w:rPr>
                      </w:pPr>
                      <w:r>
                        <w:rPr>
                          <w:rFonts w:ascii="Sylfaen" w:hAnsi="Sylfaen"/>
                          <w:lang w:val="ka-GE"/>
                        </w:rPr>
                        <w:t>პროფესიული კოლეჯი</w:t>
                      </w:r>
                    </w:p>
                  </w:txbxContent>
                </v:textbox>
              </v:rect>
            </w:pict>
          </mc:Fallback>
        </mc:AlternateContent>
      </w:r>
      <w:r w:rsidR="00303D87" w:rsidRPr="006A7B22">
        <w:rPr>
          <w:rFonts w:ascii="Sylfaen" w:hAnsi="Sylfaen" w:cs="Calibri"/>
          <w:noProof/>
          <w:color w:val="000000" w:themeColor="text1"/>
          <w:lang w:val="ka-GE"/>
        </w:rPr>
        <w:drawing>
          <wp:inline distT="0" distB="0" distL="0" distR="0" wp14:anchorId="675C2E22" wp14:editId="2524902A">
            <wp:extent cx="5892165" cy="4678045"/>
            <wp:effectExtent l="19050" t="0" r="13335" b="0"/>
            <wp:docPr id="22" name="Diagram 6"/>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14:paraId="128661E7" w14:textId="59711563" w:rsidR="00303D87" w:rsidRPr="006A7B22" w:rsidRDefault="00303D87" w:rsidP="005356EA">
      <w:pPr>
        <w:jc w:val="both"/>
        <w:rPr>
          <w:rFonts w:ascii="Sylfaen" w:hAnsi="Sylfaen"/>
          <w:lang w:val="ka-GE"/>
        </w:rPr>
      </w:pPr>
    </w:p>
    <w:p w14:paraId="624E62EF" w14:textId="7CF9ACF6" w:rsidR="00FB41FB" w:rsidRPr="006A7B22" w:rsidRDefault="00FB41FB" w:rsidP="005356EA">
      <w:pPr>
        <w:jc w:val="both"/>
        <w:rPr>
          <w:rFonts w:ascii="Sylfaen" w:hAnsi="Sylfaen"/>
          <w:lang w:val="ka-GE"/>
        </w:rPr>
      </w:pPr>
    </w:p>
    <w:p w14:paraId="116D5EBE" w14:textId="6B34D9D8" w:rsidR="00FB41FB" w:rsidRPr="006A7B22" w:rsidRDefault="00FB41FB" w:rsidP="005356EA">
      <w:pPr>
        <w:jc w:val="both"/>
        <w:rPr>
          <w:rFonts w:ascii="Sylfaen" w:hAnsi="Sylfaen"/>
          <w:lang w:val="ka-GE"/>
        </w:rPr>
      </w:pPr>
    </w:p>
    <w:p w14:paraId="020AC549" w14:textId="339BCEED" w:rsidR="002E6201" w:rsidRPr="006A7B22" w:rsidRDefault="002E6201" w:rsidP="005356EA">
      <w:pPr>
        <w:jc w:val="both"/>
        <w:rPr>
          <w:rFonts w:ascii="Sylfaen" w:eastAsia="Times New Roman" w:hAnsi="Sylfaen" w:cs="Calibri"/>
          <w:b/>
          <w:bCs/>
          <w:color w:val="000000"/>
          <w:lang w:val="ka-GE"/>
        </w:rPr>
      </w:pPr>
    </w:p>
    <w:p w14:paraId="7B5E1F8E" w14:textId="64ED7309" w:rsidR="00CB1D02" w:rsidRPr="006A7B22" w:rsidRDefault="00CB1D02" w:rsidP="005356EA">
      <w:pPr>
        <w:jc w:val="both"/>
        <w:rPr>
          <w:rFonts w:ascii="Sylfaen" w:eastAsia="Times New Roman" w:hAnsi="Sylfaen" w:cs="Calibri"/>
          <w:b/>
          <w:bCs/>
          <w:color w:val="000000"/>
          <w:lang w:val="ka-GE"/>
        </w:rPr>
      </w:pPr>
    </w:p>
    <w:p w14:paraId="04630234" w14:textId="655847E0" w:rsidR="00CB1D02" w:rsidRPr="006A7B22" w:rsidRDefault="00CB1D02" w:rsidP="005356EA">
      <w:pPr>
        <w:jc w:val="both"/>
        <w:rPr>
          <w:rFonts w:ascii="Sylfaen" w:eastAsia="Times New Roman" w:hAnsi="Sylfaen" w:cs="Calibri"/>
          <w:b/>
          <w:bCs/>
          <w:color w:val="000000"/>
          <w:lang w:val="ka-GE"/>
        </w:rPr>
      </w:pPr>
    </w:p>
    <w:p w14:paraId="06CA450E" w14:textId="18C7D40C" w:rsidR="00CB1D02" w:rsidRPr="006A7B22" w:rsidRDefault="00CB1D02" w:rsidP="005356EA">
      <w:pPr>
        <w:jc w:val="both"/>
        <w:rPr>
          <w:rFonts w:ascii="Sylfaen" w:eastAsia="Times New Roman" w:hAnsi="Sylfaen" w:cs="Calibri"/>
          <w:b/>
          <w:bCs/>
          <w:color w:val="000000"/>
          <w:lang w:val="ka-GE"/>
        </w:rPr>
      </w:pPr>
    </w:p>
    <w:p w14:paraId="451E9F69" w14:textId="77777777" w:rsidR="00CB1D02" w:rsidRPr="006A7B22" w:rsidRDefault="00CB1D02" w:rsidP="005356EA">
      <w:pPr>
        <w:jc w:val="both"/>
        <w:rPr>
          <w:rFonts w:ascii="Sylfaen" w:eastAsia="Times New Roman" w:hAnsi="Sylfaen" w:cs="Calibri"/>
          <w:b/>
          <w:bCs/>
          <w:color w:val="000000"/>
          <w:lang w:val="ka-GE"/>
        </w:rPr>
      </w:pPr>
    </w:p>
    <w:p w14:paraId="1DC9D128" w14:textId="1680FFA6" w:rsidR="00FB41FB" w:rsidRPr="006A7B22" w:rsidRDefault="00FB41FB" w:rsidP="005356EA">
      <w:pPr>
        <w:jc w:val="both"/>
        <w:rPr>
          <w:rFonts w:ascii="Sylfaen" w:eastAsia="Times New Roman" w:hAnsi="Sylfaen" w:cs="Calibri"/>
          <w:b/>
          <w:bCs/>
          <w:color w:val="000000"/>
          <w:lang w:val="ka-GE"/>
        </w:rPr>
      </w:pPr>
      <w:r w:rsidRPr="006A7B22">
        <w:rPr>
          <w:rFonts w:ascii="Sylfaen" w:eastAsia="Times New Roman" w:hAnsi="Sylfaen" w:cs="Calibri"/>
          <w:b/>
          <w:bCs/>
          <w:color w:val="000000"/>
          <w:lang w:val="ka-GE"/>
        </w:rPr>
        <w:t>მშენებლობის კლასტერი</w:t>
      </w:r>
    </w:p>
    <w:p w14:paraId="6DDC32F5" w14:textId="77777777" w:rsidR="00CB1D02" w:rsidRPr="006A7B22" w:rsidRDefault="00CB1D02" w:rsidP="005356EA">
      <w:pPr>
        <w:jc w:val="both"/>
        <w:rPr>
          <w:rFonts w:ascii="Sylfaen" w:eastAsia="Times New Roman" w:hAnsi="Sylfaen" w:cs="Calibri"/>
          <w:b/>
          <w:bCs/>
          <w:color w:val="000000"/>
          <w:lang w:val="ka-GE"/>
        </w:rPr>
      </w:pPr>
    </w:p>
    <w:p w14:paraId="3868BA3C" w14:textId="3972E817" w:rsidR="006931F5" w:rsidRPr="006A7B22" w:rsidRDefault="006931F5" w:rsidP="005356EA">
      <w:pPr>
        <w:jc w:val="both"/>
        <w:rPr>
          <w:rFonts w:ascii="Sylfaen" w:eastAsia="Times New Roman" w:hAnsi="Sylfaen" w:cs="Calibri"/>
          <w:b/>
          <w:bCs/>
          <w:color w:val="000000"/>
          <w:lang w:val="ka-GE"/>
        </w:rPr>
      </w:pPr>
    </w:p>
    <w:p w14:paraId="083E8656" w14:textId="6691A8B0" w:rsidR="006931F5" w:rsidRPr="006A7B22" w:rsidRDefault="006931F5" w:rsidP="005356EA">
      <w:pPr>
        <w:jc w:val="both"/>
        <w:rPr>
          <w:rFonts w:ascii="Sylfaen" w:eastAsia="Times New Roman" w:hAnsi="Sylfaen" w:cs="Calibri"/>
          <w:b/>
          <w:bCs/>
          <w:color w:val="000000"/>
          <w:lang w:val="ka-GE"/>
        </w:rPr>
      </w:pPr>
    </w:p>
    <w:p w14:paraId="74BC66E3" w14:textId="77777777" w:rsidR="006931F5" w:rsidRPr="006A7B22" w:rsidRDefault="006931F5" w:rsidP="005356EA">
      <w:pPr>
        <w:jc w:val="both"/>
        <w:rPr>
          <w:rFonts w:ascii="Sylfaen" w:hAnsi="Sylfaen" w:cs="Calibri"/>
          <w:bCs/>
          <w:color w:val="000000" w:themeColor="text1"/>
          <w:lang w:val="ka-GE"/>
        </w:rPr>
      </w:pPr>
      <w:r w:rsidRPr="006A7B22">
        <w:rPr>
          <w:rFonts w:ascii="Sylfaen" w:hAnsi="Sylfaen"/>
          <w:noProof/>
          <w:lang w:val="ka-GE"/>
        </w:rPr>
        <mc:AlternateContent>
          <mc:Choice Requires="wps">
            <w:drawing>
              <wp:anchor distT="0" distB="0" distL="114300" distR="114300" simplePos="0" relativeHeight="251658251" behindDoc="0" locked="0" layoutInCell="1" allowOverlap="1" wp14:anchorId="7AC40780" wp14:editId="4D60AF36">
                <wp:simplePos x="0" y="0"/>
                <wp:positionH relativeFrom="column">
                  <wp:posOffset>976704</wp:posOffset>
                </wp:positionH>
                <wp:positionV relativeFrom="paragraph">
                  <wp:posOffset>4166235</wp:posOffset>
                </wp:positionV>
                <wp:extent cx="1442085" cy="525780"/>
                <wp:effectExtent l="0" t="0" r="24765" b="2667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42085" cy="525780"/>
                        </a:xfrm>
                        <a:prstGeom prst="rect">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3622770F" w14:textId="77777777" w:rsidR="006931F5" w:rsidRDefault="006931F5" w:rsidP="006931F5">
                            <w:pPr>
                              <w:jc w:val="center"/>
                            </w:pPr>
                            <w:r w:rsidRPr="009D7E43">
                              <w:rPr>
                                <w:rFonts w:ascii="Sylfaen" w:hAnsi="Sylfaen"/>
                                <w:sz w:val="16"/>
                                <w:szCs w:val="16"/>
                                <w:lang w:val="ka-GE"/>
                              </w:rPr>
                              <w:t>კერძო სექტორის მხარდამჭერი ინსტიტუტები</w:t>
                            </w:r>
                            <w:r>
                              <w:t xml:space="preserve"> </w:t>
                            </w:r>
                          </w:p>
                          <w:p w14:paraId="633E4706" w14:textId="77777777" w:rsidR="006931F5" w:rsidRDefault="006931F5" w:rsidP="006931F5">
                            <w:pPr>
                              <w:jc w:val="center"/>
                            </w:pPr>
                          </w:p>
                          <w:p w14:paraId="6737A371" w14:textId="77777777" w:rsidR="006931F5" w:rsidRDefault="006931F5" w:rsidP="006931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7AC40780" id="Rectangle 1" o:spid="_x0000_s1043" style="position:absolute;left:0;text-align:left;margin-left:76.9pt;margin-top:328.05pt;width:113.55pt;height:41.4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" fillcolor="#c00000" strokecolor="#1f3763 [1604]" strokeweight="1pt">
                <v:path arrowok="t"/>
                <v:textbox>
                  <w:txbxContent>
                    <w:p w14:paraId="3622770F" w14:textId="77777777" w:rsidR="006931F5" w:rsidRDefault="006931F5" w:rsidP="006931F5">
                      <w:pPr>
                        <w:jc w:val="center"/>
                      </w:pPr>
                      <w:r w:rsidRPr="009D7E43">
                        <w:rPr>
                          <w:rFonts w:ascii="Sylfaen" w:hAnsi="Sylfaen"/>
                          <w:sz w:val="16"/>
                          <w:szCs w:val="16"/>
                          <w:lang w:val="ka-GE"/>
                        </w:rPr>
                        <w:t>კერძო სექტორის მხარდამჭერი ინსტიტუტები</w:t>
                      </w:r>
                      <w:r>
                        <w:t xml:space="preserve"> </w:t>
                      </w:r>
                    </w:p>
                    <w:p w14:paraId="633E4706" w14:textId="77777777" w:rsidR="006931F5" w:rsidRDefault="006931F5" w:rsidP="006931F5">
                      <w:pPr>
                        <w:jc w:val="center"/>
                      </w:pPr>
                    </w:p>
                    <w:p w14:paraId="6737A371" w14:textId="77777777" w:rsidR="006931F5" w:rsidRDefault="006931F5" w:rsidP="006931F5">
                      <w:pPr>
                        <w:jc w:val="center"/>
                      </w:pPr>
                    </w:p>
                  </w:txbxContent>
                </v:textbox>
              </v:rect>
            </w:pict>
          </mc:Fallback>
        </mc:AlternateContent>
      </w:r>
      <w:r w:rsidRPr="006A7B22">
        <w:rPr>
          <w:rFonts w:ascii="Sylfaen" w:hAnsi="Sylfaen"/>
          <w:noProof/>
          <w:lang w:val="ka-GE"/>
        </w:rPr>
        <mc:AlternateContent>
          <mc:Choice Requires="wps">
            <w:drawing>
              <wp:anchor distT="0" distB="0" distL="114300" distR="114300" simplePos="0" relativeHeight="251658252" behindDoc="0" locked="0" layoutInCell="1" allowOverlap="1" wp14:anchorId="112E923F" wp14:editId="42AD3661">
                <wp:simplePos x="0" y="0"/>
                <wp:positionH relativeFrom="margin">
                  <wp:posOffset>2858489</wp:posOffset>
                </wp:positionH>
                <wp:positionV relativeFrom="paragraph">
                  <wp:posOffset>4167505</wp:posOffset>
                </wp:positionV>
                <wp:extent cx="1333500" cy="506730"/>
                <wp:effectExtent l="0" t="0" r="19050" b="2667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0" cy="506730"/>
                        </a:xfrm>
                        <a:prstGeom prst="rect">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21793D28" w14:textId="309D3996" w:rsidR="006931F5" w:rsidRPr="009D7E43" w:rsidRDefault="006931F5" w:rsidP="006931F5">
                            <w:pPr>
                              <w:jc w:val="center"/>
                              <w:rPr>
                                <w:rFonts w:ascii="Sylfaen" w:hAnsi="Sylfaen"/>
                                <w:lang w:val="ka-GE"/>
                              </w:rPr>
                            </w:pPr>
                            <w:r>
                              <w:rPr>
                                <w:rFonts w:ascii="Sylfaen" w:hAnsi="Sylfaen"/>
                                <w:lang w:val="ka-GE"/>
                              </w:rPr>
                              <w:t>ბიზნეს ასოციაციები</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2E923F" id="Rectangle 10" o:spid="_x0000_s1044" style="position:absolute;left:0;text-align:left;margin-left:225.1pt;margin-top:328.15pt;width:105pt;height:39.9pt;z-index:2516582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" fillcolor="#c00000" strokecolor="#1f3763 [1604]" strokeweight="1pt">
                <v:path arrowok="t"/>
                <v:textbox>
                  <w:txbxContent>
                    <w:p w14:paraId="21793D28" w14:textId="309D3996" w:rsidR="006931F5" w:rsidRPr="009D7E43" w:rsidRDefault="006931F5" w:rsidP="006931F5">
                      <w:pPr>
                        <w:jc w:val="center"/>
                        <w:rPr>
                          <w:rFonts w:ascii="Sylfaen" w:hAnsi="Sylfaen"/>
                          <w:lang w:val="ka-GE"/>
                        </w:rPr>
                      </w:pPr>
                      <w:r>
                        <w:rPr>
                          <w:rFonts w:ascii="Sylfaen" w:hAnsi="Sylfaen"/>
                          <w:lang w:val="ka-GE"/>
                        </w:rPr>
                        <w:t>ბიზნეს ასოციაციები</w:t>
                      </w:r>
                    </w:p>
                  </w:txbxContent>
                </v:textbox>
                <w10:wrap anchorx="margin"/>
              </v:rect>
            </w:pict>
          </mc:Fallback>
        </mc:AlternateContent>
      </w:r>
      <w:r w:rsidRPr="006A7B22">
        <w:rPr>
          <w:rFonts w:ascii="Sylfaen" w:hAnsi="Sylfaen"/>
          <w:noProof/>
          <w:lang w:val="ka-GE"/>
        </w:rPr>
        <mc:AlternateContent>
          <mc:Choice Requires="wps">
            <w:drawing>
              <wp:anchor distT="0" distB="0" distL="114300" distR="114300" simplePos="0" relativeHeight="251658254" behindDoc="0" locked="0" layoutInCell="1" allowOverlap="1" wp14:anchorId="0A0C099F" wp14:editId="0AD9DF33">
                <wp:simplePos x="0" y="0"/>
                <wp:positionH relativeFrom="column">
                  <wp:posOffset>2144395</wp:posOffset>
                </wp:positionH>
                <wp:positionV relativeFrom="paragraph">
                  <wp:posOffset>8255</wp:posOffset>
                </wp:positionV>
                <wp:extent cx="1329055" cy="523875"/>
                <wp:effectExtent l="0" t="0" r="23495" b="28575"/>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29055" cy="5238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98E1313" w14:textId="77777777" w:rsidR="006931F5" w:rsidRPr="009D7E43" w:rsidRDefault="006931F5" w:rsidP="006931F5">
                            <w:pPr>
                              <w:jc w:val="center"/>
                              <w:rPr>
                                <w:rFonts w:ascii="Sylfaen" w:hAnsi="Sylfaen"/>
                                <w:sz w:val="20"/>
                                <w:szCs w:val="20"/>
                                <w:lang w:val="ka-GE"/>
                              </w:rPr>
                            </w:pPr>
                            <w:r w:rsidRPr="009D7E43">
                              <w:rPr>
                                <w:rFonts w:ascii="Sylfaen" w:hAnsi="Sylfaen"/>
                                <w:sz w:val="20"/>
                                <w:szCs w:val="20"/>
                                <w:lang w:val="ka-GE"/>
                              </w:rPr>
                              <w:t xml:space="preserve">საგანმანათლებლო ინსტიტუტი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0A0C099F" id="Rectangle 14" o:spid="_x0000_s1045" style="position:absolute;left:0;text-align:left;margin-left:168.85pt;margin-top:.65pt;width:104.65pt;height:41.2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" fillcolor="#4472c4 [3204]" strokecolor="#1f3763 [1604]" strokeweight="1pt">
                <v:path arrowok="t"/>
                <v:textbox>
                  <w:txbxContent>
                    <w:p w14:paraId="098E1313" w14:textId="77777777" w:rsidR="006931F5" w:rsidRPr="009D7E43" w:rsidRDefault="006931F5" w:rsidP="006931F5">
                      <w:pPr>
                        <w:jc w:val="center"/>
                        <w:rPr>
                          <w:rFonts w:ascii="Sylfaen" w:hAnsi="Sylfaen"/>
                          <w:sz w:val="20"/>
                          <w:szCs w:val="20"/>
                          <w:lang w:val="ka-GE"/>
                        </w:rPr>
                      </w:pPr>
                      <w:r w:rsidRPr="009D7E43">
                        <w:rPr>
                          <w:rFonts w:ascii="Sylfaen" w:hAnsi="Sylfaen"/>
                          <w:sz w:val="20"/>
                          <w:szCs w:val="20"/>
                          <w:lang w:val="ka-GE"/>
                        </w:rPr>
                        <w:t xml:space="preserve">საგანმანათლებლო ინსტიტუტი  </w:t>
                      </w:r>
                    </w:p>
                  </w:txbxContent>
                </v:textbox>
              </v:rect>
            </w:pict>
          </mc:Fallback>
        </mc:AlternateContent>
      </w:r>
      <w:r w:rsidRPr="006A7B22">
        <w:rPr>
          <w:rFonts w:ascii="Sylfaen" w:hAnsi="Sylfaen"/>
          <w:noProof/>
          <w:lang w:val="ka-GE"/>
        </w:rPr>
        <mc:AlternateContent>
          <mc:Choice Requires="wps">
            <w:drawing>
              <wp:anchor distT="0" distB="0" distL="114300" distR="114300" simplePos="0" relativeHeight="251658253" behindDoc="0" locked="0" layoutInCell="1" allowOverlap="1" wp14:anchorId="6354511C" wp14:editId="34B8981B">
                <wp:simplePos x="0" y="0"/>
                <wp:positionH relativeFrom="column">
                  <wp:posOffset>609600</wp:posOffset>
                </wp:positionH>
                <wp:positionV relativeFrom="paragraph">
                  <wp:posOffset>9525</wp:posOffset>
                </wp:positionV>
                <wp:extent cx="1190625" cy="514350"/>
                <wp:effectExtent l="0" t="0" r="28575" b="19050"/>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90625" cy="5143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3395E16" w14:textId="77777777" w:rsidR="006931F5" w:rsidRPr="009D7E43" w:rsidRDefault="006931F5" w:rsidP="006931F5">
                            <w:pPr>
                              <w:jc w:val="center"/>
                              <w:rPr>
                                <w:lang w:val="ka-GE"/>
                              </w:rPr>
                            </w:pPr>
                            <w:r>
                              <w:rPr>
                                <w:lang w:val="ka-GE"/>
                              </w:rPr>
                              <w:t>ფინანსური ინსტიტუტი</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354511C" id="Rectangle 23" o:spid="_x0000_s1046" style="position:absolute;left:0;text-align:left;margin-left:48pt;margin-top:.75pt;width:93.75pt;height:40.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" fillcolor="#4472c4 [3204]" strokecolor="#1f3763 [1604]" strokeweight="1pt">
                <v:path arrowok="t"/>
                <v:textbox>
                  <w:txbxContent>
                    <w:p w14:paraId="53395E16" w14:textId="77777777" w:rsidR="006931F5" w:rsidRPr="009D7E43" w:rsidRDefault="006931F5" w:rsidP="006931F5">
                      <w:pPr>
                        <w:jc w:val="center"/>
                        <w:rPr>
                          <w:lang w:val="ka-GE"/>
                        </w:rPr>
                      </w:pPr>
                      <w:r>
                        <w:rPr>
                          <w:lang w:val="ka-GE"/>
                        </w:rPr>
                        <w:t>ფინანსური ინსტიტუტი</w:t>
                      </w:r>
                    </w:p>
                  </w:txbxContent>
                </v:textbox>
              </v:rect>
            </w:pict>
          </mc:Fallback>
        </mc:AlternateContent>
      </w:r>
      <w:r w:rsidRPr="006A7B22">
        <w:rPr>
          <w:rFonts w:ascii="Sylfaen" w:hAnsi="Sylfaen"/>
          <w:noProof/>
          <w:lang w:val="ka-GE"/>
        </w:rPr>
        <mc:AlternateContent>
          <mc:Choice Requires="wps">
            <w:drawing>
              <wp:anchor distT="0" distB="0" distL="114300" distR="114300" simplePos="0" relativeHeight="251658255" behindDoc="0" locked="0" layoutInCell="1" allowOverlap="1" wp14:anchorId="28B02418" wp14:editId="08656FDC">
                <wp:simplePos x="0" y="0"/>
                <wp:positionH relativeFrom="column">
                  <wp:posOffset>3838575</wp:posOffset>
                </wp:positionH>
                <wp:positionV relativeFrom="paragraph">
                  <wp:posOffset>8255</wp:posOffset>
                </wp:positionV>
                <wp:extent cx="1209675" cy="504825"/>
                <wp:effectExtent l="0" t="0" r="28575" b="28575"/>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9675" cy="5048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B4F0CAA" w14:textId="77777777" w:rsidR="006931F5" w:rsidRPr="009D7E43" w:rsidRDefault="006931F5" w:rsidP="006931F5">
                            <w:pPr>
                              <w:jc w:val="center"/>
                              <w:rPr>
                                <w:rFonts w:ascii="Sylfaen" w:hAnsi="Sylfaen"/>
                                <w:lang w:val="ka-GE"/>
                              </w:rPr>
                            </w:pPr>
                            <w:r>
                              <w:rPr>
                                <w:rFonts w:ascii="Sylfaen" w:hAnsi="Sylfaen"/>
                                <w:lang w:val="ka-GE"/>
                              </w:rPr>
                              <w:t>პროფესიული კოლეჯი</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B02418" id="Rectangle 30" o:spid="_x0000_s1047" style="position:absolute;left:0;text-align:left;margin-left:302.25pt;margin-top:.65pt;width:95.25pt;height:39.7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" fillcolor="#4472c4 [3204]" strokecolor="#1f3763 [1604]" strokeweight="1pt">
                <v:path arrowok="t"/>
                <v:textbox>
                  <w:txbxContent>
                    <w:p w14:paraId="2B4F0CAA" w14:textId="77777777" w:rsidR="006931F5" w:rsidRPr="009D7E43" w:rsidRDefault="006931F5" w:rsidP="006931F5">
                      <w:pPr>
                        <w:jc w:val="center"/>
                        <w:rPr>
                          <w:rFonts w:ascii="Sylfaen" w:hAnsi="Sylfaen"/>
                          <w:lang w:val="ka-GE"/>
                        </w:rPr>
                      </w:pPr>
                      <w:r>
                        <w:rPr>
                          <w:rFonts w:ascii="Sylfaen" w:hAnsi="Sylfaen"/>
                          <w:lang w:val="ka-GE"/>
                        </w:rPr>
                        <w:t>პროფესიული კოლეჯი</w:t>
                      </w:r>
                    </w:p>
                  </w:txbxContent>
                </v:textbox>
              </v:rect>
            </w:pict>
          </mc:Fallback>
        </mc:AlternateContent>
      </w:r>
      <w:r w:rsidRPr="006A7B22">
        <w:rPr>
          <w:rFonts w:ascii="Sylfaen" w:hAnsi="Sylfaen" w:cs="Calibri"/>
          <w:noProof/>
          <w:color w:val="000000" w:themeColor="text1"/>
          <w:lang w:val="ka-GE"/>
        </w:rPr>
        <w:drawing>
          <wp:inline distT="0" distB="0" distL="0" distR="0" wp14:anchorId="3680F4CF" wp14:editId="66A0C70A">
            <wp:extent cx="5892165" cy="4678045"/>
            <wp:effectExtent l="19050" t="0" r="13335" b="0"/>
            <wp:docPr id="31" name="Diagram 6"/>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9" r:lo="rId30" r:qs="rId31" r:cs="rId32"/>
              </a:graphicData>
            </a:graphic>
          </wp:inline>
        </w:drawing>
      </w:r>
    </w:p>
    <w:p w14:paraId="7D015D6C" w14:textId="77777777" w:rsidR="006931F5" w:rsidRPr="006A7B22" w:rsidRDefault="006931F5" w:rsidP="005356EA">
      <w:pPr>
        <w:jc w:val="both"/>
        <w:rPr>
          <w:rFonts w:ascii="Sylfaen" w:hAnsi="Sylfaen"/>
          <w:b/>
          <w:bCs/>
          <w:lang w:val="ka-GE"/>
        </w:rPr>
      </w:pPr>
    </w:p>
    <w:p w14:paraId="2024C0A7" w14:textId="77777777" w:rsidR="00FB41FB" w:rsidRPr="006A7B22" w:rsidRDefault="00FB41FB" w:rsidP="005356EA">
      <w:pPr>
        <w:jc w:val="both"/>
        <w:rPr>
          <w:rFonts w:ascii="Sylfaen" w:hAnsi="Sylfaen"/>
          <w:lang w:val="ka-GE"/>
        </w:rPr>
      </w:pPr>
    </w:p>
    <w:sectPr w:rsidR="00FB41FB" w:rsidRPr="006A7B22">
      <w:footerReference w:type="default" r:id="rId3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561C3" w14:textId="77777777" w:rsidR="00F520C0" w:rsidRDefault="00F520C0" w:rsidP="004D2780">
      <w:pPr>
        <w:spacing w:after="0" w:line="240" w:lineRule="auto"/>
      </w:pPr>
      <w:r>
        <w:separator/>
      </w:r>
    </w:p>
  </w:endnote>
  <w:endnote w:type="continuationSeparator" w:id="0">
    <w:p w14:paraId="6CB622CD" w14:textId="77777777" w:rsidR="00F520C0" w:rsidRDefault="00F520C0" w:rsidP="004D2780">
      <w:pPr>
        <w:spacing w:after="0" w:line="240" w:lineRule="auto"/>
      </w:pPr>
      <w:r>
        <w:continuationSeparator/>
      </w:r>
    </w:p>
  </w:endnote>
  <w:endnote w:type="continuationNotice" w:id="1">
    <w:p w14:paraId="2473CB0D" w14:textId="77777777" w:rsidR="00F520C0" w:rsidRDefault="00F520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swiss"/>
    <w:notTrueType/>
    <w:pitch w:val="default"/>
    <w:sig w:usb0="00000083" w:usb1="00000000" w:usb2="00000000" w:usb3="00000000" w:csb0="00000009" w:csb1="00000000"/>
  </w:font>
  <w:font w:name="SymbolMT">
    <w:altName w:val="Calibri"/>
    <w:charset w:val="00"/>
    <w:family w:val="auto"/>
    <w:pitch w:val="default"/>
  </w:font>
  <w:font w:name="Sylfaen">
    <w:panose1 w:val="010A0502050306030303"/>
    <w:charset w:val="00"/>
    <w:family w:val="roman"/>
    <w:pitch w:val="variable"/>
    <w:sig w:usb0="04000687" w:usb1="00000000" w:usb2="00000000" w:usb3="00000000" w:csb0="0000009F" w:csb1="00000000"/>
  </w:font>
  <w:font w:name="GillSans-SemiBold">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7355264"/>
      <w:docPartObj>
        <w:docPartGallery w:val="Page Numbers (Bottom of Page)"/>
        <w:docPartUnique/>
      </w:docPartObj>
    </w:sdtPr>
    <w:sdtEndPr>
      <w:rPr>
        <w:noProof/>
      </w:rPr>
    </w:sdtEndPr>
    <w:sdtContent>
      <w:p w14:paraId="7DF9C6FD" w14:textId="27A6561C" w:rsidR="00AA45CC" w:rsidRDefault="00AA45C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A790288" w14:textId="77777777" w:rsidR="00AA45CC" w:rsidRDefault="00AA45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D7A33" w14:textId="77777777" w:rsidR="00F520C0" w:rsidRDefault="00F520C0" w:rsidP="004D2780">
      <w:pPr>
        <w:spacing w:after="0" w:line="240" w:lineRule="auto"/>
      </w:pPr>
      <w:r>
        <w:separator/>
      </w:r>
    </w:p>
  </w:footnote>
  <w:footnote w:type="continuationSeparator" w:id="0">
    <w:p w14:paraId="4C3CF73F" w14:textId="77777777" w:rsidR="00F520C0" w:rsidRDefault="00F520C0" w:rsidP="004D2780">
      <w:pPr>
        <w:spacing w:after="0" w:line="240" w:lineRule="auto"/>
      </w:pPr>
      <w:r>
        <w:continuationSeparator/>
      </w:r>
    </w:p>
  </w:footnote>
  <w:footnote w:type="continuationNotice" w:id="1">
    <w:p w14:paraId="68FD9C29" w14:textId="77777777" w:rsidR="00F520C0" w:rsidRDefault="00F520C0">
      <w:pPr>
        <w:spacing w:after="0" w:line="240" w:lineRule="auto"/>
      </w:pPr>
    </w:p>
  </w:footnote>
  <w:footnote w:id="2">
    <w:p w14:paraId="2BAC63C8" w14:textId="44A2B4D2" w:rsidR="00B81325" w:rsidRPr="004F64BF" w:rsidRDefault="00B81325">
      <w:pPr>
        <w:pStyle w:val="FootnoteText"/>
        <w:rPr>
          <w:rFonts w:ascii="Sylfaen" w:hAnsi="Sylfaen"/>
          <w:sz w:val="16"/>
          <w:szCs w:val="16"/>
          <w:lang w:val="ka-GE"/>
        </w:rPr>
      </w:pPr>
      <w:r w:rsidRPr="004F64BF">
        <w:rPr>
          <w:rStyle w:val="FootnoteReference"/>
          <w:rFonts w:ascii="Sylfaen" w:hAnsi="Sylfaen"/>
          <w:sz w:val="16"/>
          <w:szCs w:val="16"/>
          <w:lang w:val="ka-GE"/>
        </w:rPr>
        <w:footnoteRef/>
      </w:r>
      <w:r w:rsidRPr="004F64BF">
        <w:rPr>
          <w:rFonts w:ascii="Sylfaen" w:hAnsi="Sylfaen"/>
          <w:sz w:val="16"/>
          <w:szCs w:val="16"/>
          <w:lang w:val="ka-GE"/>
        </w:rPr>
        <w:t xml:space="preserve"> დოკუმენტის დარჩენილ ნაწილში, რაჭა-ლეჩხუმი და ქვემო-სვანეთის რეგიონი მოხსენიებული იქნება როგორც რაჭა</w:t>
      </w:r>
      <w:r w:rsidR="009C17D0" w:rsidRPr="004F64BF">
        <w:rPr>
          <w:rFonts w:ascii="Sylfaen" w:hAnsi="Sylfaen"/>
          <w:sz w:val="16"/>
          <w:szCs w:val="16"/>
          <w:lang w:val="ka-GE"/>
        </w:rPr>
        <w:t>.</w:t>
      </w:r>
    </w:p>
  </w:footnote>
  <w:footnote w:id="3">
    <w:p w14:paraId="6644B1B3" w14:textId="073F683B" w:rsidR="00796567" w:rsidRPr="00796567" w:rsidRDefault="00796567">
      <w:pPr>
        <w:pStyle w:val="FootnoteText"/>
        <w:rPr>
          <w:lang w:val="ka-GE"/>
        </w:rPr>
      </w:pPr>
      <w:r w:rsidRPr="00796567">
        <w:rPr>
          <w:rStyle w:val="FootnoteReference"/>
          <w:rFonts w:ascii="Sylfaen" w:hAnsi="Sylfaen"/>
          <w:sz w:val="16"/>
          <w:szCs w:val="16"/>
        </w:rPr>
        <w:footnoteRef/>
      </w:r>
      <w:r w:rsidRPr="00796567">
        <w:rPr>
          <w:rFonts w:ascii="Sylfaen" w:hAnsi="Sylfaen"/>
          <w:sz w:val="16"/>
          <w:szCs w:val="16"/>
          <w:lang w:val="ka-GE"/>
        </w:rPr>
        <w:t xml:space="preserve"> ხოლო 2019 წლის მონაცემს აღემატება 14.7%-ით</w:t>
      </w:r>
      <w:r w:rsidR="006A7B22">
        <w:rPr>
          <w:rFonts w:ascii="Sylfaen" w:hAnsi="Sylfaen"/>
          <w:sz w:val="16"/>
          <w:szCs w:val="16"/>
          <w:lang w:val="ka-GE"/>
        </w:rPr>
        <w:t>.</w:t>
      </w:r>
    </w:p>
  </w:footnote>
  <w:footnote w:id="4">
    <w:p w14:paraId="53C62792" w14:textId="1204BDFC" w:rsidR="004F64BF" w:rsidRPr="004F64BF" w:rsidRDefault="004F64BF">
      <w:pPr>
        <w:pStyle w:val="FootnoteText"/>
        <w:rPr>
          <w:rFonts w:ascii="Sylfaen" w:hAnsi="Sylfaen"/>
          <w:sz w:val="16"/>
          <w:szCs w:val="16"/>
          <w:lang w:val="ka-GE"/>
        </w:rPr>
      </w:pPr>
      <w:r w:rsidRPr="004F64BF">
        <w:rPr>
          <w:rStyle w:val="FootnoteReference"/>
          <w:rFonts w:ascii="Sylfaen" w:hAnsi="Sylfaen"/>
          <w:sz w:val="16"/>
          <w:szCs w:val="16"/>
          <w:lang w:val="ka-GE"/>
        </w:rPr>
        <w:footnoteRef/>
      </w:r>
      <w:r w:rsidRPr="004F64BF">
        <w:rPr>
          <w:rFonts w:ascii="Sylfaen" w:hAnsi="Sylfaen"/>
          <w:sz w:val="16"/>
          <w:szCs w:val="16"/>
          <w:lang w:val="ka-GE"/>
        </w:rPr>
        <w:t xml:space="preserve"> მცირე ზომის საწარმოებს მიეკუთვნება ყველა ორგანიზაციულ</w:t>
      </w:r>
      <w:r w:rsidRPr="004F64BF">
        <w:rPr>
          <w:rFonts w:ascii="Times New Roman" w:hAnsi="Times New Roman" w:cs="Times New Roman"/>
          <w:sz w:val="16"/>
          <w:szCs w:val="16"/>
          <w:lang w:val="ka-GE"/>
        </w:rPr>
        <w:t>‐</w:t>
      </w:r>
      <w:r w:rsidRPr="004F64BF">
        <w:rPr>
          <w:rFonts w:ascii="Sylfaen" w:hAnsi="Sylfaen"/>
          <w:sz w:val="16"/>
          <w:szCs w:val="16"/>
          <w:lang w:val="ka-GE"/>
        </w:rPr>
        <w:t>სამართლებრივი ფორმის საწარმო, რომელშიც დასაქმებულთა საშუალო წლიური რაოდენობა არ აღემატება 50 დასაქმებულს და საშუალო წლიური ბრუნვის მოცულობა არ აღემატება 12 მლნ ლარს.</w:t>
      </w:r>
    </w:p>
  </w:footnote>
  <w:footnote w:id="5">
    <w:p w14:paraId="0946381F" w14:textId="268E572F" w:rsidR="004F64BF" w:rsidRPr="004F64BF" w:rsidRDefault="004F64BF">
      <w:pPr>
        <w:pStyle w:val="FootnoteText"/>
        <w:rPr>
          <w:rFonts w:ascii="Sylfaen" w:hAnsi="Sylfaen"/>
          <w:sz w:val="16"/>
          <w:szCs w:val="16"/>
          <w:lang w:val="ka-GE"/>
        </w:rPr>
      </w:pPr>
      <w:r w:rsidRPr="004F64BF">
        <w:rPr>
          <w:rStyle w:val="FootnoteReference"/>
          <w:rFonts w:ascii="Sylfaen" w:hAnsi="Sylfaen"/>
          <w:sz w:val="16"/>
          <w:szCs w:val="16"/>
          <w:lang w:val="ka-GE"/>
        </w:rPr>
        <w:footnoteRef/>
      </w:r>
      <w:r w:rsidRPr="004F64BF">
        <w:rPr>
          <w:rFonts w:ascii="Sylfaen" w:hAnsi="Sylfaen"/>
          <w:sz w:val="16"/>
          <w:szCs w:val="16"/>
          <w:lang w:val="ka-GE"/>
        </w:rPr>
        <w:t xml:space="preserve"> საშუალო ზომის საწარმოებს მიეკუთვნება ყველა ორგანიზაციულ</w:t>
      </w:r>
      <w:r w:rsidRPr="004F64BF">
        <w:rPr>
          <w:rFonts w:ascii="Times New Roman" w:hAnsi="Times New Roman" w:cs="Times New Roman"/>
          <w:sz w:val="16"/>
          <w:szCs w:val="16"/>
          <w:lang w:val="ka-GE"/>
        </w:rPr>
        <w:t>‐</w:t>
      </w:r>
      <w:r w:rsidRPr="004F64BF">
        <w:rPr>
          <w:rFonts w:ascii="Sylfaen" w:hAnsi="Sylfaen"/>
          <w:sz w:val="16"/>
          <w:szCs w:val="16"/>
          <w:lang w:val="ka-GE"/>
        </w:rPr>
        <w:t>სამართლებრივი ფორმის საწარმო, რომელშიც დასაქმებულთა საშუალო წლიური რაოდენობა მერყეობს 50</w:t>
      </w:r>
      <w:r w:rsidRPr="004F64BF">
        <w:rPr>
          <w:rFonts w:ascii="Times New Roman" w:hAnsi="Times New Roman" w:cs="Times New Roman"/>
          <w:sz w:val="16"/>
          <w:szCs w:val="16"/>
          <w:lang w:val="ka-GE"/>
        </w:rPr>
        <w:t>‐</w:t>
      </w:r>
      <w:r w:rsidRPr="004F64BF">
        <w:rPr>
          <w:rFonts w:ascii="Sylfaen" w:hAnsi="Sylfaen"/>
          <w:sz w:val="16"/>
          <w:szCs w:val="16"/>
          <w:lang w:val="ka-GE"/>
        </w:rPr>
        <w:t>დან 250 კაცამდე, ხოლო საშუალო წლიური ბრუნვის მოცულობა – 12 მლნ ლარიდან 60 მლნ ლარამდ</w:t>
      </w:r>
      <w:r w:rsidRPr="004F64BF">
        <w:rPr>
          <w:rFonts w:ascii="Sylfaen" w:hAnsi="Sylfaen" w:cs="Sylfaen"/>
          <w:sz w:val="16"/>
          <w:szCs w:val="16"/>
          <w:lang w:val="ka-GE"/>
        </w:rPr>
        <w:t>ე</w:t>
      </w:r>
      <w:r w:rsidR="006A7B22">
        <w:rPr>
          <w:rFonts w:ascii="Sylfaen" w:hAnsi="Sylfaen" w:cs="Sylfaen"/>
          <w:sz w:val="16"/>
          <w:szCs w:val="16"/>
          <w:lang w:val="ka-GE"/>
        </w:rPr>
        <w:t>.</w:t>
      </w:r>
    </w:p>
  </w:footnote>
  <w:footnote w:id="6">
    <w:p w14:paraId="0CD741E2" w14:textId="5E7DA1D8" w:rsidR="004F64BF" w:rsidRPr="004F64BF" w:rsidRDefault="004F64BF">
      <w:pPr>
        <w:pStyle w:val="FootnoteText"/>
        <w:rPr>
          <w:rFonts w:ascii="Sylfaen" w:hAnsi="Sylfaen"/>
          <w:sz w:val="16"/>
          <w:szCs w:val="16"/>
          <w:lang w:val="ka-GE"/>
        </w:rPr>
      </w:pPr>
      <w:r w:rsidRPr="004F64BF">
        <w:rPr>
          <w:rStyle w:val="FootnoteReference"/>
          <w:rFonts w:ascii="Sylfaen" w:hAnsi="Sylfaen"/>
          <w:sz w:val="16"/>
          <w:szCs w:val="16"/>
          <w:lang w:val="ka-GE"/>
        </w:rPr>
        <w:footnoteRef/>
      </w:r>
      <w:r w:rsidRPr="004F64BF">
        <w:rPr>
          <w:rFonts w:ascii="Sylfaen" w:hAnsi="Sylfaen"/>
          <w:sz w:val="16"/>
          <w:szCs w:val="16"/>
          <w:lang w:val="ka-GE"/>
        </w:rPr>
        <w:t xml:space="preserve"> მსხვილ საწარმოებს განეკუთვნება საწარმო, სადაც დასაქმებულთა საშუალო წლიური რაოდენობა აღემატება 249 კაცს ან საშუალო წლიური ბრუნვის მოცულობა 60 მლნ ლარს.</w:t>
      </w:r>
    </w:p>
  </w:footnote>
  <w:footnote w:id="7">
    <w:p w14:paraId="52BB712F" w14:textId="3E3E8944" w:rsidR="00503B3A" w:rsidRPr="004F64BF" w:rsidRDefault="00503B3A">
      <w:pPr>
        <w:pStyle w:val="FootnoteText"/>
        <w:rPr>
          <w:rFonts w:ascii="Sylfaen" w:hAnsi="Sylfaen"/>
          <w:sz w:val="16"/>
          <w:szCs w:val="16"/>
          <w:lang w:val="ka-GE"/>
        </w:rPr>
      </w:pPr>
      <w:r w:rsidRPr="004F64BF">
        <w:rPr>
          <w:rStyle w:val="FootnoteReference"/>
          <w:rFonts w:ascii="Sylfaen" w:hAnsi="Sylfaen"/>
          <w:sz w:val="16"/>
          <w:szCs w:val="16"/>
          <w:lang w:val="ka-GE"/>
        </w:rPr>
        <w:footnoteRef/>
      </w:r>
      <w:r w:rsidRPr="004F64BF">
        <w:rPr>
          <w:rFonts w:ascii="Sylfaen" w:hAnsi="Sylfaen"/>
          <w:sz w:val="16"/>
          <w:szCs w:val="16"/>
          <w:lang w:val="ka-GE"/>
        </w:rPr>
        <w:t xml:space="preserve"> Shift-Share აჩვენებს რამდენად გაიზარდა კონკრეტული სექტორი კონკრეტულ რეგიონში, ამავე სექტორის ქვეყნის დონეზე ზრდასთან შედარებით. დეტალური აღწერა იხილეთ მეთოდოლოგიაში. </w:t>
      </w:r>
    </w:p>
  </w:footnote>
  <w:footnote w:id="8">
    <w:p w14:paraId="2020CED3" w14:textId="3DB35EF2" w:rsidR="00503B3A" w:rsidRPr="004F64BF" w:rsidRDefault="00503B3A">
      <w:pPr>
        <w:pStyle w:val="FootnoteText"/>
        <w:rPr>
          <w:rFonts w:ascii="Sylfaen" w:hAnsi="Sylfaen"/>
          <w:sz w:val="16"/>
          <w:szCs w:val="16"/>
          <w:lang w:val="ka-GE"/>
        </w:rPr>
      </w:pPr>
      <w:r w:rsidRPr="004F64BF">
        <w:rPr>
          <w:rStyle w:val="FootnoteReference"/>
          <w:rFonts w:ascii="Sylfaen" w:hAnsi="Sylfaen"/>
          <w:sz w:val="16"/>
          <w:szCs w:val="16"/>
          <w:lang w:val="ka-GE"/>
        </w:rPr>
        <w:footnoteRef/>
      </w:r>
      <w:r w:rsidRPr="004F64BF">
        <w:rPr>
          <w:rFonts w:ascii="Sylfaen" w:hAnsi="Sylfaen"/>
          <w:sz w:val="16"/>
          <w:szCs w:val="16"/>
          <w:lang w:val="ka-GE"/>
        </w:rPr>
        <w:t xml:space="preserve"> Location Quotient აჩვენებს რამდენად კონცენტრირებულია კონკრეტული სექტორი კონკრეტულ რეგიონში, ქვეყნის დონეზე ამავე სექტორის კონცენტრაციასთან შედარებით</w:t>
      </w:r>
      <w:r w:rsidR="006A7B22">
        <w:rPr>
          <w:rFonts w:ascii="Sylfaen" w:hAnsi="Sylfaen"/>
          <w:sz w:val="16"/>
          <w:szCs w:val="16"/>
          <w:lang w:val="ka-GE"/>
        </w:rPr>
        <w:t>.</w:t>
      </w:r>
    </w:p>
  </w:footnote>
  <w:footnote w:id="9">
    <w:p w14:paraId="21169C47" w14:textId="22A1FB8F" w:rsidR="00A9649E" w:rsidRPr="004F64BF" w:rsidRDefault="00A9649E">
      <w:pPr>
        <w:pStyle w:val="FootnoteText"/>
        <w:rPr>
          <w:rFonts w:ascii="Sylfaen" w:hAnsi="Sylfaen"/>
          <w:sz w:val="16"/>
          <w:szCs w:val="16"/>
          <w:lang w:val="ka-GE"/>
        </w:rPr>
      </w:pPr>
      <w:r w:rsidRPr="004F64BF">
        <w:rPr>
          <w:rFonts w:ascii="Sylfaen" w:hAnsi="Sylfaen"/>
          <w:sz w:val="16"/>
          <w:szCs w:val="16"/>
          <w:vertAlign w:val="superscript"/>
          <w:lang w:val="ka-GE"/>
        </w:rPr>
        <w:footnoteRef/>
      </w:r>
      <w:r w:rsidRPr="004F64BF">
        <w:rPr>
          <w:rFonts w:ascii="Sylfaen" w:hAnsi="Sylfaen"/>
          <w:sz w:val="16"/>
          <w:szCs w:val="16"/>
          <w:vertAlign w:val="superscript"/>
          <w:lang w:val="ka-GE"/>
        </w:rPr>
        <w:t xml:space="preserve"> </w:t>
      </w:r>
      <w:r w:rsidRPr="004F64BF">
        <w:rPr>
          <w:rFonts w:ascii="Sylfaen" w:hAnsi="Sylfaen"/>
          <w:sz w:val="16"/>
          <w:szCs w:val="16"/>
          <w:lang w:val="ka-GE"/>
        </w:rPr>
        <w:t>NACE Rev. 2 კლასიფიკატორი, სექციის დონე</w:t>
      </w:r>
      <w:r w:rsidR="00983BFA" w:rsidRPr="004F64BF">
        <w:rPr>
          <w:rFonts w:ascii="Sylfaen" w:hAnsi="Sylfaen"/>
          <w:sz w:val="16"/>
          <w:szCs w:val="16"/>
          <w:lang w:val="ka-GE"/>
        </w:rPr>
        <w:t>.</w:t>
      </w:r>
    </w:p>
  </w:footnote>
  <w:footnote w:id="10">
    <w:p w14:paraId="5C4A6C21" w14:textId="4191CEB9" w:rsidR="00503B3A" w:rsidRPr="004F64BF" w:rsidRDefault="00503B3A">
      <w:pPr>
        <w:pStyle w:val="FootnoteText"/>
        <w:rPr>
          <w:rFonts w:ascii="Sylfaen" w:hAnsi="Sylfaen"/>
          <w:sz w:val="16"/>
          <w:szCs w:val="16"/>
          <w:lang w:val="ka-GE"/>
        </w:rPr>
      </w:pPr>
      <w:r w:rsidRPr="004F64BF">
        <w:rPr>
          <w:rStyle w:val="FootnoteReference"/>
          <w:rFonts w:ascii="Sylfaen" w:hAnsi="Sylfaen"/>
          <w:sz w:val="16"/>
          <w:szCs w:val="16"/>
          <w:lang w:val="ka-GE"/>
        </w:rPr>
        <w:footnoteRef/>
      </w:r>
      <w:r w:rsidRPr="004F64BF">
        <w:rPr>
          <w:rFonts w:ascii="Sylfaen" w:hAnsi="Sylfaen"/>
          <w:sz w:val="16"/>
          <w:szCs w:val="16"/>
          <w:lang w:val="ka-GE"/>
        </w:rPr>
        <w:t xml:space="preserve"> საწარმოთა რაოდენობა ერთადერთი სტატისტიკური მონაცემია რომელიც ხელმისაწვდომია მუნიციპალიტეტის დონეზე ქვე-სექტორების მიხედვით.</w:t>
      </w:r>
    </w:p>
  </w:footnote>
  <w:footnote w:id="11">
    <w:p w14:paraId="0031AFFE" w14:textId="32F22F43" w:rsidR="00A9649E" w:rsidRPr="004F64BF" w:rsidRDefault="00A9649E">
      <w:pPr>
        <w:pStyle w:val="FootnoteText"/>
        <w:rPr>
          <w:rFonts w:ascii="Sylfaen" w:hAnsi="Sylfaen"/>
          <w:sz w:val="16"/>
          <w:szCs w:val="16"/>
          <w:lang w:val="ka-GE"/>
        </w:rPr>
      </w:pPr>
      <w:r w:rsidRPr="004F64BF">
        <w:rPr>
          <w:rStyle w:val="FootnoteReference"/>
          <w:rFonts w:ascii="Sylfaen" w:hAnsi="Sylfaen"/>
          <w:sz w:val="16"/>
          <w:szCs w:val="16"/>
          <w:lang w:val="ka-GE"/>
        </w:rPr>
        <w:footnoteRef/>
      </w:r>
      <w:r w:rsidRPr="004F64BF">
        <w:rPr>
          <w:rFonts w:ascii="Sylfaen" w:hAnsi="Sylfaen"/>
          <w:sz w:val="16"/>
          <w:szCs w:val="16"/>
          <w:lang w:val="ka-GE"/>
        </w:rPr>
        <w:t xml:space="preserve"> Nace Rev. 2 კლასიფიკატორი, </w:t>
      </w:r>
      <w:r w:rsidR="00536A17" w:rsidRPr="004F64BF">
        <w:rPr>
          <w:rFonts w:ascii="Sylfaen" w:hAnsi="Sylfaen"/>
          <w:sz w:val="16"/>
          <w:szCs w:val="16"/>
          <w:lang w:val="ka-GE"/>
        </w:rPr>
        <w:t>კლასის</w:t>
      </w:r>
      <w:r w:rsidRPr="004F64BF">
        <w:rPr>
          <w:rFonts w:ascii="Sylfaen" w:hAnsi="Sylfaen"/>
          <w:sz w:val="16"/>
          <w:szCs w:val="16"/>
          <w:lang w:val="ka-GE"/>
        </w:rPr>
        <w:t xml:space="preserve"> დონე</w:t>
      </w:r>
      <w:r w:rsidR="00983BFA" w:rsidRPr="004F64BF">
        <w:rPr>
          <w:rFonts w:ascii="Sylfaen" w:hAnsi="Sylfaen"/>
          <w:sz w:val="16"/>
          <w:szCs w:val="16"/>
          <w:lang w:val="ka-GE"/>
        </w:rPr>
        <w:t>.</w:t>
      </w:r>
    </w:p>
  </w:footnote>
  <w:footnote w:id="12">
    <w:p w14:paraId="61FD9BAA" w14:textId="5A0E1F75" w:rsidR="00CA423C" w:rsidRPr="004F64BF" w:rsidRDefault="00CA423C" w:rsidP="00CA423C">
      <w:pPr>
        <w:spacing w:after="0" w:line="257" w:lineRule="auto"/>
        <w:jc w:val="both"/>
        <w:rPr>
          <w:rFonts w:ascii="Sylfaen" w:hAnsi="Sylfaen"/>
          <w:sz w:val="16"/>
          <w:szCs w:val="16"/>
          <w:lang w:val="ka-GE"/>
        </w:rPr>
      </w:pPr>
      <w:r w:rsidRPr="004F64BF">
        <w:rPr>
          <w:rStyle w:val="FootnoteReference"/>
          <w:rFonts w:ascii="Sylfaen" w:hAnsi="Sylfaen"/>
          <w:sz w:val="16"/>
          <w:szCs w:val="16"/>
          <w:lang w:val="ka-GE"/>
        </w:rPr>
        <w:footnoteRef/>
      </w:r>
      <w:r w:rsidRPr="004F64BF">
        <w:rPr>
          <w:rFonts w:ascii="Sylfaen" w:hAnsi="Sylfaen"/>
          <w:sz w:val="16"/>
          <w:szCs w:val="16"/>
          <w:lang w:val="ka-GE"/>
        </w:rPr>
        <w:t xml:space="preserve"> </w:t>
      </w:r>
      <w:r w:rsidRPr="004F64BF">
        <w:rPr>
          <w:rFonts w:ascii="Sylfaen" w:eastAsia="Sylfaen" w:hAnsi="Sylfaen" w:cs="Sylfaen"/>
          <w:sz w:val="16"/>
          <w:szCs w:val="16"/>
          <w:lang w:val="ka-GE"/>
        </w:rPr>
        <w:t>17 ქვე-სექტორიდან მხოლოდ 3-ში აჭარბებდა საწარმოთა რაოდენობა 15 კომპანიას (მინიმალურ რაოდენობა</w:t>
      </w:r>
      <w:r w:rsidR="008C4C58" w:rsidRPr="004F64BF">
        <w:rPr>
          <w:rFonts w:ascii="Sylfaen" w:eastAsia="Sylfaen" w:hAnsi="Sylfaen" w:cs="Sylfaen"/>
          <w:sz w:val="16"/>
          <w:szCs w:val="16"/>
          <w:lang w:val="ka-GE"/>
        </w:rPr>
        <w:t xml:space="preserve"> </w:t>
      </w:r>
      <w:r w:rsidRPr="004F64BF">
        <w:rPr>
          <w:rFonts w:ascii="Sylfaen" w:eastAsia="Sylfaen" w:hAnsi="Sylfaen" w:cs="Sylfaen"/>
          <w:sz w:val="16"/>
          <w:szCs w:val="16"/>
          <w:lang w:val="ka-GE"/>
        </w:rPr>
        <w:t xml:space="preserve"> მეთოდოლოგით მიხედვით, დიაგნოსტიკური კვ</w:t>
      </w:r>
      <w:r w:rsidR="008C4C58" w:rsidRPr="004F64BF">
        <w:rPr>
          <w:rFonts w:ascii="Sylfaen" w:eastAsia="Sylfaen" w:hAnsi="Sylfaen" w:cs="Sylfaen"/>
          <w:sz w:val="16"/>
          <w:szCs w:val="16"/>
          <w:lang w:val="ka-GE"/>
        </w:rPr>
        <w:t>ლ</w:t>
      </w:r>
      <w:r w:rsidRPr="004F64BF">
        <w:rPr>
          <w:rFonts w:ascii="Sylfaen" w:eastAsia="Sylfaen" w:hAnsi="Sylfaen" w:cs="Sylfaen"/>
          <w:sz w:val="16"/>
          <w:szCs w:val="16"/>
          <w:lang w:val="ka-GE"/>
        </w:rPr>
        <w:t>ევის მიზნებისთვის)</w:t>
      </w:r>
      <w:r w:rsidR="00A854E2" w:rsidRPr="004F64BF">
        <w:rPr>
          <w:rFonts w:ascii="Sylfaen" w:eastAsia="Sylfaen" w:hAnsi="Sylfaen" w:cs="Sylfaen"/>
          <w:sz w:val="16"/>
          <w:szCs w:val="16"/>
          <w:lang w:val="ka-GE"/>
        </w:rPr>
        <w:t>.</w:t>
      </w:r>
    </w:p>
    <w:p w14:paraId="6A60281E" w14:textId="5949C4EA" w:rsidR="00CA423C" w:rsidRPr="004F64BF" w:rsidRDefault="00CA423C">
      <w:pPr>
        <w:pStyle w:val="FootnoteText"/>
        <w:rPr>
          <w:rFonts w:ascii="Sylfaen" w:hAnsi="Sylfaen"/>
          <w:sz w:val="16"/>
          <w:szCs w:val="16"/>
          <w:lang w:val="ka-GE"/>
        </w:rPr>
      </w:pPr>
    </w:p>
  </w:footnote>
  <w:footnote w:id="13">
    <w:p w14:paraId="7E1FDAA2" w14:textId="3EEBA175" w:rsidR="00B43C0C" w:rsidRPr="004F64BF" w:rsidRDefault="00B43C0C" w:rsidP="00B43C0C">
      <w:pPr>
        <w:jc w:val="both"/>
        <w:rPr>
          <w:rFonts w:ascii="Sylfaen" w:hAnsi="Sylfaen"/>
          <w:sz w:val="16"/>
          <w:szCs w:val="16"/>
          <w:lang w:val="ka-GE"/>
        </w:rPr>
      </w:pPr>
      <w:r w:rsidRPr="004F64BF">
        <w:rPr>
          <w:rStyle w:val="FootnoteReference"/>
          <w:rFonts w:ascii="Sylfaen" w:hAnsi="Sylfaen"/>
          <w:sz w:val="16"/>
          <w:szCs w:val="16"/>
          <w:lang w:val="ka-GE"/>
        </w:rPr>
        <w:footnoteRef/>
      </w:r>
      <w:r w:rsidRPr="004F64BF">
        <w:rPr>
          <w:rFonts w:ascii="Sylfaen" w:hAnsi="Sylfaen"/>
          <w:sz w:val="16"/>
          <w:szCs w:val="16"/>
          <w:lang w:val="ka-GE"/>
        </w:rPr>
        <w:t xml:space="preserve"> ონის მუნიციპალიტეტის მერია საწარმოების ბაზას წელიწადში ერთხელ აახლებს. სახელმწიფო პროგრამების ბენეფიციარების დასადგენად, მერია გამოითხოვს წერილობით ინფორმაციას სააგენტოდან აწარმოე საქართველოში და სოფლის განვითარების სააგენტოდან.  შედარებით დიდი, არასაოჯახო სასტუმროების სიის განახლება ხდება მერიის მიერ გაცემული სამშენებლო ნებართვების საფუძველზე. საოჯახო სასტუმროების სიის განახლება ხორციელდება ტურიზმის ადგილობრივი სამსახურის და სოფლებში მერიის წარმომადგენლების მიერ მოწოდებული ინფორმაციის საფუძველზე. სამთო მოპოვებითი საწარმოების სია ახლდება გაცემული ლიცენზიების საფუძველზე, ხოლო სხვა საწარმოებზე მერია რეგულარულად აგროვებს და აახლებს მონაცემებს. </w:t>
      </w:r>
    </w:p>
    <w:p w14:paraId="5153D04A" w14:textId="271374B6" w:rsidR="00B43C0C" w:rsidRPr="004F64BF" w:rsidRDefault="00B43C0C">
      <w:pPr>
        <w:pStyle w:val="FootnoteText"/>
        <w:rPr>
          <w:rFonts w:ascii="Sylfaen" w:hAnsi="Sylfaen"/>
          <w:sz w:val="16"/>
          <w:szCs w:val="16"/>
          <w:lang w:val="ka-GE"/>
        </w:rPr>
      </w:pPr>
    </w:p>
  </w:footnote>
  <w:footnote w:id="14">
    <w:p w14:paraId="0718EDBB" w14:textId="1D9D7C5C" w:rsidR="00F425A1" w:rsidRPr="00F425A1" w:rsidRDefault="00F425A1">
      <w:pPr>
        <w:pStyle w:val="FootnoteText"/>
        <w:rPr>
          <w:lang w:val="ka-GE"/>
        </w:rPr>
      </w:pPr>
      <w:r>
        <w:rPr>
          <w:rStyle w:val="FootnoteReference"/>
        </w:rPr>
        <w:footnoteRef/>
      </w:r>
      <w:r w:rsidRPr="00F425A1">
        <w:rPr>
          <w:lang w:val="ka-GE"/>
        </w:rPr>
        <w:t xml:space="preserve"> </w:t>
      </w:r>
      <w:r w:rsidRPr="00F425A1">
        <w:rPr>
          <w:lang w:val="ka-GE"/>
        </w:rPr>
        <w:t>https://www.undp.org/georgia/publications/municipal-investment-profiles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020E4"/>
    <w:multiLevelType w:val="hybridMultilevel"/>
    <w:tmpl w:val="85766480"/>
    <w:lvl w:ilvl="0" w:tplc="0409000D">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2054E18"/>
    <w:multiLevelType w:val="hybridMultilevel"/>
    <w:tmpl w:val="5022B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196FC8"/>
    <w:multiLevelType w:val="hybridMultilevel"/>
    <w:tmpl w:val="2028FBCC"/>
    <w:lvl w:ilvl="0" w:tplc="386274B0">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C0711A"/>
    <w:multiLevelType w:val="hybridMultilevel"/>
    <w:tmpl w:val="851AA782"/>
    <w:lvl w:ilvl="0" w:tplc="917E2AEC">
      <w:start w:val="1"/>
      <w:numFmt w:val="decimal"/>
      <w:lvlText w:val="%1."/>
      <w:lvlJc w:val="left"/>
      <w:pPr>
        <w:ind w:left="720" w:hanging="360"/>
      </w:pPr>
    </w:lvl>
    <w:lvl w:ilvl="1" w:tplc="FF922B28">
      <w:start w:val="1"/>
      <w:numFmt w:val="lowerLetter"/>
      <w:lvlText w:val="%2."/>
      <w:lvlJc w:val="left"/>
      <w:pPr>
        <w:ind w:left="1440" w:hanging="360"/>
      </w:pPr>
    </w:lvl>
    <w:lvl w:ilvl="2" w:tplc="E152B454">
      <w:start w:val="1"/>
      <w:numFmt w:val="lowerRoman"/>
      <w:lvlText w:val="%3."/>
      <w:lvlJc w:val="right"/>
      <w:pPr>
        <w:ind w:left="2160" w:hanging="180"/>
      </w:pPr>
    </w:lvl>
    <w:lvl w:ilvl="3" w:tplc="7BF8379E">
      <w:start w:val="1"/>
      <w:numFmt w:val="decimal"/>
      <w:lvlText w:val="%4."/>
      <w:lvlJc w:val="left"/>
      <w:pPr>
        <w:ind w:left="2880" w:hanging="360"/>
      </w:pPr>
    </w:lvl>
    <w:lvl w:ilvl="4" w:tplc="29948256">
      <w:start w:val="1"/>
      <w:numFmt w:val="lowerLetter"/>
      <w:lvlText w:val="%5."/>
      <w:lvlJc w:val="left"/>
      <w:pPr>
        <w:ind w:left="3600" w:hanging="360"/>
      </w:pPr>
    </w:lvl>
    <w:lvl w:ilvl="5" w:tplc="8D44DA5A">
      <w:start w:val="1"/>
      <w:numFmt w:val="lowerRoman"/>
      <w:lvlText w:val="%6."/>
      <w:lvlJc w:val="right"/>
      <w:pPr>
        <w:ind w:left="4320" w:hanging="180"/>
      </w:pPr>
    </w:lvl>
    <w:lvl w:ilvl="6" w:tplc="6C509BB0">
      <w:start w:val="1"/>
      <w:numFmt w:val="decimal"/>
      <w:lvlText w:val="%7."/>
      <w:lvlJc w:val="left"/>
      <w:pPr>
        <w:ind w:left="5040" w:hanging="360"/>
      </w:pPr>
    </w:lvl>
    <w:lvl w:ilvl="7" w:tplc="44AE5E48">
      <w:start w:val="1"/>
      <w:numFmt w:val="lowerLetter"/>
      <w:lvlText w:val="%8."/>
      <w:lvlJc w:val="left"/>
      <w:pPr>
        <w:ind w:left="5760" w:hanging="360"/>
      </w:pPr>
    </w:lvl>
    <w:lvl w:ilvl="8" w:tplc="59CC3BDC">
      <w:start w:val="1"/>
      <w:numFmt w:val="lowerRoman"/>
      <w:lvlText w:val="%9."/>
      <w:lvlJc w:val="right"/>
      <w:pPr>
        <w:ind w:left="6480" w:hanging="180"/>
      </w:pPr>
    </w:lvl>
  </w:abstractNum>
  <w:abstractNum w:abstractNumId="4" w15:restartNumberingAfterBreak="0">
    <w:nsid w:val="56704826"/>
    <w:multiLevelType w:val="hybridMultilevel"/>
    <w:tmpl w:val="1CCE7A9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9BB19D1"/>
    <w:multiLevelType w:val="hybridMultilevel"/>
    <w:tmpl w:val="A418D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900AA3"/>
    <w:multiLevelType w:val="hybridMultilevel"/>
    <w:tmpl w:val="A78C4F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A7C3130"/>
    <w:multiLevelType w:val="hybridMultilevel"/>
    <w:tmpl w:val="0D385EDE"/>
    <w:lvl w:ilvl="0" w:tplc="5A18A7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0986686">
    <w:abstractNumId w:val="3"/>
  </w:num>
  <w:num w:numId="2" w16cid:durableId="986008448">
    <w:abstractNumId w:val="5"/>
  </w:num>
  <w:num w:numId="3" w16cid:durableId="473183981">
    <w:abstractNumId w:val="4"/>
  </w:num>
  <w:num w:numId="4" w16cid:durableId="1542983968">
    <w:abstractNumId w:val="2"/>
  </w:num>
  <w:num w:numId="5" w16cid:durableId="2098937750">
    <w:abstractNumId w:val="1"/>
  </w:num>
  <w:num w:numId="6" w16cid:durableId="1200818567">
    <w:abstractNumId w:val="6"/>
  </w:num>
  <w:num w:numId="7" w16cid:durableId="990062161">
    <w:abstractNumId w:val="0"/>
  </w:num>
  <w:num w:numId="8" w16cid:durableId="17251317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141"/>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tDA3NjEzNjW3NLMwNDNV0lEKTi0uzszPAykwrAUAKKUAZywAAAA="/>
  </w:docVars>
  <w:rsids>
    <w:rsidRoot w:val="009A41F0"/>
    <w:rsid w:val="00001E01"/>
    <w:rsid w:val="00003449"/>
    <w:rsid w:val="0001151C"/>
    <w:rsid w:val="000140B4"/>
    <w:rsid w:val="000177D8"/>
    <w:rsid w:val="00021F41"/>
    <w:rsid w:val="000305F9"/>
    <w:rsid w:val="00040F19"/>
    <w:rsid w:val="00042F7A"/>
    <w:rsid w:val="000504C0"/>
    <w:rsid w:val="00054814"/>
    <w:rsid w:val="00057270"/>
    <w:rsid w:val="00065E10"/>
    <w:rsid w:val="00077239"/>
    <w:rsid w:val="000A747C"/>
    <w:rsid w:val="000D2528"/>
    <w:rsid w:val="000D686E"/>
    <w:rsid w:val="000E2DAD"/>
    <w:rsid w:val="001075F3"/>
    <w:rsid w:val="001141BC"/>
    <w:rsid w:val="00116196"/>
    <w:rsid w:val="001170A8"/>
    <w:rsid w:val="00125FF0"/>
    <w:rsid w:val="00142D00"/>
    <w:rsid w:val="00156363"/>
    <w:rsid w:val="00166541"/>
    <w:rsid w:val="00177F08"/>
    <w:rsid w:val="001868B1"/>
    <w:rsid w:val="001952DE"/>
    <w:rsid w:val="00195C72"/>
    <w:rsid w:val="001A5D84"/>
    <w:rsid w:val="001A6533"/>
    <w:rsid w:val="001A7E73"/>
    <w:rsid w:val="001B1A4D"/>
    <w:rsid w:val="001B2117"/>
    <w:rsid w:val="001B21BB"/>
    <w:rsid w:val="001B5393"/>
    <w:rsid w:val="001C04F6"/>
    <w:rsid w:val="001C2FA9"/>
    <w:rsid w:val="001D0759"/>
    <w:rsid w:val="001D1C78"/>
    <w:rsid w:val="001D3335"/>
    <w:rsid w:val="001D59CE"/>
    <w:rsid w:val="001E1852"/>
    <w:rsid w:val="00201E99"/>
    <w:rsid w:val="0020559A"/>
    <w:rsid w:val="00207592"/>
    <w:rsid w:val="002112A2"/>
    <w:rsid w:val="00220BEF"/>
    <w:rsid w:val="0022380C"/>
    <w:rsid w:val="00236070"/>
    <w:rsid w:val="00237CDA"/>
    <w:rsid w:val="00240CB9"/>
    <w:rsid w:val="00241E05"/>
    <w:rsid w:val="002461B6"/>
    <w:rsid w:val="002502A4"/>
    <w:rsid w:val="00261BE0"/>
    <w:rsid w:val="00275230"/>
    <w:rsid w:val="0028497A"/>
    <w:rsid w:val="00294C65"/>
    <w:rsid w:val="0029531F"/>
    <w:rsid w:val="00296CC0"/>
    <w:rsid w:val="002A2773"/>
    <w:rsid w:val="002A40F8"/>
    <w:rsid w:val="002A7779"/>
    <w:rsid w:val="002B2649"/>
    <w:rsid w:val="002B7858"/>
    <w:rsid w:val="002C2869"/>
    <w:rsid w:val="002C4D54"/>
    <w:rsid w:val="002D273C"/>
    <w:rsid w:val="002D3264"/>
    <w:rsid w:val="002E6201"/>
    <w:rsid w:val="002F2CFD"/>
    <w:rsid w:val="003025DF"/>
    <w:rsid w:val="0030379E"/>
    <w:rsid w:val="00303D87"/>
    <w:rsid w:val="00307B5C"/>
    <w:rsid w:val="003113E6"/>
    <w:rsid w:val="0031605E"/>
    <w:rsid w:val="0032078D"/>
    <w:rsid w:val="00322F04"/>
    <w:rsid w:val="00325370"/>
    <w:rsid w:val="00327663"/>
    <w:rsid w:val="00327C3A"/>
    <w:rsid w:val="00330E28"/>
    <w:rsid w:val="003326BE"/>
    <w:rsid w:val="003332C2"/>
    <w:rsid w:val="00335DDA"/>
    <w:rsid w:val="003461A5"/>
    <w:rsid w:val="00347321"/>
    <w:rsid w:val="003562DB"/>
    <w:rsid w:val="00366248"/>
    <w:rsid w:val="00370FD9"/>
    <w:rsid w:val="003748B0"/>
    <w:rsid w:val="00376515"/>
    <w:rsid w:val="003A1313"/>
    <w:rsid w:val="003C25CE"/>
    <w:rsid w:val="003D2B0E"/>
    <w:rsid w:val="003D2BDD"/>
    <w:rsid w:val="003D3EBA"/>
    <w:rsid w:val="003D4414"/>
    <w:rsid w:val="003D4521"/>
    <w:rsid w:val="003D6420"/>
    <w:rsid w:val="003D6EBD"/>
    <w:rsid w:val="003E26DB"/>
    <w:rsid w:val="003E31CE"/>
    <w:rsid w:val="003E4A40"/>
    <w:rsid w:val="003F4BB0"/>
    <w:rsid w:val="003F6F48"/>
    <w:rsid w:val="0040050C"/>
    <w:rsid w:val="00404595"/>
    <w:rsid w:val="00405D90"/>
    <w:rsid w:val="0042651C"/>
    <w:rsid w:val="0044696D"/>
    <w:rsid w:val="00451DCD"/>
    <w:rsid w:val="00455E15"/>
    <w:rsid w:val="00457387"/>
    <w:rsid w:val="004661EB"/>
    <w:rsid w:val="00474FE0"/>
    <w:rsid w:val="00481FF7"/>
    <w:rsid w:val="00482D29"/>
    <w:rsid w:val="00486000"/>
    <w:rsid w:val="004905E2"/>
    <w:rsid w:val="004A17ED"/>
    <w:rsid w:val="004A1A46"/>
    <w:rsid w:val="004A30B4"/>
    <w:rsid w:val="004B227E"/>
    <w:rsid w:val="004C4C10"/>
    <w:rsid w:val="004D2780"/>
    <w:rsid w:val="004E1952"/>
    <w:rsid w:val="004E3F6C"/>
    <w:rsid w:val="004F64BF"/>
    <w:rsid w:val="004F71A2"/>
    <w:rsid w:val="00503B3A"/>
    <w:rsid w:val="00507BD2"/>
    <w:rsid w:val="00524885"/>
    <w:rsid w:val="00524BB5"/>
    <w:rsid w:val="0053007F"/>
    <w:rsid w:val="00530E0E"/>
    <w:rsid w:val="0053273A"/>
    <w:rsid w:val="00534C21"/>
    <w:rsid w:val="005356EA"/>
    <w:rsid w:val="00536A17"/>
    <w:rsid w:val="005408F8"/>
    <w:rsid w:val="00564C21"/>
    <w:rsid w:val="005733C5"/>
    <w:rsid w:val="00576DAE"/>
    <w:rsid w:val="0058155C"/>
    <w:rsid w:val="00586FCC"/>
    <w:rsid w:val="0059000B"/>
    <w:rsid w:val="00594138"/>
    <w:rsid w:val="005A5F1F"/>
    <w:rsid w:val="005E3FD4"/>
    <w:rsid w:val="005F227E"/>
    <w:rsid w:val="005F3477"/>
    <w:rsid w:val="00604FAF"/>
    <w:rsid w:val="00607911"/>
    <w:rsid w:val="00611934"/>
    <w:rsid w:val="00613A53"/>
    <w:rsid w:val="0061566B"/>
    <w:rsid w:val="00627852"/>
    <w:rsid w:val="00630796"/>
    <w:rsid w:val="00632007"/>
    <w:rsid w:val="00642A3C"/>
    <w:rsid w:val="00647C5F"/>
    <w:rsid w:val="006513C4"/>
    <w:rsid w:val="006666BB"/>
    <w:rsid w:val="00671299"/>
    <w:rsid w:val="00681349"/>
    <w:rsid w:val="0068177A"/>
    <w:rsid w:val="00685D94"/>
    <w:rsid w:val="006931F5"/>
    <w:rsid w:val="00697824"/>
    <w:rsid w:val="006A4552"/>
    <w:rsid w:val="006A46F4"/>
    <w:rsid w:val="006A7B22"/>
    <w:rsid w:val="006B0ED2"/>
    <w:rsid w:val="006C0B1E"/>
    <w:rsid w:val="006C2190"/>
    <w:rsid w:val="006C4D37"/>
    <w:rsid w:val="006F68F6"/>
    <w:rsid w:val="00717C45"/>
    <w:rsid w:val="00722387"/>
    <w:rsid w:val="0072302B"/>
    <w:rsid w:val="007321F3"/>
    <w:rsid w:val="00743DB3"/>
    <w:rsid w:val="00755D5E"/>
    <w:rsid w:val="0075775D"/>
    <w:rsid w:val="00760881"/>
    <w:rsid w:val="00767106"/>
    <w:rsid w:val="0077142F"/>
    <w:rsid w:val="00771C68"/>
    <w:rsid w:val="007761E6"/>
    <w:rsid w:val="00777E81"/>
    <w:rsid w:val="00785516"/>
    <w:rsid w:val="007862B9"/>
    <w:rsid w:val="00792C68"/>
    <w:rsid w:val="007949CC"/>
    <w:rsid w:val="00796567"/>
    <w:rsid w:val="007C2C71"/>
    <w:rsid w:val="007C4284"/>
    <w:rsid w:val="007C4B49"/>
    <w:rsid w:val="007D0755"/>
    <w:rsid w:val="007D6A7A"/>
    <w:rsid w:val="007E00FA"/>
    <w:rsid w:val="007E21F7"/>
    <w:rsid w:val="007F124F"/>
    <w:rsid w:val="007F418F"/>
    <w:rsid w:val="008011E2"/>
    <w:rsid w:val="00814391"/>
    <w:rsid w:val="00816773"/>
    <w:rsid w:val="00817774"/>
    <w:rsid w:val="008229EB"/>
    <w:rsid w:val="00833D26"/>
    <w:rsid w:val="0083520C"/>
    <w:rsid w:val="00851B20"/>
    <w:rsid w:val="00860825"/>
    <w:rsid w:val="0086216E"/>
    <w:rsid w:val="00864166"/>
    <w:rsid w:val="00864A30"/>
    <w:rsid w:val="0088530B"/>
    <w:rsid w:val="00885699"/>
    <w:rsid w:val="0089065A"/>
    <w:rsid w:val="008912FF"/>
    <w:rsid w:val="00896F25"/>
    <w:rsid w:val="008A285B"/>
    <w:rsid w:val="008A5003"/>
    <w:rsid w:val="008A794A"/>
    <w:rsid w:val="008B3B58"/>
    <w:rsid w:val="008C4312"/>
    <w:rsid w:val="008C4C58"/>
    <w:rsid w:val="008D1CFF"/>
    <w:rsid w:val="008D315D"/>
    <w:rsid w:val="008E127F"/>
    <w:rsid w:val="008E3176"/>
    <w:rsid w:val="008E7D6D"/>
    <w:rsid w:val="00907788"/>
    <w:rsid w:val="00912ECA"/>
    <w:rsid w:val="00916164"/>
    <w:rsid w:val="0092765D"/>
    <w:rsid w:val="00927768"/>
    <w:rsid w:val="009304E0"/>
    <w:rsid w:val="00931D8F"/>
    <w:rsid w:val="009351E5"/>
    <w:rsid w:val="0094518C"/>
    <w:rsid w:val="00947E0E"/>
    <w:rsid w:val="00962590"/>
    <w:rsid w:val="00983BFA"/>
    <w:rsid w:val="00984CF9"/>
    <w:rsid w:val="00987986"/>
    <w:rsid w:val="00993009"/>
    <w:rsid w:val="009963B6"/>
    <w:rsid w:val="009A0CD2"/>
    <w:rsid w:val="009A1731"/>
    <w:rsid w:val="009A41F0"/>
    <w:rsid w:val="009B02A9"/>
    <w:rsid w:val="009B061F"/>
    <w:rsid w:val="009C05FF"/>
    <w:rsid w:val="009C17D0"/>
    <w:rsid w:val="009C3B8F"/>
    <w:rsid w:val="009C5401"/>
    <w:rsid w:val="009D0802"/>
    <w:rsid w:val="009E4CA5"/>
    <w:rsid w:val="009E7FDF"/>
    <w:rsid w:val="009F3A73"/>
    <w:rsid w:val="009F5F06"/>
    <w:rsid w:val="009F6D2E"/>
    <w:rsid w:val="00A029C3"/>
    <w:rsid w:val="00A0506E"/>
    <w:rsid w:val="00A0754D"/>
    <w:rsid w:val="00A14559"/>
    <w:rsid w:val="00A1647C"/>
    <w:rsid w:val="00A33E21"/>
    <w:rsid w:val="00A34BE6"/>
    <w:rsid w:val="00A40E09"/>
    <w:rsid w:val="00A62CBB"/>
    <w:rsid w:val="00A646BB"/>
    <w:rsid w:val="00A74D03"/>
    <w:rsid w:val="00A854E2"/>
    <w:rsid w:val="00A86F29"/>
    <w:rsid w:val="00A91A3E"/>
    <w:rsid w:val="00A9346B"/>
    <w:rsid w:val="00A951A3"/>
    <w:rsid w:val="00A9649E"/>
    <w:rsid w:val="00A96DA1"/>
    <w:rsid w:val="00AA45CC"/>
    <w:rsid w:val="00AB0DA5"/>
    <w:rsid w:val="00AC7563"/>
    <w:rsid w:val="00AD2BA7"/>
    <w:rsid w:val="00AD319A"/>
    <w:rsid w:val="00AD7115"/>
    <w:rsid w:val="00AE5974"/>
    <w:rsid w:val="00AF61D7"/>
    <w:rsid w:val="00B067B1"/>
    <w:rsid w:val="00B11F5D"/>
    <w:rsid w:val="00B164E5"/>
    <w:rsid w:val="00B20D20"/>
    <w:rsid w:val="00B25945"/>
    <w:rsid w:val="00B35160"/>
    <w:rsid w:val="00B43C0C"/>
    <w:rsid w:val="00B52F7B"/>
    <w:rsid w:val="00B54ACE"/>
    <w:rsid w:val="00B56E18"/>
    <w:rsid w:val="00B64BBE"/>
    <w:rsid w:val="00B7797A"/>
    <w:rsid w:val="00B77B9A"/>
    <w:rsid w:val="00B81325"/>
    <w:rsid w:val="00B82803"/>
    <w:rsid w:val="00B85F43"/>
    <w:rsid w:val="00B969DB"/>
    <w:rsid w:val="00BB3F45"/>
    <w:rsid w:val="00BC5550"/>
    <w:rsid w:val="00BD4C21"/>
    <w:rsid w:val="00BE099D"/>
    <w:rsid w:val="00BE5D2E"/>
    <w:rsid w:val="00BF3143"/>
    <w:rsid w:val="00BF4D81"/>
    <w:rsid w:val="00BF7F3A"/>
    <w:rsid w:val="00C03E2D"/>
    <w:rsid w:val="00C03F7A"/>
    <w:rsid w:val="00C14432"/>
    <w:rsid w:val="00C17E37"/>
    <w:rsid w:val="00C20521"/>
    <w:rsid w:val="00C30D68"/>
    <w:rsid w:val="00C33A34"/>
    <w:rsid w:val="00C541CE"/>
    <w:rsid w:val="00C636E4"/>
    <w:rsid w:val="00C664E3"/>
    <w:rsid w:val="00C912D4"/>
    <w:rsid w:val="00C948B9"/>
    <w:rsid w:val="00CA423C"/>
    <w:rsid w:val="00CB1D02"/>
    <w:rsid w:val="00CC0AFE"/>
    <w:rsid w:val="00CD2ED1"/>
    <w:rsid w:val="00CD7837"/>
    <w:rsid w:val="00CE13B1"/>
    <w:rsid w:val="00CF0AAE"/>
    <w:rsid w:val="00CF1F85"/>
    <w:rsid w:val="00CF4F90"/>
    <w:rsid w:val="00CF62BC"/>
    <w:rsid w:val="00D03C99"/>
    <w:rsid w:val="00D07AA0"/>
    <w:rsid w:val="00D3242C"/>
    <w:rsid w:val="00D367DC"/>
    <w:rsid w:val="00D56FB4"/>
    <w:rsid w:val="00D60FEC"/>
    <w:rsid w:val="00D632E3"/>
    <w:rsid w:val="00D663D1"/>
    <w:rsid w:val="00D76223"/>
    <w:rsid w:val="00D779A8"/>
    <w:rsid w:val="00D77A75"/>
    <w:rsid w:val="00D80D5F"/>
    <w:rsid w:val="00D879E6"/>
    <w:rsid w:val="00D934A8"/>
    <w:rsid w:val="00DA5035"/>
    <w:rsid w:val="00DB0850"/>
    <w:rsid w:val="00DB4296"/>
    <w:rsid w:val="00DC14D8"/>
    <w:rsid w:val="00DC30C6"/>
    <w:rsid w:val="00DC5F91"/>
    <w:rsid w:val="00DD2EA2"/>
    <w:rsid w:val="00DD748B"/>
    <w:rsid w:val="00E00492"/>
    <w:rsid w:val="00E50AB1"/>
    <w:rsid w:val="00E51C2C"/>
    <w:rsid w:val="00E51D48"/>
    <w:rsid w:val="00E826A1"/>
    <w:rsid w:val="00E82D6D"/>
    <w:rsid w:val="00E94F15"/>
    <w:rsid w:val="00EB7C3E"/>
    <w:rsid w:val="00EC3B35"/>
    <w:rsid w:val="00EC3E2A"/>
    <w:rsid w:val="00EC4CCF"/>
    <w:rsid w:val="00EC5C2D"/>
    <w:rsid w:val="00EE4D13"/>
    <w:rsid w:val="00EF5DD0"/>
    <w:rsid w:val="00F0048D"/>
    <w:rsid w:val="00F315CE"/>
    <w:rsid w:val="00F33535"/>
    <w:rsid w:val="00F425A1"/>
    <w:rsid w:val="00F4454B"/>
    <w:rsid w:val="00F50579"/>
    <w:rsid w:val="00F50B4E"/>
    <w:rsid w:val="00F520C0"/>
    <w:rsid w:val="00F87882"/>
    <w:rsid w:val="00F96D4C"/>
    <w:rsid w:val="00F975D6"/>
    <w:rsid w:val="00F979B1"/>
    <w:rsid w:val="00FA0E95"/>
    <w:rsid w:val="00FA5356"/>
    <w:rsid w:val="00FB41FB"/>
    <w:rsid w:val="00FD7832"/>
    <w:rsid w:val="00FD7D2A"/>
    <w:rsid w:val="00FE103F"/>
    <w:rsid w:val="00FE1716"/>
    <w:rsid w:val="00FE4121"/>
    <w:rsid w:val="00FE5912"/>
    <w:rsid w:val="00FE7FC9"/>
    <w:rsid w:val="00FF6CFE"/>
    <w:rsid w:val="0177B533"/>
    <w:rsid w:val="02362877"/>
    <w:rsid w:val="03698584"/>
    <w:rsid w:val="05E9D63F"/>
    <w:rsid w:val="0616A0F0"/>
    <w:rsid w:val="07320490"/>
    <w:rsid w:val="084A4007"/>
    <w:rsid w:val="08AEEB18"/>
    <w:rsid w:val="09C7268F"/>
    <w:rsid w:val="09DF1FFC"/>
    <w:rsid w:val="0B890406"/>
    <w:rsid w:val="0DA7D1D9"/>
    <w:rsid w:val="0EAB093B"/>
    <w:rsid w:val="0F7E8094"/>
    <w:rsid w:val="1099E434"/>
    <w:rsid w:val="117050E5"/>
    <w:rsid w:val="12888C5C"/>
    <w:rsid w:val="135EF90D"/>
    <w:rsid w:val="147A5CAD"/>
    <w:rsid w:val="16960257"/>
    <w:rsid w:val="170F7EAC"/>
    <w:rsid w:val="1857DFCE"/>
    <w:rsid w:val="19165312"/>
    <w:rsid w:val="1A198A74"/>
    <w:rsid w:val="1A19BD45"/>
    <w:rsid w:val="1A31B6B2"/>
    <w:rsid w:val="1B61EB96"/>
    <w:rsid w:val="1B8EE918"/>
    <w:rsid w:val="1C08656D"/>
    <w:rsid w:val="1CB2076D"/>
    <w:rsid w:val="20D44EAC"/>
    <w:rsid w:val="21C2B4CA"/>
    <w:rsid w:val="23B18FC3"/>
    <w:rsid w:val="25B83158"/>
    <w:rsid w:val="287D7902"/>
    <w:rsid w:val="28AA43B3"/>
    <w:rsid w:val="2968B6F7"/>
    <w:rsid w:val="2C2DFEA1"/>
    <w:rsid w:val="2C892895"/>
    <w:rsid w:val="303B749C"/>
    <w:rsid w:val="31E525D5"/>
    <w:rsid w:val="33458064"/>
    <w:rsid w:val="34C266EC"/>
    <w:rsid w:val="35DAA263"/>
    <w:rsid w:val="36DE0C96"/>
    <w:rsid w:val="370DFF70"/>
    <w:rsid w:val="3D6BA07B"/>
    <w:rsid w:val="3DB0CA3B"/>
    <w:rsid w:val="3F45AA30"/>
    <w:rsid w:val="408DD881"/>
    <w:rsid w:val="420ABF09"/>
    <w:rsid w:val="424DEF90"/>
    <w:rsid w:val="44E4D7F7"/>
    <w:rsid w:val="468A2975"/>
    <w:rsid w:val="475D6DFD"/>
    <w:rsid w:val="49C8BAA3"/>
    <w:rsid w:val="4BFC59BA"/>
    <w:rsid w:val="4C8E024D"/>
    <w:rsid w:val="4DD6309E"/>
    <w:rsid w:val="506B529D"/>
    <w:rsid w:val="53441E92"/>
    <w:rsid w:val="53755E65"/>
    <w:rsid w:val="538D8AA3"/>
    <w:rsid w:val="53D28192"/>
    <w:rsid w:val="5463F754"/>
    <w:rsid w:val="55373BDC"/>
    <w:rsid w:val="58147CF3"/>
    <w:rsid w:val="584147A4"/>
    <w:rsid w:val="5A601577"/>
    <w:rsid w:val="5AEE95E1"/>
    <w:rsid w:val="5B1E88BB"/>
    <w:rsid w:val="5B338CD0"/>
    <w:rsid w:val="5C36C432"/>
    <w:rsid w:val="5CE06632"/>
    <w:rsid w:val="5D3A2E65"/>
    <w:rsid w:val="5DB3AABA"/>
    <w:rsid w:val="60BDE953"/>
    <w:rsid w:val="61EE1E37"/>
    <w:rsid w:val="6297C037"/>
    <w:rsid w:val="6A55BBD1"/>
    <w:rsid w:val="6C71617B"/>
    <w:rsid w:val="6D47CE2C"/>
    <w:rsid w:val="6E064170"/>
    <w:rsid w:val="6E1E3ADD"/>
    <w:rsid w:val="6F367654"/>
    <w:rsid w:val="7213B76B"/>
    <w:rsid w:val="72FEF560"/>
    <w:rsid w:val="74D8CC44"/>
    <w:rsid w:val="780FD58E"/>
    <w:rsid w:val="7B01E7E9"/>
    <w:rsid w:val="7BD8549A"/>
    <w:rsid w:val="7C96C7DE"/>
    <w:rsid w:val="7E709EC2"/>
    <w:rsid w:val="7F7408F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8D73E"/>
  <w15:chartTrackingRefBased/>
  <w15:docId w15:val="{ED7A16A4-5B0C-4B88-B717-6A18B7A4E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A45C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2A7779"/>
    <w:rPr>
      <w:sz w:val="16"/>
      <w:szCs w:val="16"/>
    </w:rPr>
  </w:style>
  <w:style w:type="paragraph" w:styleId="CommentText">
    <w:name w:val="annotation text"/>
    <w:basedOn w:val="Normal"/>
    <w:link w:val="CommentTextChar"/>
    <w:uiPriority w:val="99"/>
    <w:unhideWhenUsed/>
    <w:rsid w:val="002A7779"/>
    <w:pPr>
      <w:spacing w:line="240" w:lineRule="auto"/>
    </w:pPr>
    <w:rPr>
      <w:sz w:val="20"/>
      <w:szCs w:val="20"/>
    </w:rPr>
  </w:style>
  <w:style w:type="character" w:customStyle="1" w:styleId="CommentTextChar">
    <w:name w:val="Comment Text Char"/>
    <w:basedOn w:val="DefaultParagraphFont"/>
    <w:link w:val="CommentText"/>
    <w:uiPriority w:val="99"/>
    <w:rsid w:val="002A7779"/>
    <w:rPr>
      <w:sz w:val="20"/>
      <w:szCs w:val="20"/>
    </w:rPr>
  </w:style>
  <w:style w:type="paragraph" w:styleId="CommentSubject">
    <w:name w:val="annotation subject"/>
    <w:basedOn w:val="CommentText"/>
    <w:next w:val="CommentText"/>
    <w:link w:val="CommentSubjectChar"/>
    <w:uiPriority w:val="99"/>
    <w:semiHidden/>
    <w:unhideWhenUsed/>
    <w:rsid w:val="002A7779"/>
    <w:rPr>
      <w:b/>
      <w:bCs/>
    </w:rPr>
  </w:style>
  <w:style w:type="character" w:customStyle="1" w:styleId="CommentSubjectChar">
    <w:name w:val="Comment Subject Char"/>
    <w:basedOn w:val="CommentTextChar"/>
    <w:link w:val="CommentSubject"/>
    <w:uiPriority w:val="99"/>
    <w:semiHidden/>
    <w:rsid w:val="002A7779"/>
    <w:rPr>
      <w:b/>
      <w:bCs/>
      <w:sz w:val="20"/>
      <w:szCs w:val="20"/>
    </w:rPr>
  </w:style>
  <w:style w:type="paragraph" w:styleId="FootnoteText">
    <w:name w:val="footnote text"/>
    <w:basedOn w:val="Normal"/>
    <w:link w:val="FootnoteTextChar"/>
    <w:uiPriority w:val="99"/>
    <w:semiHidden/>
    <w:unhideWhenUsed/>
    <w:rsid w:val="00503B3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03B3A"/>
    <w:rPr>
      <w:sz w:val="20"/>
      <w:szCs w:val="20"/>
    </w:rPr>
  </w:style>
  <w:style w:type="character" w:styleId="FootnoteReference">
    <w:name w:val="footnote reference"/>
    <w:basedOn w:val="DefaultParagraphFont"/>
    <w:uiPriority w:val="99"/>
    <w:semiHidden/>
    <w:unhideWhenUsed/>
    <w:rsid w:val="00503B3A"/>
    <w:rPr>
      <w:vertAlign w:val="superscript"/>
    </w:rPr>
  </w:style>
  <w:style w:type="paragraph" w:styleId="Header">
    <w:name w:val="header"/>
    <w:basedOn w:val="Normal"/>
    <w:link w:val="HeaderChar"/>
    <w:uiPriority w:val="99"/>
    <w:unhideWhenUsed/>
    <w:rsid w:val="00125F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5FF0"/>
  </w:style>
  <w:style w:type="paragraph" w:styleId="Footer">
    <w:name w:val="footer"/>
    <w:basedOn w:val="Normal"/>
    <w:link w:val="FooterChar"/>
    <w:uiPriority w:val="99"/>
    <w:unhideWhenUsed/>
    <w:rsid w:val="00125F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5FF0"/>
  </w:style>
  <w:style w:type="table" w:styleId="TableGrid">
    <w:name w:val="Table Grid"/>
    <w:basedOn w:val="TableNormal"/>
    <w:uiPriority w:val="39"/>
    <w:rsid w:val="00E51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4CA5"/>
    <w:pPr>
      <w:spacing w:after="0" w:line="240" w:lineRule="auto"/>
    </w:pPr>
  </w:style>
  <w:style w:type="paragraph" w:styleId="ListParagraph">
    <w:name w:val="List Paragraph"/>
    <w:basedOn w:val="Normal"/>
    <w:link w:val="ListParagraphChar"/>
    <w:uiPriority w:val="34"/>
    <w:qFormat/>
    <w:rsid w:val="00003449"/>
    <w:pPr>
      <w:ind w:left="720"/>
      <w:contextualSpacing/>
    </w:pPr>
  </w:style>
  <w:style w:type="paragraph" w:styleId="BalloonText">
    <w:name w:val="Balloon Text"/>
    <w:basedOn w:val="Normal"/>
    <w:link w:val="BalloonTextChar"/>
    <w:uiPriority w:val="99"/>
    <w:semiHidden/>
    <w:unhideWhenUsed/>
    <w:rsid w:val="00455E1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5E15"/>
    <w:rPr>
      <w:rFonts w:ascii="Segoe UI" w:hAnsi="Segoe UI" w:cs="Segoe UI"/>
      <w:sz w:val="18"/>
      <w:szCs w:val="18"/>
    </w:rPr>
  </w:style>
  <w:style w:type="character" w:styleId="Hyperlink">
    <w:name w:val="Hyperlink"/>
    <w:basedOn w:val="DefaultParagraphFont"/>
    <w:uiPriority w:val="99"/>
    <w:unhideWhenUsed/>
    <w:rsid w:val="00D632E3"/>
    <w:rPr>
      <w:color w:val="0563C1"/>
      <w:u w:val="single"/>
    </w:rPr>
  </w:style>
  <w:style w:type="character" w:customStyle="1" w:styleId="fontstyle01">
    <w:name w:val="fontstyle01"/>
    <w:basedOn w:val="DefaultParagraphFont"/>
    <w:rsid w:val="00D632E3"/>
    <w:rPr>
      <w:rFonts w:ascii="TimesNewRomanPSMT" w:hAnsi="TimesNewRomanPSMT" w:hint="default"/>
      <w:b w:val="0"/>
      <w:bCs w:val="0"/>
      <w:i w:val="0"/>
      <w:iCs w:val="0"/>
      <w:color w:val="000000"/>
    </w:rPr>
  </w:style>
  <w:style w:type="character" w:customStyle="1" w:styleId="fontstyle21">
    <w:name w:val="fontstyle21"/>
    <w:basedOn w:val="DefaultParagraphFont"/>
    <w:rsid w:val="00D632E3"/>
    <w:rPr>
      <w:rFonts w:ascii="SymbolMT" w:hAnsi="SymbolMT" w:hint="default"/>
      <w:b w:val="0"/>
      <w:bCs w:val="0"/>
      <w:i w:val="0"/>
      <w:iCs w:val="0"/>
      <w:color w:val="000000"/>
    </w:rPr>
  </w:style>
  <w:style w:type="paragraph" w:styleId="EndnoteText">
    <w:name w:val="endnote text"/>
    <w:basedOn w:val="Normal"/>
    <w:link w:val="EndnoteTextChar"/>
    <w:uiPriority w:val="99"/>
    <w:semiHidden/>
    <w:unhideWhenUsed/>
    <w:rsid w:val="00AD319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D319A"/>
    <w:rPr>
      <w:sz w:val="20"/>
      <w:szCs w:val="20"/>
    </w:rPr>
  </w:style>
  <w:style w:type="character" w:styleId="EndnoteReference">
    <w:name w:val="endnote reference"/>
    <w:basedOn w:val="DefaultParagraphFont"/>
    <w:uiPriority w:val="99"/>
    <w:semiHidden/>
    <w:unhideWhenUsed/>
    <w:rsid w:val="00AD319A"/>
    <w:rPr>
      <w:vertAlign w:val="superscript"/>
    </w:rPr>
  </w:style>
  <w:style w:type="table" w:styleId="ListTable3-Accent5">
    <w:name w:val="List Table 3 Accent 5"/>
    <w:basedOn w:val="TableNormal"/>
    <w:uiPriority w:val="48"/>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paragraph" w:styleId="BodyText">
    <w:name w:val="Body Text"/>
    <w:basedOn w:val="Normal"/>
    <w:link w:val="BodyTextChar"/>
    <w:uiPriority w:val="99"/>
    <w:semiHidden/>
    <w:unhideWhenUsed/>
    <w:rsid w:val="00792C68"/>
    <w:pPr>
      <w:spacing w:after="120" w:line="276" w:lineRule="auto"/>
    </w:pPr>
  </w:style>
  <w:style w:type="character" w:customStyle="1" w:styleId="BodyTextChar">
    <w:name w:val="Body Text Char"/>
    <w:basedOn w:val="DefaultParagraphFont"/>
    <w:link w:val="BodyText"/>
    <w:uiPriority w:val="99"/>
    <w:semiHidden/>
    <w:rsid w:val="00792C68"/>
  </w:style>
  <w:style w:type="character" w:customStyle="1" w:styleId="ListParagraphChar">
    <w:name w:val="List Paragraph Char"/>
    <w:link w:val="ListParagraph"/>
    <w:uiPriority w:val="34"/>
    <w:locked/>
    <w:rsid w:val="003E4A40"/>
  </w:style>
  <w:style w:type="character" w:customStyle="1" w:styleId="eop">
    <w:name w:val="eop"/>
    <w:basedOn w:val="DefaultParagraphFont"/>
    <w:rsid w:val="00864166"/>
  </w:style>
  <w:style w:type="character" w:customStyle="1" w:styleId="Heading1Char">
    <w:name w:val="Heading 1 Char"/>
    <w:basedOn w:val="DefaultParagraphFont"/>
    <w:link w:val="Heading1"/>
    <w:uiPriority w:val="9"/>
    <w:rsid w:val="00AA45C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A45CC"/>
    <w:pPr>
      <w:outlineLvl w:val="9"/>
    </w:pPr>
  </w:style>
  <w:style w:type="paragraph" w:styleId="TOC1">
    <w:name w:val="toc 1"/>
    <w:basedOn w:val="Normal"/>
    <w:next w:val="Normal"/>
    <w:autoRedefine/>
    <w:uiPriority w:val="39"/>
    <w:unhideWhenUsed/>
    <w:rsid w:val="00457387"/>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0253821">
      <w:bodyDiv w:val="1"/>
      <w:marLeft w:val="0"/>
      <w:marRight w:val="0"/>
      <w:marTop w:val="0"/>
      <w:marBottom w:val="0"/>
      <w:divBdr>
        <w:top w:val="none" w:sz="0" w:space="0" w:color="auto"/>
        <w:left w:val="none" w:sz="0" w:space="0" w:color="auto"/>
        <w:bottom w:val="none" w:sz="0" w:space="0" w:color="auto"/>
        <w:right w:val="none" w:sz="0" w:space="0" w:color="auto"/>
      </w:divBdr>
    </w:div>
    <w:div w:id="475220844">
      <w:bodyDiv w:val="1"/>
      <w:marLeft w:val="0"/>
      <w:marRight w:val="0"/>
      <w:marTop w:val="0"/>
      <w:marBottom w:val="0"/>
      <w:divBdr>
        <w:top w:val="none" w:sz="0" w:space="0" w:color="auto"/>
        <w:left w:val="none" w:sz="0" w:space="0" w:color="auto"/>
        <w:bottom w:val="none" w:sz="0" w:space="0" w:color="auto"/>
        <w:right w:val="none" w:sz="0" w:space="0" w:color="auto"/>
      </w:divBdr>
    </w:div>
    <w:div w:id="684013140">
      <w:bodyDiv w:val="1"/>
      <w:marLeft w:val="0"/>
      <w:marRight w:val="0"/>
      <w:marTop w:val="0"/>
      <w:marBottom w:val="0"/>
      <w:divBdr>
        <w:top w:val="none" w:sz="0" w:space="0" w:color="auto"/>
        <w:left w:val="none" w:sz="0" w:space="0" w:color="auto"/>
        <w:bottom w:val="none" w:sz="0" w:space="0" w:color="auto"/>
        <w:right w:val="none" w:sz="0" w:space="0" w:color="auto"/>
      </w:divBdr>
    </w:div>
    <w:div w:id="719020174">
      <w:bodyDiv w:val="1"/>
      <w:marLeft w:val="0"/>
      <w:marRight w:val="0"/>
      <w:marTop w:val="0"/>
      <w:marBottom w:val="0"/>
      <w:divBdr>
        <w:top w:val="none" w:sz="0" w:space="0" w:color="auto"/>
        <w:left w:val="none" w:sz="0" w:space="0" w:color="auto"/>
        <w:bottom w:val="none" w:sz="0" w:space="0" w:color="auto"/>
        <w:right w:val="none" w:sz="0" w:space="0" w:color="auto"/>
      </w:divBdr>
    </w:div>
    <w:div w:id="872812251">
      <w:bodyDiv w:val="1"/>
      <w:marLeft w:val="0"/>
      <w:marRight w:val="0"/>
      <w:marTop w:val="0"/>
      <w:marBottom w:val="0"/>
      <w:divBdr>
        <w:top w:val="none" w:sz="0" w:space="0" w:color="auto"/>
        <w:left w:val="none" w:sz="0" w:space="0" w:color="auto"/>
        <w:bottom w:val="none" w:sz="0" w:space="0" w:color="auto"/>
        <w:right w:val="none" w:sz="0" w:space="0" w:color="auto"/>
      </w:divBdr>
    </w:div>
    <w:div w:id="913274347">
      <w:bodyDiv w:val="1"/>
      <w:marLeft w:val="0"/>
      <w:marRight w:val="0"/>
      <w:marTop w:val="0"/>
      <w:marBottom w:val="0"/>
      <w:divBdr>
        <w:top w:val="none" w:sz="0" w:space="0" w:color="auto"/>
        <w:left w:val="none" w:sz="0" w:space="0" w:color="auto"/>
        <w:bottom w:val="none" w:sz="0" w:space="0" w:color="auto"/>
        <w:right w:val="none" w:sz="0" w:space="0" w:color="auto"/>
      </w:divBdr>
    </w:div>
    <w:div w:id="916330709">
      <w:bodyDiv w:val="1"/>
      <w:marLeft w:val="0"/>
      <w:marRight w:val="0"/>
      <w:marTop w:val="0"/>
      <w:marBottom w:val="0"/>
      <w:divBdr>
        <w:top w:val="none" w:sz="0" w:space="0" w:color="auto"/>
        <w:left w:val="none" w:sz="0" w:space="0" w:color="auto"/>
        <w:bottom w:val="none" w:sz="0" w:space="0" w:color="auto"/>
        <w:right w:val="none" w:sz="0" w:space="0" w:color="auto"/>
      </w:divBdr>
    </w:div>
    <w:div w:id="920481457">
      <w:bodyDiv w:val="1"/>
      <w:marLeft w:val="0"/>
      <w:marRight w:val="0"/>
      <w:marTop w:val="0"/>
      <w:marBottom w:val="0"/>
      <w:divBdr>
        <w:top w:val="none" w:sz="0" w:space="0" w:color="auto"/>
        <w:left w:val="none" w:sz="0" w:space="0" w:color="auto"/>
        <w:bottom w:val="none" w:sz="0" w:space="0" w:color="auto"/>
        <w:right w:val="none" w:sz="0" w:space="0" w:color="auto"/>
      </w:divBdr>
    </w:div>
    <w:div w:id="958341337">
      <w:bodyDiv w:val="1"/>
      <w:marLeft w:val="0"/>
      <w:marRight w:val="0"/>
      <w:marTop w:val="0"/>
      <w:marBottom w:val="0"/>
      <w:divBdr>
        <w:top w:val="none" w:sz="0" w:space="0" w:color="auto"/>
        <w:left w:val="none" w:sz="0" w:space="0" w:color="auto"/>
        <w:bottom w:val="none" w:sz="0" w:space="0" w:color="auto"/>
        <w:right w:val="none" w:sz="0" w:space="0" w:color="auto"/>
      </w:divBdr>
    </w:div>
    <w:div w:id="1277905505">
      <w:bodyDiv w:val="1"/>
      <w:marLeft w:val="0"/>
      <w:marRight w:val="0"/>
      <w:marTop w:val="0"/>
      <w:marBottom w:val="0"/>
      <w:divBdr>
        <w:top w:val="none" w:sz="0" w:space="0" w:color="auto"/>
        <w:left w:val="none" w:sz="0" w:space="0" w:color="auto"/>
        <w:bottom w:val="none" w:sz="0" w:space="0" w:color="auto"/>
        <w:right w:val="none" w:sz="0" w:space="0" w:color="auto"/>
      </w:divBdr>
    </w:div>
    <w:div w:id="1284771303">
      <w:bodyDiv w:val="1"/>
      <w:marLeft w:val="0"/>
      <w:marRight w:val="0"/>
      <w:marTop w:val="0"/>
      <w:marBottom w:val="0"/>
      <w:divBdr>
        <w:top w:val="none" w:sz="0" w:space="0" w:color="auto"/>
        <w:left w:val="none" w:sz="0" w:space="0" w:color="auto"/>
        <w:bottom w:val="none" w:sz="0" w:space="0" w:color="auto"/>
        <w:right w:val="none" w:sz="0" w:space="0" w:color="auto"/>
      </w:divBdr>
    </w:div>
    <w:div w:id="1301882460">
      <w:bodyDiv w:val="1"/>
      <w:marLeft w:val="0"/>
      <w:marRight w:val="0"/>
      <w:marTop w:val="0"/>
      <w:marBottom w:val="0"/>
      <w:divBdr>
        <w:top w:val="none" w:sz="0" w:space="0" w:color="auto"/>
        <w:left w:val="none" w:sz="0" w:space="0" w:color="auto"/>
        <w:bottom w:val="none" w:sz="0" w:space="0" w:color="auto"/>
        <w:right w:val="none" w:sz="0" w:space="0" w:color="auto"/>
      </w:divBdr>
    </w:div>
    <w:div w:id="1649237943">
      <w:bodyDiv w:val="1"/>
      <w:marLeft w:val="0"/>
      <w:marRight w:val="0"/>
      <w:marTop w:val="0"/>
      <w:marBottom w:val="0"/>
      <w:divBdr>
        <w:top w:val="none" w:sz="0" w:space="0" w:color="auto"/>
        <w:left w:val="none" w:sz="0" w:space="0" w:color="auto"/>
        <w:bottom w:val="none" w:sz="0" w:space="0" w:color="auto"/>
        <w:right w:val="none" w:sz="0" w:space="0" w:color="auto"/>
      </w:divBdr>
    </w:div>
    <w:div w:id="1776172756">
      <w:bodyDiv w:val="1"/>
      <w:marLeft w:val="0"/>
      <w:marRight w:val="0"/>
      <w:marTop w:val="0"/>
      <w:marBottom w:val="0"/>
      <w:divBdr>
        <w:top w:val="none" w:sz="0" w:space="0" w:color="auto"/>
        <w:left w:val="none" w:sz="0" w:space="0" w:color="auto"/>
        <w:bottom w:val="none" w:sz="0" w:space="0" w:color="auto"/>
        <w:right w:val="none" w:sz="0" w:space="0" w:color="auto"/>
      </w:divBdr>
    </w:div>
    <w:div w:id="1988781609">
      <w:bodyDiv w:val="1"/>
      <w:marLeft w:val="0"/>
      <w:marRight w:val="0"/>
      <w:marTop w:val="0"/>
      <w:marBottom w:val="0"/>
      <w:divBdr>
        <w:top w:val="none" w:sz="0" w:space="0" w:color="auto"/>
        <w:left w:val="none" w:sz="0" w:space="0" w:color="auto"/>
        <w:bottom w:val="none" w:sz="0" w:space="0" w:color="auto"/>
        <w:right w:val="none" w:sz="0" w:space="0" w:color="auto"/>
      </w:divBdr>
    </w:div>
    <w:div w:id="2119982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2.xml"/><Relationship Id="rId18" Type="http://schemas.microsoft.com/office/2007/relationships/diagramDrawing" Target="diagrams/drawing1.xml"/><Relationship Id="rId26" Type="http://schemas.openxmlformats.org/officeDocument/2006/relationships/diagramQuickStyle" Target="diagrams/quickStyle3.xml"/><Relationship Id="rId3" Type="http://schemas.openxmlformats.org/officeDocument/2006/relationships/customXml" Target="../customXml/item3.xml"/><Relationship Id="rId21" Type="http://schemas.openxmlformats.org/officeDocument/2006/relationships/diagramQuickStyle" Target="diagrams/quickStyle2.xm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chart" Target="charts/chart1.xml"/><Relationship Id="rId17" Type="http://schemas.openxmlformats.org/officeDocument/2006/relationships/diagramColors" Target="diagrams/colors1.xml"/><Relationship Id="rId25" Type="http://schemas.openxmlformats.org/officeDocument/2006/relationships/diagramLayout" Target="diagrams/layout3.xml"/><Relationship Id="rId33" Type="http://schemas.microsoft.com/office/2007/relationships/diagramDrawing" Target="diagrams/drawing4.xml"/><Relationship Id="rId2" Type="http://schemas.openxmlformats.org/officeDocument/2006/relationships/customXml" Target="../customXml/item2.xml"/><Relationship Id="rId16" Type="http://schemas.openxmlformats.org/officeDocument/2006/relationships/diagramQuickStyle" Target="diagrams/quickStyle1.xml"/><Relationship Id="rId20" Type="http://schemas.openxmlformats.org/officeDocument/2006/relationships/diagramLayout" Target="diagrams/layout2.xml"/><Relationship Id="rId29" Type="http://schemas.openxmlformats.org/officeDocument/2006/relationships/diagramData" Target="diagrams/data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diagramData" Target="diagrams/data3.xml"/><Relationship Id="rId32" Type="http://schemas.openxmlformats.org/officeDocument/2006/relationships/diagramColors" Target="diagrams/colors4.xml"/><Relationship Id="rId5" Type="http://schemas.openxmlformats.org/officeDocument/2006/relationships/numbering" Target="numbering.xml"/><Relationship Id="rId15" Type="http://schemas.openxmlformats.org/officeDocument/2006/relationships/diagramLayout" Target="diagrams/layout1.xml"/><Relationship Id="rId23" Type="http://schemas.microsoft.com/office/2007/relationships/diagramDrawing" Target="diagrams/drawing2.xml"/><Relationship Id="rId28" Type="http://schemas.microsoft.com/office/2007/relationships/diagramDrawing" Target="diagrams/drawing3.xm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diagramData" Target="diagrams/data2.xml"/><Relationship Id="rId31" Type="http://schemas.openxmlformats.org/officeDocument/2006/relationships/diagramQuickStyle" Target="diagrams/quickStyle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Data" Target="diagrams/data1.xml"/><Relationship Id="rId22" Type="http://schemas.openxmlformats.org/officeDocument/2006/relationships/diagramColors" Target="diagrams/colors2.xml"/><Relationship Id="rId27" Type="http://schemas.openxmlformats.org/officeDocument/2006/relationships/diagramColors" Target="diagrams/colors3.xml"/><Relationship Id="rId30" Type="http://schemas.openxmlformats.org/officeDocument/2006/relationships/diagramLayout" Target="diagrams/layout4.xml"/><Relationship Id="rId35" Type="http://schemas.openxmlformats.org/officeDocument/2006/relationships/fontTable" Target="fontTable.xml"/><Relationship Id="rId8"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3" Type="http://schemas.openxmlformats.org/officeDocument/2006/relationships/oleObject" Target="file:///D:\Desktop\&#4317;&#4316;&#4312;.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Desktop\&#4317;&#4316;&#4312;.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Sheet1!$M$5</c:f>
              <c:strCache>
                <c:ptCount val="1"/>
                <c:pt idx="0">
                  <c:v>ბრუნვა</c:v>
                </c:pt>
              </c:strCache>
            </c:strRef>
          </c:tx>
          <c:spPr>
            <a:ln w="28575" cap="rnd">
              <a:solidFill>
                <a:srgbClr val="808284"/>
              </a:solidFill>
              <a:round/>
            </a:ln>
            <a:effectLst/>
          </c:spPr>
          <c:marker>
            <c:symbol val="none"/>
          </c:marker>
          <c:dLbls>
            <c:dLbl>
              <c:idx val="0"/>
              <c:layout>
                <c:manualLayout>
                  <c:x val="-4.5388888888888888E-2"/>
                  <c:y val="-2.549759405074369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653B-4C4C-8041-8794271CD77C}"/>
                </c:ext>
              </c:extLst>
            </c:dLbl>
            <c:dLbl>
              <c:idx val="4"/>
              <c:layout>
                <c:manualLayout>
                  <c:x val="-4.816666666666667E-2"/>
                  <c:y val="-2.08679644211140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53B-4C4C-8041-8794271CD77C}"/>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rgbClr val="808284"/>
                    </a:solidFill>
                    <a:latin typeface="+mn-lt"/>
                    <a:ea typeface="+mn-ea"/>
                    <a:cs typeface="+mn-cs"/>
                  </a:defRPr>
                </a:pPr>
                <a:endParaRPr lang="en-US"/>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Sheet1!$N$4:$T$4</c:f>
              <c:numCache>
                <c:formatCode>General</c:formatCode>
                <c:ptCount val="7"/>
                <c:pt idx="0">
                  <c:v>2014</c:v>
                </c:pt>
                <c:pt idx="1">
                  <c:v>2015</c:v>
                </c:pt>
                <c:pt idx="2">
                  <c:v>2016</c:v>
                </c:pt>
                <c:pt idx="3">
                  <c:v>2017</c:v>
                </c:pt>
                <c:pt idx="4">
                  <c:v>2018</c:v>
                </c:pt>
                <c:pt idx="5">
                  <c:v>2019</c:v>
                </c:pt>
                <c:pt idx="6">
                  <c:v>2020</c:v>
                </c:pt>
              </c:numCache>
            </c:numRef>
          </c:cat>
          <c:val>
            <c:numRef>
              <c:f>Sheet1!$N$5:$T$5</c:f>
              <c:numCache>
                <c:formatCode>0%</c:formatCode>
                <c:ptCount val="7"/>
                <c:pt idx="0">
                  <c:v>0.22316384180790963</c:v>
                </c:pt>
                <c:pt idx="1">
                  <c:v>0.22727272727272727</c:v>
                </c:pt>
                <c:pt idx="2">
                  <c:v>0.17777777777777778</c:v>
                </c:pt>
                <c:pt idx="3">
                  <c:v>0.18625</c:v>
                </c:pt>
                <c:pt idx="4">
                  <c:v>0.21592279855247282</c:v>
                </c:pt>
                <c:pt idx="5">
                  <c:v>0.2032520325203252</c:v>
                </c:pt>
                <c:pt idx="6">
                  <c:v>0.21263877028181041</c:v>
                </c:pt>
              </c:numCache>
            </c:numRef>
          </c:val>
          <c:smooth val="0"/>
          <c:extLst>
            <c:ext xmlns:c16="http://schemas.microsoft.com/office/drawing/2014/chart" uri="{C3380CC4-5D6E-409C-BE32-E72D297353CC}">
              <c16:uniqueId val="{00000002-653B-4C4C-8041-8794271CD77C}"/>
            </c:ext>
          </c:extLst>
        </c:ser>
        <c:ser>
          <c:idx val="1"/>
          <c:order val="1"/>
          <c:tx>
            <c:strRef>
              <c:f>Sheet1!$M$6</c:f>
              <c:strCache>
                <c:ptCount val="1"/>
                <c:pt idx="0">
                  <c:v>დამატებული ღირებულება</c:v>
                </c:pt>
              </c:strCache>
            </c:strRef>
          </c:tx>
          <c:spPr>
            <a:ln w="28575" cap="rnd">
              <a:solidFill>
                <a:srgbClr val="F05A38"/>
              </a:solidFill>
              <a:round/>
            </a:ln>
            <a:effectLst/>
          </c:spPr>
          <c:marker>
            <c:symbol val="none"/>
          </c:marker>
          <c:dLbls>
            <c:dLbl>
              <c:idx val="1"/>
              <c:layout>
                <c:manualLayout>
                  <c:x val="-4.5388888888888888E-2"/>
                  <c:y val="7.172462817147856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653B-4C4C-8041-8794271CD77C}"/>
                </c:ext>
              </c:extLst>
            </c:dLbl>
            <c:dLbl>
              <c:idx val="2"/>
              <c:layout>
                <c:manualLayout>
                  <c:x val="-4.5388888888888888E-2"/>
                  <c:y val="4.3946850393700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653B-4C4C-8041-8794271CD77C}"/>
                </c:ext>
              </c:extLst>
            </c:dLbl>
            <c:dLbl>
              <c:idx val="5"/>
              <c:layout>
                <c:manualLayout>
                  <c:x val="-4.5388888888888888E-2"/>
                  <c:y val="-3.938648293963258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653B-4C4C-8041-8794271CD77C}"/>
                </c:ext>
              </c:extLst>
            </c:dLbl>
            <c:dLbl>
              <c:idx val="6"/>
              <c:layout>
                <c:manualLayout>
                  <c:x val="-4.2611111111111009E-2"/>
                  <c:y val="-3.475685331000295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653B-4C4C-8041-8794271CD77C}"/>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rgbClr val="F05A38"/>
                    </a:solidFill>
                    <a:latin typeface="+mn-lt"/>
                    <a:ea typeface="+mn-ea"/>
                    <a:cs typeface="+mn-cs"/>
                  </a:defRPr>
                </a:pPr>
                <a:endParaRPr lang="en-US"/>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Sheet1!$N$4:$T$4</c:f>
              <c:numCache>
                <c:formatCode>General</c:formatCode>
                <c:ptCount val="7"/>
                <c:pt idx="0">
                  <c:v>2014</c:v>
                </c:pt>
                <c:pt idx="1">
                  <c:v>2015</c:v>
                </c:pt>
                <c:pt idx="2">
                  <c:v>2016</c:v>
                </c:pt>
                <c:pt idx="3">
                  <c:v>2017</c:v>
                </c:pt>
                <c:pt idx="4">
                  <c:v>2018</c:v>
                </c:pt>
                <c:pt idx="5">
                  <c:v>2019</c:v>
                </c:pt>
                <c:pt idx="6">
                  <c:v>2020</c:v>
                </c:pt>
              </c:numCache>
            </c:numRef>
          </c:cat>
          <c:val>
            <c:numRef>
              <c:f>Sheet1!$N$6:$T$6</c:f>
              <c:numCache>
                <c:formatCode>0%</c:formatCode>
                <c:ptCount val="7"/>
                <c:pt idx="0">
                  <c:v>0.17940797993572899</c:v>
                </c:pt>
                <c:pt idx="1">
                  <c:v>0.21701114985439651</c:v>
                </c:pt>
                <c:pt idx="2">
                  <c:v>0.22826589053657015</c:v>
                </c:pt>
                <c:pt idx="3">
                  <c:v>0.25471698113207547</c:v>
                </c:pt>
                <c:pt idx="4">
                  <c:v>0.17353579175704989</c:v>
                </c:pt>
                <c:pt idx="5">
                  <c:v>0.29459459459459458</c:v>
                </c:pt>
                <c:pt idx="6">
                  <c:v>0.22332015810276681</c:v>
                </c:pt>
              </c:numCache>
            </c:numRef>
          </c:val>
          <c:smooth val="0"/>
          <c:extLst>
            <c:ext xmlns:c16="http://schemas.microsoft.com/office/drawing/2014/chart" uri="{C3380CC4-5D6E-409C-BE32-E72D297353CC}">
              <c16:uniqueId val="{00000007-653B-4C4C-8041-8794271CD77C}"/>
            </c:ext>
          </c:extLst>
        </c:ser>
        <c:ser>
          <c:idx val="2"/>
          <c:order val="2"/>
          <c:tx>
            <c:strRef>
              <c:f>Sheet1!$M$7</c:f>
              <c:strCache>
                <c:ptCount val="1"/>
                <c:pt idx="0">
                  <c:v>დასაქმებულები</c:v>
                </c:pt>
              </c:strCache>
            </c:strRef>
          </c:tx>
          <c:spPr>
            <a:ln w="28575" cap="rnd">
              <a:solidFill>
                <a:srgbClr val="4C3A69"/>
              </a:solidFill>
              <a:round/>
            </a:ln>
            <a:effectLst/>
          </c:spPr>
          <c:marker>
            <c:symbol val="none"/>
          </c:marker>
          <c:dLbls>
            <c:dLbl>
              <c:idx val="0"/>
              <c:layout>
                <c:manualLayout>
                  <c:x val="-4.5388888888888888E-2"/>
                  <c:y val="-4.39468503937007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653B-4C4C-8041-8794271CD77C}"/>
                </c:ext>
              </c:extLst>
            </c:dLbl>
            <c:dLbl>
              <c:idx val="5"/>
              <c:layout>
                <c:manualLayout>
                  <c:x val="-4.5388888888888888E-2"/>
                  <c:y val="-2.542833187518226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653B-4C4C-8041-8794271CD77C}"/>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rgbClr val="4C3A69"/>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Sheet1!$N$4:$T$4</c:f>
              <c:numCache>
                <c:formatCode>General</c:formatCode>
                <c:ptCount val="7"/>
                <c:pt idx="0">
                  <c:v>2014</c:v>
                </c:pt>
                <c:pt idx="1">
                  <c:v>2015</c:v>
                </c:pt>
                <c:pt idx="2">
                  <c:v>2016</c:v>
                </c:pt>
                <c:pt idx="3">
                  <c:v>2017</c:v>
                </c:pt>
                <c:pt idx="4">
                  <c:v>2018</c:v>
                </c:pt>
                <c:pt idx="5">
                  <c:v>2019</c:v>
                </c:pt>
                <c:pt idx="6">
                  <c:v>2020</c:v>
                </c:pt>
              </c:numCache>
            </c:numRef>
          </c:cat>
          <c:val>
            <c:numRef>
              <c:f>Sheet1!$N$7:$T$7</c:f>
              <c:numCache>
                <c:formatCode>0%</c:formatCode>
                <c:ptCount val="7"/>
                <c:pt idx="0">
                  <c:v>0.17730095990965555</c:v>
                </c:pt>
                <c:pt idx="1">
                  <c:v>0.28337928531915413</c:v>
                </c:pt>
                <c:pt idx="2">
                  <c:v>0.26749482401656316</c:v>
                </c:pt>
                <c:pt idx="3">
                  <c:v>0.27613827993254636</c:v>
                </c:pt>
                <c:pt idx="4">
                  <c:v>0.24433249370277077</c:v>
                </c:pt>
                <c:pt idx="5">
                  <c:v>0.24894352669996159</c:v>
                </c:pt>
                <c:pt idx="6">
                  <c:v>0.25439012814428097</c:v>
                </c:pt>
              </c:numCache>
            </c:numRef>
          </c:val>
          <c:smooth val="0"/>
          <c:extLst>
            <c:ext xmlns:c16="http://schemas.microsoft.com/office/drawing/2014/chart" uri="{C3380CC4-5D6E-409C-BE32-E72D297353CC}">
              <c16:uniqueId val="{0000000A-653B-4C4C-8041-8794271CD77C}"/>
            </c:ext>
          </c:extLst>
        </c:ser>
        <c:dLbls>
          <c:showLegendKey val="0"/>
          <c:showVal val="0"/>
          <c:showCatName val="0"/>
          <c:showSerName val="0"/>
          <c:showPercent val="0"/>
          <c:showBubbleSize val="0"/>
        </c:dLbls>
        <c:smooth val="0"/>
        <c:axId val="307854975"/>
        <c:axId val="307852895"/>
      </c:lineChart>
      <c:catAx>
        <c:axId val="30785497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07852895"/>
        <c:crosses val="autoZero"/>
        <c:auto val="1"/>
        <c:lblAlgn val="ctr"/>
        <c:lblOffset val="100"/>
        <c:noMultiLvlLbl val="0"/>
      </c:catAx>
      <c:valAx>
        <c:axId val="307852895"/>
        <c:scaling>
          <c:orientation val="minMax"/>
        </c:scaling>
        <c:delete val="0"/>
        <c:axPos val="l"/>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0785497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Sheet1!$C$29</c:f>
              <c:strCache>
                <c:ptCount val="1"/>
                <c:pt idx="0">
                  <c:v>ონის მუნიციპალიტეტი</c:v>
                </c:pt>
              </c:strCache>
            </c:strRef>
          </c:tx>
          <c:spPr>
            <a:solidFill>
              <a:srgbClr val="4C3A69"/>
            </a:solidFill>
            <a:ln>
              <a:noFill/>
            </a:ln>
            <a:effectLst/>
          </c:spPr>
          <c:invertIfNegative val="0"/>
          <c:dLbls>
            <c:dLbl>
              <c:idx val="6"/>
              <c:layout>
                <c:manualLayout>
                  <c:x val="-2.7777777777777779E-3"/>
                  <c:y val="1.8518518518518476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8B11-4000-B008-B67CE2AAE3BF}"/>
                </c:ext>
              </c:extLst>
            </c:dLbl>
            <c:numFmt formatCode="#,##0" sourceLinked="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rgbClr val="4C3A69"/>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Sheet1!$D$28:$J$28</c:f>
              <c:numCache>
                <c:formatCode>General</c:formatCode>
                <c:ptCount val="7"/>
                <c:pt idx="0">
                  <c:v>2014</c:v>
                </c:pt>
                <c:pt idx="1">
                  <c:v>2015</c:v>
                </c:pt>
                <c:pt idx="2">
                  <c:v>2016</c:v>
                </c:pt>
                <c:pt idx="3">
                  <c:v>2017</c:v>
                </c:pt>
                <c:pt idx="4">
                  <c:v>2018</c:v>
                </c:pt>
                <c:pt idx="5">
                  <c:v>2019</c:v>
                </c:pt>
                <c:pt idx="6">
                  <c:v>2020</c:v>
                </c:pt>
              </c:numCache>
            </c:numRef>
          </c:cat>
          <c:val>
            <c:numRef>
              <c:f>Sheet1!$D$29:$J$29</c:f>
              <c:numCache>
                <c:formatCode>0.0</c:formatCode>
                <c:ptCount val="7"/>
                <c:pt idx="0">
                  <c:v>399.9</c:v>
                </c:pt>
                <c:pt idx="1">
                  <c:v>485.3</c:v>
                </c:pt>
                <c:pt idx="2">
                  <c:v>497</c:v>
                </c:pt>
                <c:pt idx="3">
                  <c:v>523.4</c:v>
                </c:pt>
                <c:pt idx="4">
                  <c:v>531.5</c:v>
                </c:pt>
                <c:pt idx="5">
                  <c:v>641.81837220189334</c:v>
                </c:pt>
                <c:pt idx="6">
                  <c:v>832.20563235213524</c:v>
                </c:pt>
              </c:numCache>
            </c:numRef>
          </c:val>
          <c:extLst>
            <c:ext xmlns:c16="http://schemas.microsoft.com/office/drawing/2014/chart" uri="{C3380CC4-5D6E-409C-BE32-E72D297353CC}">
              <c16:uniqueId val="{00000001-8B11-4000-B008-B67CE2AAE3BF}"/>
            </c:ext>
          </c:extLst>
        </c:ser>
        <c:dLbls>
          <c:showLegendKey val="0"/>
          <c:showVal val="0"/>
          <c:showCatName val="0"/>
          <c:showSerName val="0"/>
          <c:showPercent val="0"/>
          <c:showBubbleSize val="0"/>
        </c:dLbls>
        <c:gapWidth val="70"/>
        <c:axId val="859541247"/>
        <c:axId val="859539583"/>
      </c:barChart>
      <c:lineChart>
        <c:grouping val="standard"/>
        <c:varyColors val="0"/>
        <c:ser>
          <c:idx val="1"/>
          <c:order val="1"/>
          <c:tx>
            <c:strRef>
              <c:f>Sheet1!$C$30</c:f>
              <c:strCache>
                <c:ptCount val="1"/>
                <c:pt idx="0">
                  <c:v>ონის წილი რაჭაში</c:v>
                </c:pt>
              </c:strCache>
            </c:strRef>
          </c:tx>
          <c:spPr>
            <a:ln w="28575" cap="rnd">
              <a:solidFill>
                <a:srgbClr val="808284"/>
              </a:solidFill>
              <a:round/>
            </a:ln>
            <a:effectLst/>
          </c:spPr>
          <c:marker>
            <c:symbol val="none"/>
          </c:marker>
          <c:dLbls>
            <c:dLbl>
              <c:idx val="1"/>
              <c:layout>
                <c:manualLayout>
                  <c:x val="-5.1722222222222246E-2"/>
                  <c:y val="-3.468759113444157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8B11-4000-B008-B67CE2AAE3BF}"/>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rgbClr val="808284"/>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Sheet1!$D$28:$J$28</c:f>
              <c:numCache>
                <c:formatCode>General</c:formatCode>
                <c:ptCount val="7"/>
                <c:pt idx="0">
                  <c:v>2014</c:v>
                </c:pt>
                <c:pt idx="1">
                  <c:v>2015</c:v>
                </c:pt>
                <c:pt idx="2">
                  <c:v>2016</c:v>
                </c:pt>
                <c:pt idx="3">
                  <c:v>2017</c:v>
                </c:pt>
                <c:pt idx="4">
                  <c:v>2018</c:v>
                </c:pt>
                <c:pt idx="5">
                  <c:v>2019</c:v>
                </c:pt>
                <c:pt idx="6">
                  <c:v>2020</c:v>
                </c:pt>
              </c:numCache>
            </c:numRef>
          </c:cat>
          <c:val>
            <c:numRef>
              <c:f>Sheet1!$D$30:$J$30</c:f>
              <c:numCache>
                <c:formatCode>0%</c:formatCode>
                <c:ptCount val="7"/>
                <c:pt idx="0">
                  <c:v>1.0211950970377937</c:v>
                </c:pt>
                <c:pt idx="1">
                  <c:v>1.1708082026537998</c:v>
                </c:pt>
                <c:pt idx="2">
                  <c:v>1.0456553755522828</c:v>
                </c:pt>
                <c:pt idx="3">
                  <c:v>1.0270800627943484</c:v>
                </c:pt>
                <c:pt idx="4">
                  <c:v>1.0143129770992367</c:v>
                </c:pt>
                <c:pt idx="5">
                  <c:v>1.0164140659506669</c:v>
                </c:pt>
                <c:pt idx="6">
                  <c:v>1.126390072809359</c:v>
                </c:pt>
              </c:numCache>
            </c:numRef>
          </c:val>
          <c:smooth val="0"/>
          <c:extLst>
            <c:ext xmlns:c16="http://schemas.microsoft.com/office/drawing/2014/chart" uri="{C3380CC4-5D6E-409C-BE32-E72D297353CC}">
              <c16:uniqueId val="{00000003-8B11-4000-B008-B67CE2AAE3BF}"/>
            </c:ext>
          </c:extLst>
        </c:ser>
        <c:ser>
          <c:idx val="2"/>
          <c:order val="2"/>
          <c:tx>
            <c:strRef>
              <c:f>Sheet1!$C$31</c:f>
              <c:strCache>
                <c:ptCount val="1"/>
                <c:pt idx="0">
                  <c:v>ონის წილი საქართველოში</c:v>
                </c:pt>
              </c:strCache>
            </c:strRef>
          </c:tx>
          <c:spPr>
            <a:ln w="28575" cap="rnd">
              <a:solidFill>
                <a:srgbClr val="F05A38"/>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rgbClr val="F05A38"/>
                    </a:solidFill>
                    <a:latin typeface="+mn-lt"/>
                    <a:ea typeface="+mn-ea"/>
                    <a:cs typeface="+mn-cs"/>
                  </a:defRPr>
                </a:pPr>
                <a:endParaRPr lang="en-US"/>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Sheet1!$D$28:$J$28</c:f>
              <c:numCache>
                <c:formatCode>General</c:formatCode>
                <c:ptCount val="7"/>
                <c:pt idx="0">
                  <c:v>2014</c:v>
                </c:pt>
                <c:pt idx="1">
                  <c:v>2015</c:v>
                </c:pt>
                <c:pt idx="2">
                  <c:v>2016</c:v>
                </c:pt>
                <c:pt idx="3">
                  <c:v>2017</c:v>
                </c:pt>
                <c:pt idx="4">
                  <c:v>2018</c:v>
                </c:pt>
                <c:pt idx="5">
                  <c:v>2019</c:v>
                </c:pt>
                <c:pt idx="6">
                  <c:v>2020</c:v>
                </c:pt>
              </c:numCache>
            </c:numRef>
          </c:cat>
          <c:val>
            <c:numRef>
              <c:f>Sheet1!$D$31:$J$31</c:f>
              <c:numCache>
                <c:formatCode>0%</c:formatCode>
                <c:ptCount val="7"/>
                <c:pt idx="0">
                  <c:v>0.49956277326670828</c:v>
                </c:pt>
                <c:pt idx="1">
                  <c:v>0.54114629794826052</c:v>
                </c:pt>
                <c:pt idx="2">
                  <c:v>0.52968133859106903</c:v>
                </c:pt>
                <c:pt idx="3">
                  <c:v>0.51328822202608604</c:v>
                </c:pt>
                <c:pt idx="4">
                  <c:v>0.48261145918460002</c:v>
                </c:pt>
                <c:pt idx="5">
                  <c:v>0.55246584868007287</c:v>
                </c:pt>
                <c:pt idx="6">
                  <c:v>0.68050900242015855</c:v>
                </c:pt>
              </c:numCache>
            </c:numRef>
          </c:val>
          <c:smooth val="0"/>
          <c:extLst>
            <c:ext xmlns:c16="http://schemas.microsoft.com/office/drawing/2014/chart" uri="{C3380CC4-5D6E-409C-BE32-E72D297353CC}">
              <c16:uniqueId val="{00000004-8B11-4000-B008-B67CE2AAE3BF}"/>
            </c:ext>
          </c:extLst>
        </c:ser>
        <c:dLbls>
          <c:showLegendKey val="0"/>
          <c:showVal val="0"/>
          <c:showCatName val="0"/>
          <c:showSerName val="0"/>
          <c:showPercent val="0"/>
          <c:showBubbleSize val="0"/>
        </c:dLbls>
        <c:marker val="1"/>
        <c:smooth val="0"/>
        <c:axId val="859540831"/>
        <c:axId val="859541663"/>
      </c:lineChart>
      <c:catAx>
        <c:axId val="85954124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59539583"/>
        <c:crosses val="autoZero"/>
        <c:auto val="1"/>
        <c:lblAlgn val="ctr"/>
        <c:lblOffset val="100"/>
        <c:noMultiLvlLbl val="0"/>
      </c:catAx>
      <c:valAx>
        <c:axId val="859539583"/>
        <c:scaling>
          <c:orientation val="minMax"/>
        </c:scaling>
        <c:delete val="0"/>
        <c:axPos val="l"/>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59541247"/>
        <c:crosses val="autoZero"/>
        <c:crossBetween val="between"/>
      </c:valAx>
      <c:valAx>
        <c:axId val="859541663"/>
        <c:scaling>
          <c:orientation val="minMax"/>
          <c:max val="1.2"/>
        </c:scaling>
        <c:delete val="0"/>
        <c:axPos val="r"/>
        <c:numFmt formatCode="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59540831"/>
        <c:crosses val="max"/>
        <c:crossBetween val="between"/>
      </c:valAx>
      <c:catAx>
        <c:axId val="859540831"/>
        <c:scaling>
          <c:orientation val="minMax"/>
        </c:scaling>
        <c:delete val="1"/>
        <c:axPos val="b"/>
        <c:numFmt formatCode="General" sourceLinked="1"/>
        <c:majorTickMark val="out"/>
        <c:minorTickMark val="none"/>
        <c:tickLblPos val="nextTo"/>
        <c:crossAx val="859541663"/>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D97297F-9BEF-4843-A1D1-D0CDA4F2BB25}" type="doc">
      <dgm:prSet loTypeId="urn:microsoft.com/office/officeart/2005/8/layout/bProcess4" loCatId="process" qsTypeId="urn:microsoft.com/office/officeart/2005/8/quickstyle/simple1" qsCatId="simple" csTypeId="urn:microsoft.com/office/officeart/2005/8/colors/accent1_2" csCatId="accent1" phldr="1"/>
      <dgm:spPr/>
      <dgm:t>
        <a:bodyPr/>
        <a:lstStyle/>
        <a:p>
          <a:endParaRPr lang="en-US"/>
        </a:p>
      </dgm:t>
    </dgm:pt>
    <dgm:pt modelId="{1096BDBA-AF1C-478B-9E51-4B061600B2DC}">
      <dgm:prSet phldrT="[Text]" custT="1"/>
      <dgm:spPr>
        <a:xfrm>
          <a:off x="3021" y="656483"/>
          <a:ext cx="1179838" cy="707902"/>
        </a:xfrm>
        <a:prstGeom prst="roundRect">
          <a:avLst>
            <a:gd name="adj" fmla="val 10000"/>
          </a:avLst>
        </a:prstGeom>
        <a:solidFill>
          <a:srgbClr val="1F497D"/>
        </a:solidFill>
        <a:ln w="25400" cap="flat" cmpd="sng" algn="ctr">
          <a:solidFill>
            <a:sysClr val="window" lastClr="FFFFFF"/>
          </a:solidFill>
          <a:prstDash val="solid"/>
        </a:ln>
        <a:effectLst/>
      </dgm:spPr>
      <dgm:t>
        <a:bodyPr/>
        <a:lstStyle/>
        <a:p>
          <a:pPr>
            <a:buNone/>
          </a:pPr>
          <a:r>
            <a:rPr lang="ka-GE" sz="1200">
              <a:solidFill>
                <a:sysClr val="window" lastClr="FFFFFF"/>
              </a:solidFill>
              <a:latin typeface="Calibri"/>
              <a:ea typeface="+mn-ea"/>
              <a:cs typeface="+mn-cs"/>
            </a:rPr>
            <a:t>ბიზნეს კავშირები</a:t>
          </a:r>
          <a:endParaRPr lang="en-US" sz="1200">
            <a:solidFill>
              <a:sysClr val="window" lastClr="FFFFFF"/>
            </a:solidFill>
            <a:latin typeface="Calibri"/>
            <a:ea typeface="+mn-ea"/>
            <a:cs typeface="+mn-cs"/>
          </a:endParaRPr>
        </a:p>
      </dgm:t>
    </dgm:pt>
    <dgm:pt modelId="{B784FA62-D829-4F20-9F29-06AC5EB37E9E}" type="parTrans" cxnId="{F1FF3919-5DF8-4452-AA1F-8568D32ACC28}">
      <dgm:prSet/>
      <dgm:spPr/>
      <dgm:t>
        <a:bodyPr/>
        <a:lstStyle/>
        <a:p>
          <a:endParaRPr lang="en-US"/>
        </a:p>
      </dgm:t>
    </dgm:pt>
    <dgm:pt modelId="{A4285D88-73B3-432F-B919-BBBA45031B63}" type="sibTrans" cxnId="{F1FF3919-5DF8-4452-AA1F-8568D32ACC28}">
      <dgm:prSet/>
      <dgm:spPr>
        <a:xfrm rot="5400000">
          <a:off x="-196243" y="1220509"/>
          <a:ext cx="877671" cy="106185"/>
        </a:xfrm>
        <a:prstGeom prst="rect">
          <a:avLst/>
        </a:prstGeom>
        <a:noFill/>
        <a:ln>
          <a:noFill/>
        </a:ln>
        <a:effectLst/>
      </dgm:spPr>
      <dgm:t>
        <a:bodyPr/>
        <a:lstStyle/>
        <a:p>
          <a:endParaRPr lang="en-US"/>
        </a:p>
      </dgm:t>
    </dgm:pt>
    <dgm:pt modelId="{69D5290D-50B9-4FE9-9FBF-BAEE7B118E7A}">
      <dgm:prSet phldrT="[Text]" custT="1"/>
      <dgm:spPr>
        <a:xfrm>
          <a:off x="3021" y="1541361"/>
          <a:ext cx="1179838" cy="707902"/>
        </a:xfrm>
        <a:prstGeom prst="roundRect">
          <a:avLst>
            <a:gd name="adj" fmla="val 10000"/>
          </a:avLst>
        </a:prstGeom>
        <a:solidFill>
          <a:srgbClr val="92D050"/>
        </a:solidFill>
        <a:ln w="25400" cap="flat" cmpd="sng" algn="ctr">
          <a:solidFill>
            <a:sysClr val="window" lastClr="FFFFFF">
              <a:hueOff val="0"/>
              <a:satOff val="0"/>
              <a:lumOff val="0"/>
              <a:alphaOff val="0"/>
            </a:sysClr>
          </a:solidFill>
          <a:prstDash val="solid"/>
        </a:ln>
        <a:effectLst/>
      </dgm:spPr>
      <dgm:t>
        <a:bodyPr/>
        <a:lstStyle/>
        <a:p>
          <a:pPr>
            <a:buNone/>
          </a:pPr>
          <a:r>
            <a:rPr lang="ka-GE" sz="1200">
              <a:solidFill>
                <a:sysClr val="window" lastClr="FFFFFF"/>
              </a:solidFill>
              <a:latin typeface="Calibri"/>
              <a:ea typeface="+mn-ea"/>
              <a:cs typeface="+mn-cs"/>
            </a:rPr>
            <a:t>მიმწოდებელი</a:t>
          </a:r>
          <a:endParaRPr lang="en-US" sz="1200">
            <a:solidFill>
              <a:sysClr val="window" lastClr="FFFFFF"/>
            </a:solidFill>
            <a:latin typeface="Calibri"/>
            <a:ea typeface="+mn-ea"/>
            <a:cs typeface="+mn-cs"/>
          </a:endParaRPr>
        </a:p>
      </dgm:t>
    </dgm:pt>
    <dgm:pt modelId="{091FBD2A-65DE-4AFD-B36D-38FF87133B68}" type="parTrans" cxnId="{60FF5DFF-D0E2-408A-B6C4-C74E8249D80A}">
      <dgm:prSet/>
      <dgm:spPr/>
      <dgm:t>
        <a:bodyPr/>
        <a:lstStyle/>
        <a:p>
          <a:endParaRPr lang="en-US"/>
        </a:p>
      </dgm:t>
    </dgm:pt>
    <dgm:pt modelId="{9F8BA2F6-BE74-42FC-8C1D-A4D9D44C8C1F}" type="sibTrans" cxnId="{60FF5DFF-D0E2-408A-B6C4-C74E8249D80A}">
      <dgm:prSet/>
      <dgm:spPr>
        <a:xfrm rot="5400000">
          <a:off x="-196243" y="2105388"/>
          <a:ext cx="877671" cy="106185"/>
        </a:xfrm>
        <a:prstGeom prst="rect">
          <a:avLst/>
        </a:prstGeom>
        <a:noFill/>
        <a:ln>
          <a:noFill/>
        </a:ln>
        <a:effectLst/>
      </dgm:spPr>
      <dgm:t>
        <a:bodyPr/>
        <a:lstStyle/>
        <a:p>
          <a:endParaRPr lang="en-US"/>
        </a:p>
      </dgm:t>
    </dgm:pt>
    <dgm:pt modelId="{3B0A6E9C-4667-4D2F-B477-E996D886F6F0}">
      <dgm:prSet phldrT="[Text]" custT="1"/>
      <dgm:spPr>
        <a:xfrm>
          <a:off x="3021" y="2426240"/>
          <a:ext cx="1179838" cy="707902"/>
        </a:xfrm>
        <a:prstGeom prst="roundRect">
          <a:avLst>
            <a:gd name="adj" fmla="val 10000"/>
          </a:avLst>
        </a:prstGeom>
        <a:solidFill>
          <a:srgbClr val="92D050"/>
        </a:solidFill>
        <a:ln w="25400" cap="flat" cmpd="sng" algn="ctr">
          <a:solidFill>
            <a:sysClr val="window" lastClr="FFFFFF">
              <a:hueOff val="0"/>
              <a:satOff val="0"/>
              <a:lumOff val="0"/>
              <a:alphaOff val="0"/>
            </a:sysClr>
          </a:solidFill>
          <a:prstDash val="solid"/>
        </a:ln>
        <a:effectLst/>
      </dgm:spPr>
      <dgm:t>
        <a:bodyPr/>
        <a:lstStyle/>
        <a:p>
          <a:pPr>
            <a:buNone/>
          </a:pPr>
          <a:r>
            <a:rPr lang="ka-GE" sz="1200">
              <a:solidFill>
                <a:sysClr val="window" lastClr="FFFFFF"/>
              </a:solidFill>
              <a:latin typeface="Calibri"/>
              <a:ea typeface="+mn-ea"/>
              <a:cs typeface="+mn-cs"/>
            </a:rPr>
            <a:t>მიმწოდებელი</a:t>
          </a:r>
          <a:endParaRPr lang="en-US" sz="1200">
            <a:solidFill>
              <a:sysClr val="window" lastClr="FFFFFF"/>
            </a:solidFill>
            <a:latin typeface="Calibri"/>
            <a:ea typeface="+mn-ea"/>
            <a:cs typeface="+mn-cs"/>
          </a:endParaRPr>
        </a:p>
      </dgm:t>
    </dgm:pt>
    <dgm:pt modelId="{969DCB1C-B15E-4D8C-B9C3-6F1EBFC55475}" type="parTrans" cxnId="{5847BFFD-57CA-4E66-B2BF-F722ABAF5B61}">
      <dgm:prSet/>
      <dgm:spPr/>
      <dgm:t>
        <a:bodyPr/>
        <a:lstStyle/>
        <a:p>
          <a:endParaRPr lang="en-US"/>
        </a:p>
      </dgm:t>
    </dgm:pt>
    <dgm:pt modelId="{B3B55192-9D6A-4530-999B-AB7DB0F76190}" type="sibTrans" cxnId="{5847BFFD-57CA-4E66-B2BF-F722ABAF5B61}">
      <dgm:prSet/>
      <dgm:spPr>
        <a:xfrm rot="5400000">
          <a:off x="-196243" y="2990266"/>
          <a:ext cx="877671" cy="106185"/>
        </a:xfrm>
        <a:prstGeom prst="rect">
          <a:avLst/>
        </a:prstGeom>
        <a:noFill/>
        <a:ln>
          <a:noFill/>
        </a:ln>
        <a:effectLst/>
      </dgm:spPr>
      <dgm:t>
        <a:bodyPr/>
        <a:lstStyle/>
        <a:p>
          <a:endParaRPr lang="en-US"/>
        </a:p>
      </dgm:t>
    </dgm:pt>
    <dgm:pt modelId="{EDFB537A-F3A8-4F5F-97FA-BD4592CA62BC}">
      <dgm:prSet phldrT="[Text]" custT="1"/>
      <dgm:spPr>
        <a:xfrm>
          <a:off x="3021" y="3311118"/>
          <a:ext cx="1179838" cy="707902"/>
        </a:xfrm>
        <a:prstGeom prst="roundRect">
          <a:avLst>
            <a:gd name="adj" fmla="val 10000"/>
          </a:avLst>
        </a:prstGeom>
        <a:solidFill>
          <a:srgbClr val="92D050"/>
        </a:solidFill>
        <a:ln w="25400" cap="flat" cmpd="sng" algn="ctr">
          <a:solidFill>
            <a:sysClr val="window" lastClr="FFFFFF">
              <a:hueOff val="0"/>
              <a:satOff val="0"/>
              <a:lumOff val="0"/>
              <a:alphaOff val="0"/>
            </a:sysClr>
          </a:solidFill>
          <a:prstDash val="solid"/>
        </a:ln>
        <a:effectLst/>
      </dgm:spPr>
      <dgm:t>
        <a:bodyPr/>
        <a:lstStyle/>
        <a:p>
          <a:pPr>
            <a:buNone/>
          </a:pPr>
          <a:r>
            <a:rPr lang="ka-GE" sz="1200">
              <a:solidFill>
                <a:sysClr val="window" lastClr="FFFFFF"/>
              </a:solidFill>
              <a:latin typeface="Calibri"/>
              <a:ea typeface="+mn-ea"/>
              <a:cs typeface="+mn-cs"/>
            </a:rPr>
            <a:t>მიმწოდებელი</a:t>
          </a:r>
          <a:endParaRPr lang="en-US" sz="1200">
            <a:solidFill>
              <a:sysClr val="window" lastClr="FFFFFF"/>
            </a:solidFill>
            <a:latin typeface="Calibri"/>
            <a:ea typeface="+mn-ea"/>
            <a:cs typeface="+mn-cs"/>
          </a:endParaRPr>
        </a:p>
      </dgm:t>
    </dgm:pt>
    <dgm:pt modelId="{2A990738-BB0D-4905-994D-04747F1B86DA}" type="parTrans" cxnId="{03BB9D29-6A2B-4C03-AE0C-CD0E60D4AE2B}">
      <dgm:prSet/>
      <dgm:spPr/>
      <dgm:t>
        <a:bodyPr/>
        <a:lstStyle/>
        <a:p>
          <a:endParaRPr lang="en-US"/>
        </a:p>
      </dgm:t>
    </dgm:pt>
    <dgm:pt modelId="{63CE4987-8AAA-4143-8D5F-669BC66061D4}" type="sibTrans" cxnId="{03BB9D29-6A2B-4C03-AE0C-CD0E60D4AE2B}">
      <dgm:prSet/>
      <dgm:spPr>
        <a:xfrm>
          <a:off x="246196" y="3432706"/>
          <a:ext cx="1561977" cy="106185"/>
        </a:xfrm>
        <a:prstGeom prst="rect">
          <a:avLst/>
        </a:prstGeom>
        <a:noFill/>
        <a:ln>
          <a:noFill/>
        </a:ln>
        <a:effectLst/>
      </dgm:spPr>
      <dgm:t>
        <a:bodyPr/>
        <a:lstStyle/>
        <a:p>
          <a:endParaRPr lang="en-US"/>
        </a:p>
      </dgm:t>
    </dgm:pt>
    <dgm:pt modelId="{D4699E5D-43F6-424D-B3BC-1117EF38A2C3}">
      <dgm:prSet phldrT="[Text]" custT="1"/>
      <dgm:spPr>
        <a:xfrm>
          <a:off x="1572206" y="3311118"/>
          <a:ext cx="1179838" cy="707902"/>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ln>
        <a:effectLst/>
      </dgm:spPr>
      <dgm:t>
        <a:bodyPr/>
        <a:lstStyle/>
        <a:p>
          <a:pPr>
            <a:buNone/>
          </a:pPr>
          <a:r>
            <a:rPr lang="ka-GE" sz="1000">
              <a:solidFill>
                <a:sysClr val="window" lastClr="FFFFFF"/>
              </a:solidFill>
              <a:latin typeface="Calibri"/>
              <a:ea typeface="+mn-ea"/>
              <a:cs typeface="+mn-cs"/>
            </a:rPr>
            <a:t>მთავარი საწარმო (პირველადი სოფლის მეურნეობა)</a:t>
          </a:r>
          <a:endParaRPr lang="en-US" sz="1000">
            <a:solidFill>
              <a:sysClr val="window" lastClr="FFFFFF"/>
            </a:solidFill>
            <a:latin typeface="Calibri"/>
            <a:ea typeface="+mn-ea"/>
            <a:cs typeface="+mn-cs"/>
          </a:endParaRPr>
        </a:p>
      </dgm:t>
    </dgm:pt>
    <dgm:pt modelId="{0EDD989F-B951-4B58-B129-9E522C960897}" type="parTrans" cxnId="{8B05B621-CE24-4F95-B146-F7482DAA1018}">
      <dgm:prSet/>
      <dgm:spPr/>
      <dgm:t>
        <a:bodyPr/>
        <a:lstStyle/>
        <a:p>
          <a:endParaRPr lang="en-US"/>
        </a:p>
      </dgm:t>
    </dgm:pt>
    <dgm:pt modelId="{AAD9EA68-1F98-4429-AB59-0FCF4689BEF7}" type="sibTrans" cxnId="{8B05B621-CE24-4F95-B146-F7482DAA1018}">
      <dgm:prSet/>
      <dgm:spPr>
        <a:xfrm rot="16200000">
          <a:off x="1372941" y="2990266"/>
          <a:ext cx="877671" cy="106185"/>
        </a:xfrm>
        <a:prstGeom prst="rect">
          <a:avLst/>
        </a:prstGeom>
        <a:noFill/>
        <a:ln>
          <a:noFill/>
        </a:ln>
        <a:effectLst/>
      </dgm:spPr>
      <dgm:t>
        <a:bodyPr/>
        <a:lstStyle/>
        <a:p>
          <a:endParaRPr lang="en-US"/>
        </a:p>
      </dgm:t>
    </dgm:pt>
    <dgm:pt modelId="{7650A633-7572-404E-9ADB-71BAC0D9C2B0}">
      <dgm:prSet phldrT="[Text]" custT="1"/>
      <dgm:spPr>
        <a:xfrm>
          <a:off x="1572206" y="2426240"/>
          <a:ext cx="1179838" cy="707902"/>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ln>
        <a:effectLst/>
      </dgm:spPr>
      <dgm:t>
        <a:bodyPr/>
        <a:lstStyle/>
        <a:p>
          <a:pPr>
            <a:buNone/>
          </a:pPr>
          <a:r>
            <a:rPr lang="ka-GE" sz="1000">
              <a:solidFill>
                <a:sysClr val="window" lastClr="FFFFFF"/>
              </a:solidFill>
              <a:latin typeface="Calibri"/>
              <a:ea typeface="+mn-ea"/>
              <a:cs typeface="+mn-cs"/>
            </a:rPr>
            <a:t>მთავარი საწარმო (პირველადი სოფლის მეურნეობა)</a:t>
          </a:r>
          <a:endParaRPr lang="en-US" sz="1000">
            <a:solidFill>
              <a:sysClr val="window" lastClr="FFFFFF"/>
            </a:solidFill>
            <a:latin typeface="Calibri"/>
            <a:ea typeface="+mn-ea"/>
            <a:cs typeface="+mn-cs"/>
          </a:endParaRPr>
        </a:p>
      </dgm:t>
    </dgm:pt>
    <dgm:pt modelId="{56449DE8-F2F8-4750-965C-BDE079F2DB43}" type="parTrans" cxnId="{99BEFEEE-DF13-4F10-A594-4D801B499828}">
      <dgm:prSet/>
      <dgm:spPr/>
      <dgm:t>
        <a:bodyPr/>
        <a:lstStyle/>
        <a:p>
          <a:endParaRPr lang="en-US"/>
        </a:p>
      </dgm:t>
    </dgm:pt>
    <dgm:pt modelId="{5342E724-0129-458D-8E37-D93EAA61A41D}" type="sibTrans" cxnId="{99BEFEEE-DF13-4F10-A594-4D801B499828}">
      <dgm:prSet/>
      <dgm:spPr>
        <a:xfrm rot="16200000">
          <a:off x="1372941" y="2105388"/>
          <a:ext cx="877671" cy="106185"/>
        </a:xfrm>
        <a:prstGeom prst="rect">
          <a:avLst/>
        </a:prstGeom>
        <a:noFill/>
        <a:ln>
          <a:noFill/>
        </a:ln>
        <a:effectLst/>
      </dgm:spPr>
      <dgm:t>
        <a:bodyPr/>
        <a:lstStyle/>
        <a:p>
          <a:endParaRPr lang="en-US"/>
        </a:p>
      </dgm:t>
    </dgm:pt>
    <dgm:pt modelId="{9342A257-10C7-474E-9A7D-8ACE79296A95}">
      <dgm:prSet phldrT="[Text]" custT="1"/>
      <dgm:spPr>
        <a:xfrm>
          <a:off x="1572206" y="1541361"/>
          <a:ext cx="1179838" cy="707902"/>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ln>
        <a:effectLst/>
      </dgm:spPr>
      <dgm:t>
        <a:bodyPr/>
        <a:lstStyle/>
        <a:p>
          <a:pPr>
            <a:buNone/>
          </a:pPr>
          <a:r>
            <a:rPr lang="ka-GE" sz="1000">
              <a:solidFill>
                <a:sysClr val="window" lastClr="FFFFFF"/>
              </a:solidFill>
              <a:latin typeface="Calibri"/>
              <a:ea typeface="+mn-ea"/>
              <a:cs typeface="+mn-cs"/>
            </a:rPr>
            <a:t>მთავარი საწარმო (პირველადი სოფლის მეურნეობა</a:t>
          </a:r>
          <a:r>
            <a:rPr lang="ka-GE" sz="1200">
              <a:solidFill>
                <a:sysClr val="window" lastClr="FFFFFF"/>
              </a:solidFill>
              <a:latin typeface="Calibri"/>
              <a:ea typeface="+mn-ea"/>
              <a:cs typeface="+mn-cs"/>
            </a:rPr>
            <a:t>)</a:t>
          </a:r>
          <a:endParaRPr lang="en-US" sz="1200">
            <a:solidFill>
              <a:sysClr val="window" lastClr="FFFFFF"/>
            </a:solidFill>
            <a:latin typeface="Calibri"/>
            <a:ea typeface="+mn-ea"/>
            <a:cs typeface="+mn-cs"/>
          </a:endParaRPr>
        </a:p>
      </dgm:t>
    </dgm:pt>
    <dgm:pt modelId="{EAB8A7AE-64F7-4CDC-9437-0714AD713704}" type="parTrans" cxnId="{D0E407FD-1144-43A5-AE89-AB7F5CAAFC4A}">
      <dgm:prSet/>
      <dgm:spPr/>
      <dgm:t>
        <a:bodyPr/>
        <a:lstStyle/>
        <a:p>
          <a:endParaRPr lang="en-US"/>
        </a:p>
      </dgm:t>
    </dgm:pt>
    <dgm:pt modelId="{9F4E3A08-D156-4CCC-9372-1AAB54DE40EA}" type="sibTrans" cxnId="{D0E407FD-1144-43A5-AE89-AB7F5CAAFC4A}">
      <dgm:prSet/>
      <dgm:spPr>
        <a:xfrm rot="16200000">
          <a:off x="1372941" y="1220509"/>
          <a:ext cx="877671" cy="106185"/>
        </a:xfrm>
        <a:prstGeom prst="rect">
          <a:avLst/>
        </a:prstGeom>
        <a:noFill/>
        <a:ln>
          <a:noFill/>
        </a:ln>
        <a:effectLst/>
      </dgm:spPr>
      <dgm:t>
        <a:bodyPr/>
        <a:lstStyle/>
        <a:p>
          <a:endParaRPr lang="en-US"/>
        </a:p>
      </dgm:t>
    </dgm:pt>
    <dgm:pt modelId="{C3B4FE79-7ACF-4A9C-A8A6-9DEE7DA96902}">
      <dgm:prSet phldrT="[Text]" custT="1"/>
      <dgm:spPr>
        <a:xfrm>
          <a:off x="3141390" y="656483"/>
          <a:ext cx="1179838" cy="707902"/>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ln>
        <a:effectLst/>
      </dgm:spPr>
      <dgm:t>
        <a:bodyPr/>
        <a:lstStyle/>
        <a:p>
          <a:pPr>
            <a:buNone/>
          </a:pPr>
          <a:r>
            <a:rPr lang="ka-GE" sz="1000">
              <a:solidFill>
                <a:sysClr val="window" lastClr="FFFFFF"/>
              </a:solidFill>
              <a:latin typeface="Calibri"/>
              <a:ea typeface="+mn-ea"/>
              <a:cs typeface="+mn-cs"/>
            </a:rPr>
            <a:t>მთავარი საწარმო (გადამამუშავებელი)</a:t>
          </a:r>
          <a:endParaRPr lang="en-US" sz="1000">
            <a:solidFill>
              <a:sysClr val="window" lastClr="FFFFFF"/>
            </a:solidFill>
            <a:latin typeface="Calibri"/>
            <a:ea typeface="+mn-ea"/>
            <a:cs typeface="+mn-cs"/>
          </a:endParaRPr>
        </a:p>
      </dgm:t>
    </dgm:pt>
    <dgm:pt modelId="{8DD31D8C-972C-4924-852C-5DB532B2E23D}" type="parTrans" cxnId="{80A62F09-507E-4AF5-9FEF-FBFB48AC070A}">
      <dgm:prSet/>
      <dgm:spPr/>
      <dgm:t>
        <a:bodyPr/>
        <a:lstStyle/>
        <a:p>
          <a:endParaRPr lang="en-US"/>
        </a:p>
      </dgm:t>
    </dgm:pt>
    <dgm:pt modelId="{1AC8D672-2812-4103-991B-9BB8D5C40696}" type="sibTrans" cxnId="{80A62F09-507E-4AF5-9FEF-FBFB48AC070A}">
      <dgm:prSet/>
      <dgm:spPr>
        <a:xfrm rot="5400000">
          <a:off x="2942126" y="1220509"/>
          <a:ext cx="877671" cy="106185"/>
        </a:xfrm>
        <a:prstGeom prst="rect">
          <a:avLst/>
        </a:prstGeom>
        <a:noFill/>
        <a:ln>
          <a:noFill/>
        </a:ln>
        <a:effectLst/>
      </dgm:spPr>
      <dgm:t>
        <a:bodyPr/>
        <a:lstStyle/>
        <a:p>
          <a:endParaRPr lang="en-US"/>
        </a:p>
      </dgm:t>
    </dgm:pt>
    <dgm:pt modelId="{432421E1-C8BC-4606-AFFD-450A6ABEB045}">
      <dgm:prSet phldrT="[Text]" custT="1"/>
      <dgm:spPr>
        <a:xfrm>
          <a:off x="3141390" y="2426240"/>
          <a:ext cx="1179838" cy="707902"/>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ln>
        <a:effectLst/>
      </dgm:spPr>
      <dgm:t>
        <a:bodyPr/>
        <a:lstStyle/>
        <a:p>
          <a:pPr>
            <a:buNone/>
          </a:pPr>
          <a:r>
            <a:rPr lang="ka-GE" sz="1000">
              <a:solidFill>
                <a:sysClr val="window" lastClr="FFFFFF"/>
              </a:solidFill>
              <a:latin typeface="Calibri"/>
              <a:ea typeface="+mn-ea"/>
              <a:cs typeface="+mn-cs"/>
            </a:rPr>
            <a:t>მთავარი საწარმო (გადამამუშავებელი</a:t>
          </a:r>
          <a:r>
            <a:rPr lang="ka-GE" sz="1200">
              <a:solidFill>
                <a:sysClr val="window" lastClr="FFFFFF"/>
              </a:solidFill>
              <a:latin typeface="Calibri"/>
              <a:ea typeface="+mn-ea"/>
              <a:cs typeface="+mn-cs"/>
            </a:rPr>
            <a:t>)</a:t>
          </a:r>
          <a:endParaRPr lang="en-US" sz="1200">
            <a:solidFill>
              <a:sysClr val="window" lastClr="FFFFFF"/>
            </a:solidFill>
            <a:latin typeface="Calibri"/>
            <a:ea typeface="+mn-ea"/>
            <a:cs typeface="+mn-cs"/>
          </a:endParaRPr>
        </a:p>
      </dgm:t>
    </dgm:pt>
    <dgm:pt modelId="{C661F5C3-8F4A-4EE2-AEC7-E3123F8201FE}" type="parTrans" cxnId="{E421A199-BB9B-4913-B88A-79C50CB9A6D8}">
      <dgm:prSet/>
      <dgm:spPr/>
      <dgm:t>
        <a:bodyPr/>
        <a:lstStyle/>
        <a:p>
          <a:endParaRPr lang="en-US"/>
        </a:p>
      </dgm:t>
    </dgm:pt>
    <dgm:pt modelId="{552E1EC2-E8BE-47EA-8B04-CC23E362E49E}" type="sibTrans" cxnId="{E421A199-BB9B-4913-B88A-79C50CB9A6D8}">
      <dgm:prSet/>
      <dgm:spPr>
        <a:xfrm rot="5400000">
          <a:off x="2942126" y="2990266"/>
          <a:ext cx="877671" cy="106185"/>
        </a:xfrm>
        <a:prstGeom prst="rect">
          <a:avLst/>
        </a:prstGeom>
        <a:noFill/>
        <a:ln>
          <a:noFill/>
        </a:ln>
        <a:effectLst/>
      </dgm:spPr>
      <dgm:t>
        <a:bodyPr/>
        <a:lstStyle/>
        <a:p>
          <a:endParaRPr lang="en-US"/>
        </a:p>
      </dgm:t>
    </dgm:pt>
    <dgm:pt modelId="{646C5744-9802-4395-95E0-6ABA069B2C71}">
      <dgm:prSet custT="1"/>
      <dgm:spPr>
        <a:xfrm>
          <a:off x="1572206" y="656483"/>
          <a:ext cx="1179838" cy="707902"/>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ln>
        <a:effectLst/>
      </dgm:spPr>
      <dgm:t>
        <a:bodyPr/>
        <a:lstStyle/>
        <a:p>
          <a:pPr>
            <a:buNone/>
          </a:pPr>
          <a:r>
            <a:rPr lang="ka-GE" sz="1000">
              <a:solidFill>
                <a:sysClr val="window" lastClr="FFFFFF"/>
              </a:solidFill>
              <a:latin typeface="Calibri"/>
              <a:ea typeface="+mn-ea"/>
              <a:cs typeface="+mn-cs"/>
            </a:rPr>
            <a:t>მთავარი საწარმო (პირველადი სოფლის მეურნეობა)</a:t>
          </a:r>
          <a:endParaRPr lang="en-US" sz="1000">
            <a:solidFill>
              <a:sysClr val="window" lastClr="FFFFFF"/>
            </a:solidFill>
            <a:latin typeface="Calibri"/>
            <a:ea typeface="+mn-ea"/>
            <a:cs typeface="+mn-cs"/>
          </a:endParaRPr>
        </a:p>
      </dgm:t>
    </dgm:pt>
    <dgm:pt modelId="{0F82B36D-3D69-40A1-AC93-36C31A5A6E3A}" type="parTrans" cxnId="{3FD38EAD-685E-498C-BCF7-D13464A08CD4}">
      <dgm:prSet/>
      <dgm:spPr/>
      <dgm:t>
        <a:bodyPr/>
        <a:lstStyle/>
        <a:p>
          <a:endParaRPr lang="en-US"/>
        </a:p>
      </dgm:t>
    </dgm:pt>
    <dgm:pt modelId="{5EBEFC5C-9446-4D45-9CEC-1FAA8484FF11}" type="sibTrans" cxnId="{3FD38EAD-685E-498C-BCF7-D13464A08CD4}">
      <dgm:prSet/>
      <dgm:spPr>
        <a:xfrm>
          <a:off x="1815380" y="778070"/>
          <a:ext cx="1561977" cy="106185"/>
        </a:xfrm>
        <a:prstGeom prst="rect">
          <a:avLst/>
        </a:prstGeom>
        <a:noFill/>
        <a:ln>
          <a:noFill/>
        </a:ln>
        <a:effectLst/>
      </dgm:spPr>
      <dgm:t>
        <a:bodyPr/>
        <a:lstStyle/>
        <a:p>
          <a:endParaRPr lang="en-US"/>
        </a:p>
      </dgm:t>
    </dgm:pt>
    <dgm:pt modelId="{3C8E6417-C750-412D-8E4F-446771905821}">
      <dgm:prSet custT="1"/>
      <dgm:spPr>
        <a:xfrm>
          <a:off x="3141390" y="1541361"/>
          <a:ext cx="1179838" cy="707902"/>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ln>
        <a:effectLst/>
      </dgm:spPr>
      <dgm:t>
        <a:bodyPr/>
        <a:lstStyle/>
        <a:p>
          <a:pPr>
            <a:buNone/>
          </a:pPr>
          <a:r>
            <a:rPr lang="ka-GE" sz="1000">
              <a:solidFill>
                <a:sysClr val="window" lastClr="FFFFFF"/>
              </a:solidFill>
              <a:latin typeface="Calibri"/>
              <a:ea typeface="+mn-ea"/>
              <a:cs typeface="+mn-cs"/>
            </a:rPr>
            <a:t>მთავარი საწარმო (გადამამუშავებელი)</a:t>
          </a:r>
          <a:endParaRPr lang="en-US" sz="1000">
            <a:solidFill>
              <a:sysClr val="window" lastClr="FFFFFF"/>
            </a:solidFill>
            <a:latin typeface="Calibri"/>
            <a:ea typeface="+mn-ea"/>
            <a:cs typeface="+mn-cs"/>
          </a:endParaRPr>
        </a:p>
      </dgm:t>
    </dgm:pt>
    <dgm:pt modelId="{0B8467A7-B181-4AC8-B49B-6D505384EE47}" type="parTrans" cxnId="{D012B95C-7874-4B98-AAA4-4C8AE83FAD23}">
      <dgm:prSet/>
      <dgm:spPr/>
      <dgm:t>
        <a:bodyPr/>
        <a:lstStyle/>
        <a:p>
          <a:endParaRPr lang="en-US"/>
        </a:p>
      </dgm:t>
    </dgm:pt>
    <dgm:pt modelId="{BD438E7E-2F01-4AE9-B095-EB600BE30282}" type="sibTrans" cxnId="{D012B95C-7874-4B98-AAA4-4C8AE83FAD23}">
      <dgm:prSet/>
      <dgm:spPr>
        <a:xfrm rot="5400000">
          <a:off x="2942126" y="2105388"/>
          <a:ext cx="877671" cy="106185"/>
        </a:xfrm>
        <a:prstGeom prst="rect">
          <a:avLst/>
        </a:prstGeom>
        <a:noFill/>
        <a:ln>
          <a:noFill/>
        </a:ln>
        <a:effectLst/>
      </dgm:spPr>
      <dgm:t>
        <a:bodyPr/>
        <a:lstStyle/>
        <a:p>
          <a:endParaRPr lang="en-US"/>
        </a:p>
      </dgm:t>
    </dgm:pt>
    <dgm:pt modelId="{A56A056B-0C34-4B55-9F7F-C93EF32A5C88}">
      <dgm:prSet custT="1"/>
      <dgm:spPr>
        <a:xfrm>
          <a:off x="3141390" y="3311118"/>
          <a:ext cx="1179838" cy="707902"/>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ln>
        <a:effectLst/>
      </dgm:spPr>
      <dgm:t>
        <a:bodyPr/>
        <a:lstStyle/>
        <a:p>
          <a:pPr>
            <a:buNone/>
          </a:pPr>
          <a:r>
            <a:rPr lang="ka-GE" sz="1000">
              <a:solidFill>
                <a:sysClr val="window" lastClr="FFFFFF"/>
              </a:solidFill>
              <a:latin typeface="Calibri"/>
              <a:ea typeface="+mn-ea"/>
              <a:cs typeface="+mn-cs"/>
            </a:rPr>
            <a:t>მთავარი საწარმო (გადამამუშავებელი)</a:t>
          </a:r>
          <a:endParaRPr lang="en-US" sz="1000">
            <a:solidFill>
              <a:sysClr val="window" lastClr="FFFFFF"/>
            </a:solidFill>
            <a:latin typeface="Calibri"/>
            <a:ea typeface="+mn-ea"/>
            <a:cs typeface="+mn-cs"/>
          </a:endParaRPr>
        </a:p>
      </dgm:t>
    </dgm:pt>
    <dgm:pt modelId="{548B7614-EE07-491D-9622-30CE95B6A9D8}" type="parTrans" cxnId="{BE3ADECE-5C75-4890-8B20-60F25F8408FD}">
      <dgm:prSet/>
      <dgm:spPr/>
      <dgm:t>
        <a:bodyPr/>
        <a:lstStyle/>
        <a:p>
          <a:endParaRPr lang="en-US"/>
        </a:p>
      </dgm:t>
    </dgm:pt>
    <dgm:pt modelId="{D77963B4-C469-4BBB-9B74-0C0C8369A8CB}" type="sibTrans" cxnId="{BE3ADECE-5C75-4890-8B20-60F25F8408FD}">
      <dgm:prSet/>
      <dgm:spPr>
        <a:xfrm>
          <a:off x="3384565" y="3432706"/>
          <a:ext cx="1561977" cy="106185"/>
        </a:xfrm>
        <a:prstGeom prst="rect">
          <a:avLst/>
        </a:prstGeom>
        <a:noFill/>
        <a:ln>
          <a:noFill/>
        </a:ln>
        <a:effectLst/>
      </dgm:spPr>
      <dgm:t>
        <a:bodyPr/>
        <a:lstStyle/>
        <a:p>
          <a:endParaRPr lang="en-US"/>
        </a:p>
      </dgm:t>
    </dgm:pt>
    <dgm:pt modelId="{DAA83017-FE43-46D7-8BF2-2C04AE4AD45F}">
      <dgm:prSet custT="1"/>
      <dgm:spPr>
        <a:xfrm>
          <a:off x="4710575" y="3311118"/>
          <a:ext cx="1179838" cy="707902"/>
        </a:xfrm>
        <a:prstGeom prst="roundRect">
          <a:avLst>
            <a:gd name="adj" fmla="val 10000"/>
          </a:avLst>
        </a:prstGeom>
        <a:solidFill>
          <a:srgbClr val="9BBB59">
            <a:lumMod val="50000"/>
          </a:srgbClr>
        </a:solidFill>
        <a:ln w="25400" cap="flat" cmpd="sng" algn="ctr">
          <a:solidFill>
            <a:sysClr val="window" lastClr="FFFFFF">
              <a:hueOff val="0"/>
              <a:satOff val="0"/>
              <a:lumOff val="0"/>
              <a:alphaOff val="0"/>
            </a:sysClr>
          </a:solidFill>
          <a:prstDash val="solid"/>
        </a:ln>
        <a:effectLst/>
      </dgm:spPr>
      <dgm:t>
        <a:bodyPr/>
        <a:lstStyle/>
        <a:p>
          <a:pPr>
            <a:buNone/>
          </a:pPr>
          <a:r>
            <a:rPr lang="ka-GE" sz="1200">
              <a:solidFill>
                <a:sysClr val="window" lastClr="FFFFFF"/>
              </a:solidFill>
              <a:latin typeface="Calibri"/>
              <a:ea typeface="+mn-ea"/>
              <a:cs typeface="+mn-cs"/>
            </a:rPr>
            <a:t>მყიდველი</a:t>
          </a:r>
          <a:endParaRPr lang="en-US" sz="1200">
            <a:solidFill>
              <a:sysClr val="window" lastClr="FFFFFF"/>
            </a:solidFill>
            <a:latin typeface="Calibri"/>
            <a:ea typeface="+mn-ea"/>
            <a:cs typeface="+mn-cs"/>
          </a:endParaRPr>
        </a:p>
      </dgm:t>
    </dgm:pt>
    <dgm:pt modelId="{CBD2D4F0-E540-4B4F-90F6-E78DF90B3682}" type="parTrans" cxnId="{B317F294-7250-4BB3-954C-A8D434DA464F}">
      <dgm:prSet/>
      <dgm:spPr/>
      <dgm:t>
        <a:bodyPr/>
        <a:lstStyle/>
        <a:p>
          <a:endParaRPr lang="en-US"/>
        </a:p>
      </dgm:t>
    </dgm:pt>
    <dgm:pt modelId="{B64533B2-2C58-4ACD-AFFE-65025099A1C2}" type="sibTrans" cxnId="{B317F294-7250-4BB3-954C-A8D434DA464F}">
      <dgm:prSet/>
      <dgm:spPr>
        <a:xfrm rot="16200000">
          <a:off x="4511310" y="2990266"/>
          <a:ext cx="877671" cy="106185"/>
        </a:xfrm>
        <a:prstGeom prst="rect">
          <a:avLst/>
        </a:prstGeom>
        <a:noFill/>
        <a:ln>
          <a:noFill/>
        </a:ln>
        <a:effectLst/>
      </dgm:spPr>
      <dgm:t>
        <a:bodyPr/>
        <a:lstStyle/>
        <a:p>
          <a:endParaRPr lang="en-US"/>
        </a:p>
      </dgm:t>
    </dgm:pt>
    <dgm:pt modelId="{D07CD2FF-C951-4202-AEBB-982422C88314}">
      <dgm:prSet custT="1"/>
      <dgm:spPr>
        <a:xfrm>
          <a:off x="4710575" y="2426240"/>
          <a:ext cx="1179838" cy="707902"/>
        </a:xfrm>
        <a:prstGeom prst="roundRect">
          <a:avLst>
            <a:gd name="adj" fmla="val 10000"/>
          </a:avLst>
        </a:prstGeom>
        <a:solidFill>
          <a:srgbClr val="9BBB59">
            <a:lumMod val="50000"/>
          </a:srgbClr>
        </a:solidFill>
        <a:ln w="25400" cap="flat" cmpd="sng" algn="ctr">
          <a:solidFill>
            <a:sysClr val="window" lastClr="FFFFFF">
              <a:hueOff val="0"/>
              <a:satOff val="0"/>
              <a:lumOff val="0"/>
              <a:alphaOff val="0"/>
            </a:sysClr>
          </a:solidFill>
          <a:prstDash val="solid"/>
        </a:ln>
        <a:effectLst/>
      </dgm:spPr>
      <dgm:t>
        <a:bodyPr/>
        <a:lstStyle/>
        <a:p>
          <a:pPr>
            <a:buNone/>
          </a:pPr>
          <a:r>
            <a:rPr lang="ka-GE" sz="1200">
              <a:solidFill>
                <a:sysClr val="window" lastClr="FFFFFF"/>
              </a:solidFill>
              <a:latin typeface="Calibri"/>
              <a:ea typeface="+mn-ea"/>
              <a:cs typeface="+mn-cs"/>
            </a:rPr>
            <a:t>მყიდველი</a:t>
          </a:r>
          <a:endParaRPr lang="en-US" sz="1200">
            <a:solidFill>
              <a:sysClr val="window" lastClr="FFFFFF"/>
            </a:solidFill>
            <a:latin typeface="Calibri"/>
            <a:ea typeface="+mn-ea"/>
            <a:cs typeface="+mn-cs"/>
          </a:endParaRPr>
        </a:p>
      </dgm:t>
    </dgm:pt>
    <dgm:pt modelId="{9164C789-C2CD-4FCA-B5B5-7A3E5D979871}" type="parTrans" cxnId="{13E95735-5430-49BB-9EDD-F6D640F56614}">
      <dgm:prSet/>
      <dgm:spPr/>
      <dgm:t>
        <a:bodyPr/>
        <a:lstStyle/>
        <a:p>
          <a:endParaRPr lang="en-US"/>
        </a:p>
      </dgm:t>
    </dgm:pt>
    <dgm:pt modelId="{EE28FC3B-5B46-43AA-A60E-EA8EAB201DB9}" type="sibTrans" cxnId="{13E95735-5430-49BB-9EDD-F6D640F56614}">
      <dgm:prSet/>
      <dgm:spPr>
        <a:xfrm rot="16200000">
          <a:off x="4511310" y="2105388"/>
          <a:ext cx="877671" cy="106185"/>
        </a:xfrm>
        <a:prstGeom prst="rect">
          <a:avLst/>
        </a:prstGeom>
        <a:noFill/>
        <a:ln>
          <a:noFill/>
        </a:ln>
        <a:effectLst/>
      </dgm:spPr>
      <dgm:t>
        <a:bodyPr/>
        <a:lstStyle/>
        <a:p>
          <a:endParaRPr lang="en-US"/>
        </a:p>
      </dgm:t>
    </dgm:pt>
    <dgm:pt modelId="{981C8BE6-37EB-4484-874D-98EB00F63C08}">
      <dgm:prSet custT="1"/>
      <dgm:spPr>
        <a:xfrm>
          <a:off x="4710575" y="1541361"/>
          <a:ext cx="1179838" cy="707902"/>
        </a:xfrm>
        <a:prstGeom prst="roundRect">
          <a:avLst>
            <a:gd name="adj" fmla="val 10000"/>
          </a:avLst>
        </a:prstGeom>
        <a:solidFill>
          <a:srgbClr val="9BBB59">
            <a:lumMod val="50000"/>
          </a:srgbClr>
        </a:solidFill>
        <a:ln w="25400" cap="flat" cmpd="sng" algn="ctr">
          <a:solidFill>
            <a:sysClr val="window" lastClr="FFFFFF">
              <a:hueOff val="0"/>
              <a:satOff val="0"/>
              <a:lumOff val="0"/>
              <a:alphaOff val="0"/>
            </a:sysClr>
          </a:solidFill>
          <a:prstDash val="solid"/>
        </a:ln>
        <a:effectLst/>
      </dgm:spPr>
      <dgm:t>
        <a:bodyPr/>
        <a:lstStyle/>
        <a:p>
          <a:pPr>
            <a:buNone/>
          </a:pPr>
          <a:r>
            <a:rPr lang="ka-GE" sz="1200">
              <a:solidFill>
                <a:sysClr val="window" lastClr="FFFFFF"/>
              </a:solidFill>
              <a:latin typeface="Calibri"/>
              <a:ea typeface="+mn-ea"/>
              <a:cs typeface="+mn-cs"/>
            </a:rPr>
            <a:t>მყიდველი</a:t>
          </a:r>
          <a:endParaRPr lang="en-US" sz="1200">
            <a:solidFill>
              <a:sysClr val="window" lastClr="FFFFFF"/>
            </a:solidFill>
            <a:latin typeface="Calibri"/>
            <a:ea typeface="+mn-ea"/>
            <a:cs typeface="+mn-cs"/>
          </a:endParaRPr>
        </a:p>
      </dgm:t>
    </dgm:pt>
    <dgm:pt modelId="{9C21B61B-4398-4F82-BD40-07E5C5F71E05}" type="parTrans" cxnId="{E6C0028D-13FE-4A73-96CC-844EDC4EBFF3}">
      <dgm:prSet/>
      <dgm:spPr/>
      <dgm:t>
        <a:bodyPr/>
        <a:lstStyle/>
        <a:p>
          <a:endParaRPr lang="en-US"/>
        </a:p>
      </dgm:t>
    </dgm:pt>
    <dgm:pt modelId="{444097A7-E3C8-42C7-93EF-3578F1422BAE}" type="sibTrans" cxnId="{E6C0028D-13FE-4A73-96CC-844EDC4EBFF3}">
      <dgm:prSet/>
      <dgm:spPr>
        <a:xfrm rot="16200000">
          <a:off x="4511310" y="1220509"/>
          <a:ext cx="877671" cy="106185"/>
        </a:xfrm>
        <a:prstGeom prst="rect">
          <a:avLst/>
        </a:prstGeom>
        <a:noFill/>
        <a:ln>
          <a:noFill/>
        </a:ln>
        <a:effectLst/>
      </dgm:spPr>
      <dgm:t>
        <a:bodyPr/>
        <a:lstStyle/>
        <a:p>
          <a:endParaRPr lang="en-US"/>
        </a:p>
      </dgm:t>
    </dgm:pt>
    <dgm:pt modelId="{985236D7-113D-429D-BC84-0CB747FF7D9E}">
      <dgm:prSet custT="1"/>
      <dgm:spPr>
        <a:xfrm>
          <a:off x="4710575" y="656483"/>
          <a:ext cx="1179838" cy="707902"/>
        </a:xfrm>
        <a:prstGeom prst="roundRect">
          <a:avLst>
            <a:gd name="adj" fmla="val 10000"/>
          </a:avLst>
        </a:prstGeom>
        <a:solidFill>
          <a:srgbClr val="1F497D"/>
        </a:solidFill>
        <a:ln w="25400" cap="flat" cmpd="sng" algn="ctr">
          <a:solidFill>
            <a:sysClr val="window" lastClr="FFFFFF">
              <a:hueOff val="0"/>
              <a:satOff val="0"/>
              <a:lumOff val="0"/>
              <a:alphaOff val="0"/>
            </a:sysClr>
          </a:solidFill>
          <a:prstDash val="solid"/>
        </a:ln>
        <a:effectLst/>
      </dgm:spPr>
      <dgm:t>
        <a:bodyPr/>
        <a:lstStyle/>
        <a:p>
          <a:pPr>
            <a:buNone/>
          </a:pPr>
          <a:r>
            <a:rPr lang="ka-GE" sz="1200">
              <a:solidFill>
                <a:sysClr val="window" lastClr="FFFFFF"/>
              </a:solidFill>
              <a:latin typeface="Calibri"/>
              <a:ea typeface="+mn-ea"/>
              <a:cs typeface="+mn-cs"/>
            </a:rPr>
            <a:t>ბიზნეს კავშირები</a:t>
          </a:r>
          <a:endParaRPr lang="en-US" sz="1200">
            <a:solidFill>
              <a:sysClr val="window" lastClr="FFFFFF"/>
            </a:solidFill>
            <a:latin typeface="Calibri"/>
            <a:ea typeface="+mn-ea"/>
            <a:cs typeface="+mn-cs"/>
          </a:endParaRPr>
        </a:p>
      </dgm:t>
    </dgm:pt>
    <dgm:pt modelId="{4EC73128-A03D-4F57-A952-8E10E208E76A}" type="parTrans" cxnId="{8F10D8DA-7F43-497A-A050-02F6796B6AE7}">
      <dgm:prSet/>
      <dgm:spPr/>
      <dgm:t>
        <a:bodyPr/>
        <a:lstStyle/>
        <a:p>
          <a:endParaRPr lang="en-US"/>
        </a:p>
      </dgm:t>
    </dgm:pt>
    <dgm:pt modelId="{EED8B538-771A-45B5-980A-6AF0EA604498}" type="sibTrans" cxnId="{8F10D8DA-7F43-497A-A050-02F6796B6AE7}">
      <dgm:prSet/>
      <dgm:spPr/>
      <dgm:t>
        <a:bodyPr/>
        <a:lstStyle/>
        <a:p>
          <a:endParaRPr lang="en-US"/>
        </a:p>
      </dgm:t>
    </dgm:pt>
    <dgm:pt modelId="{C7316F58-5CD3-45DD-9A29-4EDCAAFA9705}" type="pres">
      <dgm:prSet presAssocID="{3D97297F-9BEF-4843-A1D1-D0CDA4F2BB25}" presName="Name0" presStyleCnt="0">
        <dgm:presLayoutVars>
          <dgm:dir/>
          <dgm:resizeHandles/>
        </dgm:presLayoutVars>
      </dgm:prSet>
      <dgm:spPr/>
    </dgm:pt>
    <dgm:pt modelId="{2A32B750-FB23-4C4A-965A-92FCBAAB1585}" type="pres">
      <dgm:prSet presAssocID="{1096BDBA-AF1C-478B-9E51-4B061600B2DC}" presName="compNode" presStyleCnt="0"/>
      <dgm:spPr/>
    </dgm:pt>
    <dgm:pt modelId="{445665FE-EC86-40BF-AEAD-3C0C3B78AEEE}" type="pres">
      <dgm:prSet presAssocID="{1096BDBA-AF1C-478B-9E51-4B061600B2DC}" presName="dummyConnPt" presStyleCnt="0"/>
      <dgm:spPr/>
    </dgm:pt>
    <dgm:pt modelId="{BCA85BD5-9F1A-4FEC-8CCA-AFB61495EC8B}" type="pres">
      <dgm:prSet presAssocID="{1096BDBA-AF1C-478B-9E51-4B061600B2DC}" presName="node" presStyleLbl="node1" presStyleIdx="0" presStyleCnt="16">
        <dgm:presLayoutVars>
          <dgm:bulletEnabled val="1"/>
        </dgm:presLayoutVars>
      </dgm:prSet>
      <dgm:spPr/>
    </dgm:pt>
    <dgm:pt modelId="{6F0C558E-2300-48DC-A364-D96C6E7850F9}" type="pres">
      <dgm:prSet presAssocID="{A4285D88-73B3-432F-B919-BBBA45031B63}" presName="sibTrans" presStyleLbl="bgSibTrans2D1" presStyleIdx="0" presStyleCnt="15"/>
      <dgm:spPr/>
    </dgm:pt>
    <dgm:pt modelId="{FE33DA10-98D9-4F04-8616-59B8B1A9B815}" type="pres">
      <dgm:prSet presAssocID="{69D5290D-50B9-4FE9-9FBF-BAEE7B118E7A}" presName="compNode" presStyleCnt="0"/>
      <dgm:spPr/>
    </dgm:pt>
    <dgm:pt modelId="{19397783-C497-4CD5-84D7-0AD47C58DEBE}" type="pres">
      <dgm:prSet presAssocID="{69D5290D-50B9-4FE9-9FBF-BAEE7B118E7A}" presName="dummyConnPt" presStyleCnt="0"/>
      <dgm:spPr/>
    </dgm:pt>
    <dgm:pt modelId="{19BCE886-D918-4504-8587-D26FE53E3BC1}" type="pres">
      <dgm:prSet presAssocID="{69D5290D-50B9-4FE9-9FBF-BAEE7B118E7A}" presName="node" presStyleLbl="node1" presStyleIdx="1" presStyleCnt="16">
        <dgm:presLayoutVars>
          <dgm:bulletEnabled val="1"/>
        </dgm:presLayoutVars>
      </dgm:prSet>
      <dgm:spPr/>
    </dgm:pt>
    <dgm:pt modelId="{E4F619BC-7EB4-437D-9F2B-7302BB6C7F73}" type="pres">
      <dgm:prSet presAssocID="{9F8BA2F6-BE74-42FC-8C1D-A4D9D44C8C1F}" presName="sibTrans" presStyleLbl="bgSibTrans2D1" presStyleIdx="1" presStyleCnt="15"/>
      <dgm:spPr/>
    </dgm:pt>
    <dgm:pt modelId="{CF63FAD4-04A1-47B0-B447-1419D6342890}" type="pres">
      <dgm:prSet presAssocID="{3B0A6E9C-4667-4D2F-B477-E996D886F6F0}" presName="compNode" presStyleCnt="0"/>
      <dgm:spPr/>
    </dgm:pt>
    <dgm:pt modelId="{4261ADC2-E1C4-4235-8DEA-0C5E98E0488D}" type="pres">
      <dgm:prSet presAssocID="{3B0A6E9C-4667-4D2F-B477-E996D886F6F0}" presName="dummyConnPt" presStyleCnt="0"/>
      <dgm:spPr/>
    </dgm:pt>
    <dgm:pt modelId="{BAB9E79E-15A4-4800-BCC6-720460EFD483}" type="pres">
      <dgm:prSet presAssocID="{3B0A6E9C-4667-4D2F-B477-E996D886F6F0}" presName="node" presStyleLbl="node1" presStyleIdx="2" presStyleCnt="16">
        <dgm:presLayoutVars>
          <dgm:bulletEnabled val="1"/>
        </dgm:presLayoutVars>
      </dgm:prSet>
      <dgm:spPr/>
    </dgm:pt>
    <dgm:pt modelId="{8B11B8E1-2F7D-4A16-A800-E06DBECEE811}" type="pres">
      <dgm:prSet presAssocID="{B3B55192-9D6A-4530-999B-AB7DB0F76190}" presName="sibTrans" presStyleLbl="bgSibTrans2D1" presStyleIdx="2" presStyleCnt="15"/>
      <dgm:spPr/>
    </dgm:pt>
    <dgm:pt modelId="{48A6A368-A201-4A16-90A6-8EB509950A31}" type="pres">
      <dgm:prSet presAssocID="{EDFB537A-F3A8-4F5F-97FA-BD4592CA62BC}" presName="compNode" presStyleCnt="0"/>
      <dgm:spPr/>
    </dgm:pt>
    <dgm:pt modelId="{0E578795-8DB6-4E44-BA4C-CDE60C492AE5}" type="pres">
      <dgm:prSet presAssocID="{EDFB537A-F3A8-4F5F-97FA-BD4592CA62BC}" presName="dummyConnPt" presStyleCnt="0"/>
      <dgm:spPr/>
    </dgm:pt>
    <dgm:pt modelId="{210C8AC2-5815-476D-9ECE-91541D2C46BC}" type="pres">
      <dgm:prSet presAssocID="{EDFB537A-F3A8-4F5F-97FA-BD4592CA62BC}" presName="node" presStyleLbl="node1" presStyleIdx="3" presStyleCnt="16">
        <dgm:presLayoutVars>
          <dgm:bulletEnabled val="1"/>
        </dgm:presLayoutVars>
      </dgm:prSet>
      <dgm:spPr/>
    </dgm:pt>
    <dgm:pt modelId="{1135A418-58C9-472C-B78F-510B6587323E}" type="pres">
      <dgm:prSet presAssocID="{63CE4987-8AAA-4143-8D5F-669BC66061D4}" presName="sibTrans" presStyleLbl="bgSibTrans2D1" presStyleIdx="3" presStyleCnt="15"/>
      <dgm:spPr/>
    </dgm:pt>
    <dgm:pt modelId="{EF71EFA3-D9B8-4705-8ACF-A162891886B0}" type="pres">
      <dgm:prSet presAssocID="{D4699E5D-43F6-424D-B3BC-1117EF38A2C3}" presName="compNode" presStyleCnt="0"/>
      <dgm:spPr/>
    </dgm:pt>
    <dgm:pt modelId="{6F3D9711-CD35-486B-AF72-2ADDE3D0C9F9}" type="pres">
      <dgm:prSet presAssocID="{D4699E5D-43F6-424D-B3BC-1117EF38A2C3}" presName="dummyConnPt" presStyleCnt="0"/>
      <dgm:spPr/>
    </dgm:pt>
    <dgm:pt modelId="{DDD91864-278C-40A3-9781-ED16DDC8F7C5}" type="pres">
      <dgm:prSet presAssocID="{D4699E5D-43F6-424D-B3BC-1117EF38A2C3}" presName="node" presStyleLbl="node1" presStyleIdx="4" presStyleCnt="16">
        <dgm:presLayoutVars>
          <dgm:bulletEnabled val="1"/>
        </dgm:presLayoutVars>
      </dgm:prSet>
      <dgm:spPr/>
    </dgm:pt>
    <dgm:pt modelId="{45B6CCCC-1A02-4BC7-8FDD-A4801EBA0C73}" type="pres">
      <dgm:prSet presAssocID="{AAD9EA68-1F98-4429-AB59-0FCF4689BEF7}" presName="sibTrans" presStyleLbl="bgSibTrans2D1" presStyleIdx="4" presStyleCnt="15"/>
      <dgm:spPr/>
    </dgm:pt>
    <dgm:pt modelId="{25850009-AC71-49A8-B2C3-BBE7284F0AA8}" type="pres">
      <dgm:prSet presAssocID="{7650A633-7572-404E-9ADB-71BAC0D9C2B0}" presName="compNode" presStyleCnt="0"/>
      <dgm:spPr/>
    </dgm:pt>
    <dgm:pt modelId="{B9B4D14D-7B95-40E7-9C1D-8C7F77EA5E50}" type="pres">
      <dgm:prSet presAssocID="{7650A633-7572-404E-9ADB-71BAC0D9C2B0}" presName="dummyConnPt" presStyleCnt="0"/>
      <dgm:spPr/>
    </dgm:pt>
    <dgm:pt modelId="{0FE6EB57-AECC-43A3-A71C-7EE0733EE432}" type="pres">
      <dgm:prSet presAssocID="{7650A633-7572-404E-9ADB-71BAC0D9C2B0}" presName="node" presStyleLbl="node1" presStyleIdx="5" presStyleCnt="16">
        <dgm:presLayoutVars>
          <dgm:bulletEnabled val="1"/>
        </dgm:presLayoutVars>
      </dgm:prSet>
      <dgm:spPr/>
    </dgm:pt>
    <dgm:pt modelId="{719C3AB0-2DE2-40AA-A73F-3771311F51AA}" type="pres">
      <dgm:prSet presAssocID="{5342E724-0129-458D-8E37-D93EAA61A41D}" presName="sibTrans" presStyleLbl="bgSibTrans2D1" presStyleIdx="5" presStyleCnt="15"/>
      <dgm:spPr/>
    </dgm:pt>
    <dgm:pt modelId="{AF406D1F-6BD1-4825-8510-9C2FF4FDA098}" type="pres">
      <dgm:prSet presAssocID="{9342A257-10C7-474E-9A7D-8ACE79296A95}" presName="compNode" presStyleCnt="0"/>
      <dgm:spPr/>
    </dgm:pt>
    <dgm:pt modelId="{C372BE20-C45A-425F-8F4C-305E08BE02E1}" type="pres">
      <dgm:prSet presAssocID="{9342A257-10C7-474E-9A7D-8ACE79296A95}" presName="dummyConnPt" presStyleCnt="0"/>
      <dgm:spPr/>
    </dgm:pt>
    <dgm:pt modelId="{6258B610-89C6-4A88-BD20-18F5DAF716ED}" type="pres">
      <dgm:prSet presAssocID="{9342A257-10C7-474E-9A7D-8ACE79296A95}" presName="node" presStyleLbl="node1" presStyleIdx="6" presStyleCnt="16">
        <dgm:presLayoutVars>
          <dgm:bulletEnabled val="1"/>
        </dgm:presLayoutVars>
      </dgm:prSet>
      <dgm:spPr/>
    </dgm:pt>
    <dgm:pt modelId="{E5C67E1A-9674-4A17-883E-0BC3B0FC454C}" type="pres">
      <dgm:prSet presAssocID="{9F4E3A08-D156-4CCC-9372-1AAB54DE40EA}" presName="sibTrans" presStyleLbl="bgSibTrans2D1" presStyleIdx="6" presStyleCnt="15"/>
      <dgm:spPr/>
    </dgm:pt>
    <dgm:pt modelId="{B3747EBF-3530-4C22-9091-E18BE0DB3EC2}" type="pres">
      <dgm:prSet presAssocID="{646C5744-9802-4395-95E0-6ABA069B2C71}" presName="compNode" presStyleCnt="0"/>
      <dgm:spPr/>
    </dgm:pt>
    <dgm:pt modelId="{80AEBA58-6866-45D3-9BF3-D8A44F48AB09}" type="pres">
      <dgm:prSet presAssocID="{646C5744-9802-4395-95E0-6ABA069B2C71}" presName="dummyConnPt" presStyleCnt="0"/>
      <dgm:spPr/>
    </dgm:pt>
    <dgm:pt modelId="{8DF64016-FB22-4E0D-BAC1-E0DF9E3FD8FF}" type="pres">
      <dgm:prSet presAssocID="{646C5744-9802-4395-95E0-6ABA069B2C71}" presName="node" presStyleLbl="node1" presStyleIdx="7" presStyleCnt="16">
        <dgm:presLayoutVars>
          <dgm:bulletEnabled val="1"/>
        </dgm:presLayoutVars>
      </dgm:prSet>
      <dgm:spPr/>
    </dgm:pt>
    <dgm:pt modelId="{0D659CF4-04F5-485D-9999-E3EF49E41811}" type="pres">
      <dgm:prSet presAssocID="{5EBEFC5C-9446-4D45-9CEC-1FAA8484FF11}" presName="sibTrans" presStyleLbl="bgSibTrans2D1" presStyleIdx="7" presStyleCnt="15"/>
      <dgm:spPr/>
    </dgm:pt>
    <dgm:pt modelId="{6764485D-1565-49BC-AC43-8D8512D57B03}" type="pres">
      <dgm:prSet presAssocID="{C3B4FE79-7ACF-4A9C-A8A6-9DEE7DA96902}" presName="compNode" presStyleCnt="0"/>
      <dgm:spPr/>
    </dgm:pt>
    <dgm:pt modelId="{5A7E3404-631A-40D4-B2E3-355DDC3FCDF7}" type="pres">
      <dgm:prSet presAssocID="{C3B4FE79-7ACF-4A9C-A8A6-9DEE7DA96902}" presName="dummyConnPt" presStyleCnt="0"/>
      <dgm:spPr/>
    </dgm:pt>
    <dgm:pt modelId="{E72457AE-ED19-41C8-971B-970F1A0F62B2}" type="pres">
      <dgm:prSet presAssocID="{C3B4FE79-7ACF-4A9C-A8A6-9DEE7DA96902}" presName="node" presStyleLbl="node1" presStyleIdx="8" presStyleCnt="16" custScaleX="103926">
        <dgm:presLayoutVars>
          <dgm:bulletEnabled val="1"/>
        </dgm:presLayoutVars>
      </dgm:prSet>
      <dgm:spPr/>
    </dgm:pt>
    <dgm:pt modelId="{A145DBD1-A3DC-477E-9934-BE5DEE811A56}" type="pres">
      <dgm:prSet presAssocID="{1AC8D672-2812-4103-991B-9BB8D5C40696}" presName="sibTrans" presStyleLbl="bgSibTrans2D1" presStyleIdx="8" presStyleCnt="15"/>
      <dgm:spPr/>
    </dgm:pt>
    <dgm:pt modelId="{6DA1DFAF-4BB4-4F17-AC22-65FA5BFEC3FB}" type="pres">
      <dgm:prSet presAssocID="{3C8E6417-C750-412D-8E4F-446771905821}" presName="compNode" presStyleCnt="0"/>
      <dgm:spPr/>
    </dgm:pt>
    <dgm:pt modelId="{959EC8D6-FD87-4065-86CC-2D59E25728F6}" type="pres">
      <dgm:prSet presAssocID="{3C8E6417-C750-412D-8E4F-446771905821}" presName="dummyConnPt" presStyleCnt="0"/>
      <dgm:spPr/>
    </dgm:pt>
    <dgm:pt modelId="{60EC7EC9-7A49-4C61-B443-260C29BC0AA0}" type="pres">
      <dgm:prSet presAssocID="{3C8E6417-C750-412D-8E4F-446771905821}" presName="node" presStyleLbl="node1" presStyleIdx="9" presStyleCnt="16">
        <dgm:presLayoutVars>
          <dgm:bulletEnabled val="1"/>
        </dgm:presLayoutVars>
      </dgm:prSet>
      <dgm:spPr/>
    </dgm:pt>
    <dgm:pt modelId="{58B5CE53-4B1A-4335-AA07-6AA8A0CB81B7}" type="pres">
      <dgm:prSet presAssocID="{BD438E7E-2F01-4AE9-B095-EB600BE30282}" presName="sibTrans" presStyleLbl="bgSibTrans2D1" presStyleIdx="9" presStyleCnt="15"/>
      <dgm:spPr/>
    </dgm:pt>
    <dgm:pt modelId="{C1015E88-3376-4919-AB2C-B1647506AF71}" type="pres">
      <dgm:prSet presAssocID="{432421E1-C8BC-4606-AFFD-450A6ABEB045}" presName="compNode" presStyleCnt="0"/>
      <dgm:spPr/>
    </dgm:pt>
    <dgm:pt modelId="{D131232F-5BD3-412F-BF4E-48BB79984E1E}" type="pres">
      <dgm:prSet presAssocID="{432421E1-C8BC-4606-AFFD-450A6ABEB045}" presName="dummyConnPt" presStyleCnt="0"/>
      <dgm:spPr/>
    </dgm:pt>
    <dgm:pt modelId="{E7BFCF81-2E57-44C3-BAB2-1F959664273F}" type="pres">
      <dgm:prSet presAssocID="{432421E1-C8BC-4606-AFFD-450A6ABEB045}" presName="node" presStyleLbl="node1" presStyleIdx="10" presStyleCnt="16">
        <dgm:presLayoutVars>
          <dgm:bulletEnabled val="1"/>
        </dgm:presLayoutVars>
      </dgm:prSet>
      <dgm:spPr/>
    </dgm:pt>
    <dgm:pt modelId="{835C842B-FA75-4C5E-82C4-5C295D428492}" type="pres">
      <dgm:prSet presAssocID="{552E1EC2-E8BE-47EA-8B04-CC23E362E49E}" presName="sibTrans" presStyleLbl="bgSibTrans2D1" presStyleIdx="10" presStyleCnt="15"/>
      <dgm:spPr/>
    </dgm:pt>
    <dgm:pt modelId="{97F5F41B-EF36-444C-B2C7-323D0A9F9161}" type="pres">
      <dgm:prSet presAssocID="{A56A056B-0C34-4B55-9F7F-C93EF32A5C88}" presName="compNode" presStyleCnt="0"/>
      <dgm:spPr/>
    </dgm:pt>
    <dgm:pt modelId="{4F24D29D-119B-4799-91A6-2227EECF3ADE}" type="pres">
      <dgm:prSet presAssocID="{A56A056B-0C34-4B55-9F7F-C93EF32A5C88}" presName="dummyConnPt" presStyleCnt="0"/>
      <dgm:spPr/>
    </dgm:pt>
    <dgm:pt modelId="{A1906B48-605F-4CA6-80E4-09C68DA3C3F5}" type="pres">
      <dgm:prSet presAssocID="{A56A056B-0C34-4B55-9F7F-C93EF32A5C88}" presName="node" presStyleLbl="node1" presStyleIdx="11" presStyleCnt="16">
        <dgm:presLayoutVars>
          <dgm:bulletEnabled val="1"/>
        </dgm:presLayoutVars>
      </dgm:prSet>
      <dgm:spPr/>
    </dgm:pt>
    <dgm:pt modelId="{69A57226-48D3-4F0D-A26F-EE141F3B4C04}" type="pres">
      <dgm:prSet presAssocID="{D77963B4-C469-4BBB-9B74-0C0C8369A8CB}" presName="sibTrans" presStyleLbl="bgSibTrans2D1" presStyleIdx="11" presStyleCnt="15"/>
      <dgm:spPr/>
    </dgm:pt>
    <dgm:pt modelId="{574D18E6-95D8-48E5-A2FF-A8896300D6FE}" type="pres">
      <dgm:prSet presAssocID="{DAA83017-FE43-46D7-8BF2-2C04AE4AD45F}" presName="compNode" presStyleCnt="0"/>
      <dgm:spPr/>
    </dgm:pt>
    <dgm:pt modelId="{0114E8D2-9CAD-4622-966F-B848ADB99C77}" type="pres">
      <dgm:prSet presAssocID="{DAA83017-FE43-46D7-8BF2-2C04AE4AD45F}" presName="dummyConnPt" presStyleCnt="0"/>
      <dgm:spPr/>
    </dgm:pt>
    <dgm:pt modelId="{B1E056C5-295B-409D-945B-17A8DA5A9F03}" type="pres">
      <dgm:prSet presAssocID="{DAA83017-FE43-46D7-8BF2-2C04AE4AD45F}" presName="node" presStyleLbl="node1" presStyleIdx="12" presStyleCnt="16">
        <dgm:presLayoutVars>
          <dgm:bulletEnabled val="1"/>
        </dgm:presLayoutVars>
      </dgm:prSet>
      <dgm:spPr/>
    </dgm:pt>
    <dgm:pt modelId="{D757F662-2C82-4320-B972-8634CC3DB4E3}" type="pres">
      <dgm:prSet presAssocID="{B64533B2-2C58-4ACD-AFFE-65025099A1C2}" presName="sibTrans" presStyleLbl="bgSibTrans2D1" presStyleIdx="12" presStyleCnt="15"/>
      <dgm:spPr/>
    </dgm:pt>
    <dgm:pt modelId="{B3C12B01-A972-4B0B-A4C5-DD044EF605AE}" type="pres">
      <dgm:prSet presAssocID="{D07CD2FF-C951-4202-AEBB-982422C88314}" presName="compNode" presStyleCnt="0"/>
      <dgm:spPr/>
    </dgm:pt>
    <dgm:pt modelId="{DBFE7FA4-B0E4-4D8E-A466-BFD414640623}" type="pres">
      <dgm:prSet presAssocID="{D07CD2FF-C951-4202-AEBB-982422C88314}" presName="dummyConnPt" presStyleCnt="0"/>
      <dgm:spPr/>
    </dgm:pt>
    <dgm:pt modelId="{57E06DB5-A979-4B13-BF20-B02DD55F20C5}" type="pres">
      <dgm:prSet presAssocID="{D07CD2FF-C951-4202-AEBB-982422C88314}" presName="node" presStyleLbl="node1" presStyleIdx="13" presStyleCnt="16">
        <dgm:presLayoutVars>
          <dgm:bulletEnabled val="1"/>
        </dgm:presLayoutVars>
      </dgm:prSet>
      <dgm:spPr/>
    </dgm:pt>
    <dgm:pt modelId="{AB6D08EE-E971-4D51-AD1A-C72DB1816017}" type="pres">
      <dgm:prSet presAssocID="{EE28FC3B-5B46-43AA-A60E-EA8EAB201DB9}" presName="sibTrans" presStyleLbl="bgSibTrans2D1" presStyleIdx="13" presStyleCnt="15"/>
      <dgm:spPr/>
    </dgm:pt>
    <dgm:pt modelId="{1961EAB6-2AFC-4CEB-A978-206CE92BC944}" type="pres">
      <dgm:prSet presAssocID="{981C8BE6-37EB-4484-874D-98EB00F63C08}" presName="compNode" presStyleCnt="0"/>
      <dgm:spPr/>
    </dgm:pt>
    <dgm:pt modelId="{82496741-A909-429A-8BDE-D7E46B62BBB8}" type="pres">
      <dgm:prSet presAssocID="{981C8BE6-37EB-4484-874D-98EB00F63C08}" presName="dummyConnPt" presStyleCnt="0"/>
      <dgm:spPr/>
    </dgm:pt>
    <dgm:pt modelId="{69941312-7DD5-48D5-8AE1-065296975D31}" type="pres">
      <dgm:prSet presAssocID="{981C8BE6-37EB-4484-874D-98EB00F63C08}" presName="node" presStyleLbl="node1" presStyleIdx="14" presStyleCnt="16">
        <dgm:presLayoutVars>
          <dgm:bulletEnabled val="1"/>
        </dgm:presLayoutVars>
      </dgm:prSet>
      <dgm:spPr/>
    </dgm:pt>
    <dgm:pt modelId="{C4EB312E-99CE-422F-A00B-36208DAB8F6A}" type="pres">
      <dgm:prSet presAssocID="{444097A7-E3C8-42C7-93EF-3578F1422BAE}" presName="sibTrans" presStyleLbl="bgSibTrans2D1" presStyleIdx="14" presStyleCnt="15"/>
      <dgm:spPr/>
    </dgm:pt>
    <dgm:pt modelId="{D11F4A54-0008-40F2-A5D6-EE7DA15C0BB4}" type="pres">
      <dgm:prSet presAssocID="{985236D7-113D-429D-BC84-0CB747FF7D9E}" presName="compNode" presStyleCnt="0"/>
      <dgm:spPr/>
    </dgm:pt>
    <dgm:pt modelId="{5E00752D-72BD-4620-9CEE-304C7F7F8AF9}" type="pres">
      <dgm:prSet presAssocID="{985236D7-113D-429D-BC84-0CB747FF7D9E}" presName="dummyConnPt" presStyleCnt="0"/>
      <dgm:spPr/>
    </dgm:pt>
    <dgm:pt modelId="{2DF5FA3B-4A8F-44B7-BE3C-9D4FA3BC3800}" type="pres">
      <dgm:prSet presAssocID="{985236D7-113D-429D-BC84-0CB747FF7D9E}" presName="node" presStyleLbl="node1" presStyleIdx="15" presStyleCnt="16">
        <dgm:presLayoutVars>
          <dgm:bulletEnabled val="1"/>
        </dgm:presLayoutVars>
      </dgm:prSet>
      <dgm:spPr/>
    </dgm:pt>
  </dgm:ptLst>
  <dgm:cxnLst>
    <dgm:cxn modelId="{52C19704-8C25-4A33-9193-D08E8F6E9B9C}" type="presOf" srcId="{69D5290D-50B9-4FE9-9FBF-BAEE7B118E7A}" destId="{19BCE886-D918-4504-8587-D26FE53E3BC1}" srcOrd="0" destOrd="0" presId="urn:microsoft.com/office/officeart/2005/8/layout/bProcess4"/>
    <dgm:cxn modelId="{F9D53405-92EF-4236-A77E-EA446AB4C0A1}" type="presOf" srcId="{A4285D88-73B3-432F-B919-BBBA45031B63}" destId="{6F0C558E-2300-48DC-A364-D96C6E7850F9}" srcOrd="0" destOrd="0" presId="urn:microsoft.com/office/officeart/2005/8/layout/bProcess4"/>
    <dgm:cxn modelId="{80A62F09-507E-4AF5-9FEF-FBFB48AC070A}" srcId="{3D97297F-9BEF-4843-A1D1-D0CDA4F2BB25}" destId="{C3B4FE79-7ACF-4A9C-A8A6-9DEE7DA96902}" srcOrd="8" destOrd="0" parTransId="{8DD31D8C-972C-4924-852C-5DB532B2E23D}" sibTransId="{1AC8D672-2812-4103-991B-9BB8D5C40696}"/>
    <dgm:cxn modelId="{A72B5D17-55D9-4753-AACE-EBDEAC5F9BFA}" type="presOf" srcId="{981C8BE6-37EB-4484-874D-98EB00F63C08}" destId="{69941312-7DD5-48D5-8AE1-065296975D31}" srcOrd="0" destOrd="0" presId="urn:microsoft.com/office/officeart/2005/8/layout/bProcess4"/>
    <dgm:cxn modelId="{F1FF3919-5DF8-4452-AA1F-8568D32ACC28}" srcId="{3D97297F-9BEF-4843-A1D1-D0CDA4F2BB25}" destId="{1096BDBA-AF1C-478B-9E51-4B061600B2DC}" srcOrd="0" destOrd="0" parTransId="{B784FA62-D829-4F20-9F29-06AC5EB37E9E}" sibTransId="{A4285D88-73B3-432F-B919-BBBA45031B63}"/>
    <dgm:cxn modelId="{8B05B621-CE24-4F95-B146-F7482DAA1018}" srcId="{3D97297F-9BEF-4843-A1D1-D0CDA4F2BB25}" destId="{D4699E5D-43F6-424D-B3BC-1117EF38A2C3}" srcOrd="4" destOrd="0" parTransId="{0EDD989F-B951-4B58-B129-9E522C960897}" sibTransId="{AAD9EA68-1F98-4429-AB59-0FCF4689BEF7}"/>
    <dgm:cxn modelId="{03BB9D29-6A2B-4C03-AE0C-CD0E60D4AE2B}" srcId="{3D97297F-9BEF-4843-A1D1-D0CDA4F2BB25}" destId="{EDFB537A-F3A8-4F5F-97FA-BD4592CA62BC}" srcOrd="3" destOrd="0" parTransId="{2A990738-BB0D-4905-994D-04747F1B86DA}" sibTransId="{63CE4987-8AAA-4143-8D5F-669BC66061D4}"/>
    <dgm:cxn modelId="{644E322F-B685-42EA-AA0E-A3CE446B79A4}" type="presOf" srcId="{7650A633-7572-404E-9ADB-71BAC0D9C2B0}" destId="{0FE6EB57-AECC-43A3-A71C-7EE0733EE432}" srcOrd="0" destOrd="0" presId="urn:microsoft.com/office/officeart/2005/8/layout/bProcess4"/>
    <dgm:cxn modelId="{13E95735-5430-49BB-9EDD-F6D640F56614}" srcId="{3D97297F-9BEF-4843-A1D1-D0CDA4F2BB25}" destId="{D07CD2FF-C951-4202-AEBB-982422C88314}" srcOrd="13" destOrd="0" parTransId="{9164C789-C2CD-4FCA-B5B5-7A3E5D979871}" sibTransId="{EE28FC3B-5B46-43AA-A60E-EA8EAB201DB9}"/>
    <dgm:cxn modelId="{B6F16B5C-9FD6-492C-825E-7565784DAB44}" type="presOf" srcId="{9F8BA2F6-BE74-42FC-8C1D-A4D9D44C8C1F}" destId="{E4F619BC-7EB4-437D-9F2B-7302BB6C7F73}" srcOrd="0" destOrd="0" presId="urn:microsoft.com/office/officeart/2005/8/layout/bProcess4"/>
    <dgm:cxn modelId="{D012B95C-7874-4B98-AAA4-4C8AE83FAD23}" srcId="{3D97297F-9BEF-4843-A1D1-D0CDA4F2BB25}" destId="{3C8E6417-C750-412D-8E4F-446771905821}" srcOrd="9" destOrd="0" parTransId="{0B8467A7-B181-4AC8-B49B-6D505384EE47}" sibTransId="{BD438E7E-2F01-4AE9-B095-EB600BE30282}"/>
    <dgm:cxn modelId="{3C15195D-0A7D-4892-A88D-A7F34E3A6F7E}" type="presOf" srcId="{C3B4FE79-7ACF-4A9C-A8A6-9DEE7DA96902}" destId="{E72457AE-ED19-41C8-971B-970F1A0F62B2}" srcOrd="0" destOrd="0" presId="urn:microsoft.com/office/officeart/2005/8/layout/bProcess4"/>
    <dgm:cxn modelId="{94A6645D-1084-44B9-95B0-BD0838238C18}" type="presOf" srcId="{985236D7-113D-429D-BC84-0CB747FF7D9E}" destId="{2DF5FA3B-4A8F-44B7-BE3C-9D4FA3BC3800}" srcOrd="0" destOrd="0" presId="urn:microsoft.com/office/officeart/2005/8/layout/bProcess4"/>
    <dgm:cxn modelId="{6C3FCD5F-6885-4777-9FE6-2A9D58A111A0}" type="presOf" srcId="{552E1EC2-E8BE-47EA-8B04-CC23E362E49E}" destId="{835C842B-FA75-4C5E-82C4-5C295D428492}" srcOrd="0" destOrd="0" presId="urn:microsoft.com/office/officeart/2005/8/layout/bProcess4"/>
    <dgm:cxn modelId="{18484343-57ED-409B-85B0-83F168E3F327}" type="presOf" srcId="{B64533B2-2C58-4ACD-AFFE-65025099A1C2}" destId="{D757F662-2C82-4320-B972-8634CC3DB4E3}" srcOrd="0" destOrd="0" presId="urn:microsoft.com/office/officeart/2005/8/layout/bProcess4"/>
    <dgm:cxn modelId="{1B621C6A-599D-46D4-B4A8-EF7249535F7E}" type="presOf" srcId="{9342A257-10C7-474E-9A7D-8ACE79296A95}" destId="{6258B610-89C6-4A88-BD20-18F5DAF716ED}" srcOrd="0" destOrd="0" presId="urn:microsoft.com/office/officeart/2005/8/layout/bProcess4"/>
    <dgm:cxn modelId="{E7E7B273-026F-4BFC-BF45-6D5417C7C390}" type="presOf" srcId="{432421E1-C8BC-4606-AFFD-450A6ABEB045}" destId="{E7BFCF81-2E57-44C3-BAB2-1F959664273F}" srcOrd="0" destOrd="0" presId="urn:microsoft.com/office/officeart/2005/8/layout/bProcess4"/>
    <dgm:cxn modelId="{DAE4797A-D3B7-4208-A0E6-5659CD987413}" type="presOf" srcId="{5342E724-0129-458D-8E37-D93EAA61A41D}" destId="{719C3AB0-2DE2-40AA-A73F-3771311F51AA}" srcOrd="0" destOrd="0" presId="urn:microsoft.com/office/officeart/2005/8/layout/bProcess4"/>
    <dgm:cxn modelId="{9795297C-8275-4731-BBB1-08032FAA889F}" type="presOf" srcId="{3B0A6E9C-4667-4D2F-B477-E996D886F6F0}" destId="{BAB9E79E-15A4-4800-BCC6-720460EFD483}" srcOrd="0" destOrd="0" presId="urn:microsoft.com/office/officeart/2005/8/layout/bProcess4"/>
    <dgm:cxn modelId="{BD9DDE7D-2982-4087-8224-7E8C0298B492}" type="presOf" srcId="{1096BDBA-AF1C-478B-9E51-4B061600B2DC}" destId="{BCA85BD5-9F1A-4FEC-8CCA-AFB61495EC8B}" srcOrd="0" destOrd="0" presId="urn:microsoft.com/office/officeart/2005/8/layout/bProcess4"/>
    <dgm:cxn modelId="{C407F57D-0E7D-49B0-A233-00955A231792}" type="presOf" srcId="{B3B55192-9D6A-4530-999B-AB7DB0F76190}" destId="{8B11B8E1-2F7D-4A16-A800-E06DBECEE811}" srcOrd="0" destOrd="0" presId="urn:microsoft.com/office/officeart/2005/8/layout/bProcess4"/>
    <dgm:cxn modelId="{B3C6AE8B-C181-4FB1-939E-AD19E6CE15C3}" type="presOf" srcId="{EE28FC3B-5B46-43AA-A60E-EA8EAB201DB9}" destId="{AB6D08EE-E971-4D51-AD1A-C72DB1816017}" srcOrd="0" destOrd="0" presId="urn:microsoft.com/office/officeart/2005/8/layout/bProcess4"/>
    <dgm:cxn modelId="{E6C0028D-13FE-4A73-96CC-844EDC4EBFF3}" srcId="{3D97297F-9BEF-4843-A1D1-D0CDA4F2BB25}" destId="{981C8BE6-37EB-4484-874D-98EB00F63C08}" srcOrd="14" destOrd="0" parTransId="{9C21B61B-4398-4F82-BD40-07E5C5F71E05}" sibTransId="{444097A7-E3C8-42C7-93EF-3578F1422BAE}"/>
    <dgm:cxn modelId="{7FC04792-C10E-4244-BF9E-7E0FCF9ECA64}" type="presOf" srcId="{EDFB537A-F3A8-4F5F-97FA-BD4592CA62BC}" destId="{210C8AC2-5815-476D-9ECE-91541D2C46BC}" srcOrd="0" destOrd="0" presId="urn:microsoft.com/office/officeart/2005/8/layout/bProcess4"/>
    <dgm:cxn modelId="{B317F294-7250-4BB3-954C-A8D434DA464F}" srcId="{3D97297F-9BEF-4843-A1D1-D0CDA4F2BB25}" destId="{DAA83017-FE43-46D7-8BF2-2C04AE4AD45F}" srcOrd="12" destOrd="0" parTransId="{CBD2D4F0-E540-4B4F-90F6-E78DF90B3682}" sibTransId="{B64533B2-2C58-4ACD-AFFE-65025099A1C2}"/>
    <dgm:cxn modelId="{B133EE95-05C1-4289-ADFE-7F2FC065E167}" type="presOf" srcId="{D77963B4-C469-4BBB-9B74-0C0C8369A8CB}" destId="{69A57226-48D3-4F0D-A26F-EE141F3B4C04}" srcOrd="0" destOrd="0" presId="urn:microsoft.com/office/officeart/2005/8/layout/bProcess4"/>
    <dgm:cxn modelId="{E421A199-BB9B-4913-B88A-79C50CB9A6D8}" srcId="{3D97297F-9BEF-4843-A1D1-D0CDA4F2BB25}" destId="{432421E1-C8BC-4606-AFFD-450A6ABEB045}" srcOrd="10" destOrd="0" parTransId="{C661F5C3-8F4A-4EE2-AEC7-E3123F8201FE}" sibTransId="{552E1EC2-E8BE-47EA-8B04-CC23E362E49E}"/>
    <dgm:cxn modelId="{BDCE05A2-1AE5-45EB-B86C-9AFEA71DE9C9}" type="presOf" srcId="{D07CD2FF-C951-4202-AEBB-982422C88314}" destId="{57E06DB5-A979-4B13-BF20-B02DD55F20C5}" srcOrd="0" destOrd="0" presId="urn:microsoft.com/office/officeart/2005/8/layout/bProcess4"/>
    <dgm:cxn modelId="{C65DE9AB-4F03-441D-A2A3-E38C374DE042}" type="presOf" srcId="{5EBEFC5C-9446-4D45-9CEC-1FAA8484FF11}" destId="{0D659CF4-04F5-485D-9999-E3EF49E41811}" srcOrd="0" destOrd="0" presId="urn:microsoft.com/office/officeart/2005/8/layout/bProcess4"/>
    <dgm:cxn modelId="{3FD38EAD-685E-498C-BCF7-D13464A08CD4}" srcId="{3D97297F-9BEF-4843-A1D1-D0CDA4F2BB25}" destId="{646C5744-9802-4395-95E0-6ABA069B2C71}" srcOrd="7" destOrd="0" parTransId="{0F82B36D-3D69-40A1-AC93-36C31A5A6E3A}" sibTransId="{5EBEFC5C-9446-4D45-9CEC-1FAA8484FF11}"/>
    <dgm:cxn modelId="{087442B9-B5BB-42A1-B339-ECD990EA18F5}" type="presOf" srcId="{D4699E5D-43F6-424D-B3BC-1117EF38A2C3}" destId="{DDD91864-278C-40A3-9781-ED16DDC8F7C5}" srcOrd="0" destOrd="0" presId="urn:microsoft.com/office/officeart/2005/8/layout/bProcess4"/>
    <dgm:cxn modelId="{88F659BD-F4CB-4E9D-9A88-CA29E30B50EE}" type="presOf" srcId="{AAD9EA68-1F98-4429-AB59-0FCF4689BEF7}" destId="{45B6CCCC-1A02-4BC7-8FDD-A4801EBA0C73}" srcOrd="0" destOrd="0" presId="urn:microsoft.com/office/officeart/2005/8/layout/bProcess4"/>
    <dgm:cxn modelId="{4EB89FC3-7DB7-4DE5-B340-D17B79B985A7}" type="presOf" srcId="{9F4E3A08-D156-4CCC-9372-1AAB54DE40EA}" destId="{E5C67E1A-9674-4A17-883E-0BC3B0FC454C}" srcOrd="0" destOrd="0" presId="urn:microsoft.com/office/officeart/2005/8/layout/bProcess4"/>
    <dgm:cxn modelId="{0C1B94CB-9227-40D8-A6CE-D50B78D931AA}" type="presOf" srcId="{DAA83017-FE43-46D7-8BF2-2C04AE4AD45F}" destId="{B1E056C5-295B-409D-945B-17A8DA5A9F03}" srcOrd="0" destOrd="0" presId="urn:microsoft.com/office/officeart/2005/8/layout/bProcess4"/>
    <dgm:cxn modelId="{BE3ADECE-5C75-4890-8B20-60F25F8408FD}" srcId="{3D97297F-9BEF-4843-A1D1-D0CDA4F2BB25}" destId="{A56A056B-0C34-4B55-9F7F-C93EF32A5C88}" srcOrd="11" destOrd="0" parTransId="{548B7614-EE07-491D-9622-30CE95B6A9D8}" sibTransId="{D77963B4-C469-4BBB-9B74-0C0C8369A8CB}"/>
    <dgm:cxn modelId="{31FE07D0-D788-4234-8D60-F2205D8C55D5}" type="presOf" srcId="{1AC8D672-2812-4103-991B-9BB8D5C40696}" destId="{A145DBD1-A3DC-477E-9934-BE5DEE811A56}" srcOrd="0" destOrd="0" presId="urn:microsoft.com/office/officeart/2005/8/layout/bProcess4"/>
    <dgm:cxn modelId="{8DFFCAD2-6CA5-46DE-9EB4-833A67751CE4}" type="presOf" srcId="{A56A056B-0C34-4B55-9F7F-C93EF32A5C88}" destId="{A1906B48-605F-4CA6-80E4-09C68DA3C3F5}" srcOrd="0" destOrd="0" presId="urn:microsoft.com/office/officeart/2005/8/layout/bProcess4"/>
    <dgm:cxn modelId="{A597F6D6-DB74-41EA-8CFB-68D624DEACFE}" type="presOf" srcId="{BD438E7E-2F01-4AE9-B095-EB600BE30282}" destId="{58B5CE53-4B1A-4335-AA07-6AA8A0CB81B7}" srcOrd="0" destOrd="0" presId="urn:microsoft.com/office/officeart/2005/8/layout/bProcess4"/>
    <dgm:cxn modelId="{D947F8D6-6ED3-4BD0-BC79-589E142D2ED2}" type="presOf" srcId="{3C8E6417-C750-412D-8E4F-446771905821}" destId="{60EC7EC9-7A49-4C61-B443-260C29BC0AA0}" srcOrd="0" destOrd="0" presId="urn:microsoft.com/office/officeart/2005/8/layout/bProcess4"/>
    <dgm:cxn modelId="{8F10D8DA-7F43-497A-A050-02F6796B6AE7}" srcId="{3D97297F-9BEF-4843-A1D1-D0CDA4F2BB25}" destId="{985236D7-113D-429D-BC84-0CB747FF7D9E}" srcOrd="15" destOrd="0" parTransId="{4EC73128-A03D-4F57-A952-8E10E208E76A}" sibTransId="{EED8B538-771A-45B5-980A-6AF0EA604498}"/>
    <dgm:cxn modelId="{F4F491DF-3E1F-460B-82E7-E0E09E129784}" type="presOf" srcId="{646C5744-9802-4395-95E0-6ABA069B2C71}" destId="{8DF64016-FB22-4E0D-BAC1-E0DF9E3FD8FF}" srcOrd="0" destOrd="0" presId="urn:microsoft.com/office/officeart/2005/8/layout/bProcess4"/>
    <dgm:cxn modelId="{99BEFEEE-DF13-4F10-A594-4D801B499828}" srcId="{3D97297F-9BEF-4843-A1D1-D0CDA4F2BB25}" destId="{7650A633-7572-404E-9ADB-71BAC0D9C2B0}" srcOrd="5" destOrd="0" parTransId="{56449DE8-F2F8-4750-965C-BDE079F2DB43}" sibTransId="{5342E724-0129-458D-8E37-D93EAA61A41D}"/>
    <dgm:cxn modelId="{20D557F1-4EE1-4413-A2B7-4451E735402D}" type="presOf" srcId="{63CE4987-8AAA-4143-8D5F-669BC66061D4}" destId="{1135A418-58C9-472C-B78F-510B6587323E}" srcOrd="0" destOrd="0" presId="urn:microsoft.com/office/officeart/2005/8/layout/bProcess4"/>
    <dgm:cxn modelId="{C60EB3F6-8FEE-44D6-BE8E-87850B9426C1}" type="presOf" srcId="{3D97297F-9BEF-4843-A1D1-D0CDA4F2BB25}" destId="{C7316F58-5CD3-45DD-9A29-4EDCAAFA9705}" srcOrd="0" destOrd="0" presId="urn:microsoft.com/office/officeart/2005/8/layout/bProcess4"/>
    <dgm:cxn modelId="{D8529FF9-C898-4102-9E3A-D772D84ED37F}" type="presOf" srcId="{444097A7-E3C8-42C7-93EF-3578F1422BAE}" destId="{C4EB312E-99CE-422F-A00B-36208DAB8F6A}" srcOrd="0" destOrd="0" presId="urn:microsoft.com/office/officeart/2005/8/layout/bProcess4"/>
    <dgm:cxn modelId="{D0E407FD-1144-43A5-AE89-AB7F5CAAFC4A}" srcId="{3D97297F-9BEF-4843-A1D1-D0CDA4F2BB25}" destId="{9342A257-10C7-474E-9A7D-8ACE79296A95}" srcOrd="6" destOrd="0" parTransId="{EAB8A7AE-64F7-4CDC-9437-0714AD713704}" sibTransId="{9F4E3A08-D156-4CCC-9372-1AAB54DE40EA}"/>
    <dgm:cxn modelId="{5847BFFD-57CA-4E66-B2BF-F722ABAF5B61}" srcId="{3D97297F-9BEF-4843-A1D1-D0CDA4F2BB25}" destId="{3B0A6E9C-4667-4D2F-B477-E996D886F6F0}" srcOrd="2" destOrd="0" parTransId="{969DCB1C-B15E-4D8C-B9C3-6F1EBFC55475}" sibTransId="{B3B55192-9D6A-4530-999B-AB7DB0F76190}"/>
    <dgm:cxn modelId="{60FF5DFF-D0E2-408A-B6C4-C74E8249D80A}" srcId="{3D97297F-9BEF-4843-A1D1-D0CDA4F2BB25}" destId="{69D5290D-50B9-4FE9-9FBF-BAEE7B118E7A}" srcOrd="1" destOrd="0" parTransId="{091FBD2A-65DE-4AFD-B36D-38FF87133B68}" sibTransId="{9F8BA2F6-BE74-42FC-8C1D-A4D9D44C8C1F}"/>
    <dgm:cxn modelId="{01E38ADC-1BBE-42A6-8AB0-3B834F1C4B76}" type="presParOf" srcId="{C7316F58-5CD3-45DD-9A29-4EDCAAFA9705}" destId="{2A32B750-FB23-4C4A-965A-92FCBAAB1585}" srcOrd="0" destOrd="0" presId="urn:microsoft.com/office/officeart/2005/8/layout/bProcess4"/>
    <dgm:cxn modelId="{D6F4967E-3BAF-4DC5-B43A-927A14CB89BF}" type="presParOf" srcId="{2A32B750-FB23-4C4A-965A-92FCBAAB1585}" destId="{445665FE-EC86-40BF-AEAD-3C0C3B78AEEE}" srcOrd="0" destOrd="0" presId="urn:microsoft.com/office/officeart/2005/8/layout/bProcess4"/>
    <dgm:cxn modelId="{8AD24B6D-CD24-4C42-A9AA-2A069ABC172C}" type="presParOf" srcId="{2A32B750-FB23-4C4A-965A-92FCBAAB1585}" destId="{BCA85BD5-9F1A-4FEC-8CCA-AFB61495EC8B}" srcOrd="1" destOrd="0" presId="urn:microsoft.com/office/officeart/2005/8/layout/bProcess4"/>
    <dgm:cxn modelId="{A2FF66B3-A627-4E2E-849C-4C0303DCC4D3}" type="presParOf" srcId="{C7316F58-5CD3-45DD-9A29-4EDCAAFA9705}" destId="{6F0C558E-2300-48DC-A364-D96C6E7850F9}" srcOrd="1" destOrd="0" presId="urn:microsoft.com/office/officeart/2005/8/layout/bProcess4"/>
    <dgm:cxn modelId="{02975F2C-1715-4C67-A0B8-A8E116C6215B}" type="presParOf" srcId="{C7316F58-5CD3-45DD-9A29-4EDCAAFA9705}" destId="{FE33DA10-98D9-4F04-8616-59B8B1A9B815}" srcOrd="2" destOrd="0" presId="urn:microsoft.com/office/officeart/2005/8/layout/bProcess4"/>
    <dgm:cxn modelId="{BA3CEA79-C3E5-4308-8F3C-4827541B9B68}" type="presParOf" srcId="{FE33DA10-98D9-4F04-8616-59B8B1A9B815}" destId="{19397783-C497-4CD5-84D7-0AD47C58DEBE}" srcOrd="0" destOrd="0" presId="urn:microsoft.com/office/officeart/2005/8/layout/bProcess4"/>
    <dgm:cxn modelId="{28CE2E46-F31F-4B51-8B71-5AA1FF4DF0C9}" type="presParOf" srcId="{FE33DA10-98D9-4F04-8616-59B8B1A9B815}" destId="{19BCE886-D918-4504-8587-D26FE53E3BC1}" srcOrd="1" destOrd="0" presId="urn:microsoft.com/office/officeart/2005/8/layout/bProcess4"/>
    <dgm:cxn modelId="{CFA5C45A-4B83-4E5B-895D-5702F6B99771}" type="presParOf" srcId="{C7316F58-5CD3-45DD-9A29-4EDCAAFA9705}" destId="{E4F619BC-7EB4-437D-9F2B-7302BB6C7F73}" srcOrd="3" destOrd="0" presId="urn:microsoft.com/office/officeart/2005/8/layout/bProcess4"/>
    <dgm:cxn modelId="{F18CEDF2-9BB9-4D30-AFB9-92A629802E9D}" type="presParOf" srcId="{C7316F58-5CD3-45DD-9A29-4EDCAAFA9705}" destId="{CF63FAD4-04A1-47B0-B447-1419D6342890}" srcOrd="4" destOrd="0" presId="urn:microsoft.com/office/officeart/2005/8/layout/bProcess4"/>
    <dgm:cxn modelId="{A6AB4073-263D-4BCE-B875-1EFD83233CBC}" type="presParOf" srcId="{CF63FAD4-04A1-47B0-B447-1419D6342890}" destId="{4261ADC2-E1C4-4235-8DEA-0C5E98E0488D}" srcOrd="0" destOrd="0" presId="urn:microsoft.com/office/officeart/2005/8/layout/bProcess4"/>
    <dgm:cxn modelId="{6BED9D9C-2DBC-4D74-BB66-A3016302AE5D}" type="presParOf" srcId="{CF63FAD4-04A1-47B0-B447-1419D6342890}" destId="{BAB9E79E-15A4-4800-BCC6-720460EFD483}" srcOrd="1" destOrd="0" presId="urn:microsoft.com/office/officeart/2005/8/layout/bProcess4"/>
    <dgm:cxn modelId="{4E5676BE-E581-4D09-8C86-86562C2AF0FC}" type="presParOf" srcId="{C7316F58-5CD3-45DD-9A29-4EDCAAFA9705}" destId="{8B11B8E1-2F7D-4A16-A800-E06DBECEE811}" srcOrd="5" destOrd="0" presId="urn:microsoft.com/office/officeart/2005/8/layout/bProcess4"/>
    <dgm:cxn modelId="{57C871B2-0D9E-4565-B560-6E6A4FD89737}" type="presParOf" srcId="{C7316F58-5CD3-45DD-9A29-4EDCAAFA9705}" destId="{48A6A368-A201-4A16-90A6-8EB509950A31}" srcOrd="6" destOrd="0" presId="urn:microsoft.com/office/officeart/2005/8/layout/bProcess4"/>
    <dgm:cxn modelId="{E8900021-0F85-439D-AF2A-26269B89F20D}" type="presParOf" srcId="{48A6A368-A201-4A16-90A6-8EB509950A31}" destId="{0E578795-8DB6-4E44-BA4C-CDE60C492AE5}" srcOrd="0" destOrd="0" presId="urn:microsoft.com/office/officeart/2005/8/layout/bProcess4"/>
    <dgm:cxn modelId="{79876E41-8008-4A93-B872-E01D1D17A189}" type="presParOf" srcId="{48A6A368-A201-4A16-90A6-8EB509950A31}" destId="{210C8AC2-5815-476D-9ECE-91541D2C46BC}" srcOrd="1" destOrd="0" presId="urn:microsoft.com/office/officeart/2005/8/layout/bProcess4"/>
    <dgm:cxn modelId="{09513E14-125A-47DC-941E-B0F3E12BC7B3}" type="presParOf" srcId="{C7316F58-5CD3-45DD-9A29-4EDCAAFA9705}" destId="{1135A418-58C9-472C-B78F-510B6587323E}" srcOrd="7" destOrd="0" presId="urn:microsoft.com/office/officeart/2005/8/layout/bProcess4"/>
    <dgm:cxn modelId="{54D5BE7C-D4D6-446B-B912-E0F5E754FD8B}" type="presParOf" srcId="{C7316F58-5CD3-45DD-9A29-4EDCAAFA9705}" destId="{EF71EFA3-D9B8-4705-8ACF-A162891886B0}" srcOrd="8" destOrd="0" presId="urn:microsoft.com/office/officeart/2005/8/layout/bProcess4"/>
    <dgm:cxn modelId="{7281CE3C-DCB8-4DE2-9AEA-2A852F829E74}" type="presParOf" srcId="{EF71EFA3-D9B8-4705-8ACF-A162891886B0}" destId="{6F3D9711-CD35-486B-AF72-2ADDE3D0C9F9}" srcOrd="0" destOrd="0" presId="urn:microsoft.com/office/officeart/2005/8/layout/bProcess4"/>
    <dgm:cxn modelId="{710F8188-DD07-485B-B672-A6BF71FC4C89}" type="presParOf" srcId="{EF71EFA3-D9B8-4705-8ACF-A162891886B0}" destId="{DDD91864-278C-40A3-9781-ED16DDC8F7C5}" srcOrd="1" destOrd="0" presId="urn:microsoft.com/office/officeart/2005/8/layout/bProcess4"/>
    <dgm:cxn modelId="{BFFE4FDA-B5F9-4BDE-9544-4E18BC123EB7}" type="presParOf" srcId="{C7316F58-5CD3-45DD-9A29-4EDCAAFA9705}" destId="{45B6CCCC-1A02-4BC7-8FDD-A4801EBA0C73}" srcOrd="9" destOrd="0" presId="urn:microsoft.com/office/officeart/2005/8/layout/bProcess4"/>
    <dgm:cxn modelId="{9D7D4B18-2E73-43C9-831A-DB2DC17EDFC4}" type="presParOf" srcId="{C7316F58-5CD3-45DD-9A29-4EDCAAFA9705}" destId="{25850009-AC71-49A8-B2C3-BBE7284F0AA8}" srcOrd="10" destOrd="0" presId="urn:microsoft.com/office/officeart/2005/8/layout/bProcess4"/>
    <dgm:cxn modelId="{83A5E841-C4C9-46A9-9AC5-F0A6DA83767A}" type="presParOf" srcId="{25850009-AC71-49A8-B2C3-BBE7284F0AA8}" destId="{B9B4D14D-7B95-40E7-9C1D-8C7F77EA5E50}" srcOrd="0" destOrd="0" presId="urn:microsoft.com/office/officeart/2005/8/layout/bProcess4"/>
    <dgm:cxn modelId="{67D0BC87-A08C-407A-A3C8-DA3311D9E743}" type="presParOf" srcId="{25850009-AC71-49A8-B2C3-BBE7284F0AA8}" destId="{0FE6EB57-AECC-43A3-A71C-7EE0733EE432}" srcOrd="1" destOrd="0" presId="urn:microsoft.com/office/officeart/2005/8/layout/bProcess4"/>
    <dgm:cxn modelId="{D6A6E5DD-1F7C-4E99-A037-2A665A4833B0}" type="presParOf" srcId="{C7316F58-5CD3-45DD-9A29-4EDCAAFA9705}" destId="{719C3AB0-2DE2-40AA-A73F-3771311F51AA}" srcOrd="11" destOrd="0" presId="urn:microsoft.com/office/officeart/2005/8/layout/bProcess4"/>
    <dgm:cxn modelId="{5F5D1ED1-AAE4-4947-8F25-21EEF7234A47}" type="presParOf" srcId="{C7316F58-5CD3-45DD-9A29-4EDCAAFA9705}" destId="{AF406D1F-6BD1-4825-8510-9C2FF4FDA098}" srcOrd="12" destOrd="0" presId="urn:microsoft.com/office/officeart/2005/8/layout/bProcess4"/>
    <dgm:cxn modelId="{94D3983F-F5FA-48F0-8A3F-433C84236B66}" type="presParOf" srcId="{AF406D1F-6BD1-4825-8510-9C2FF4FDA098}" destId="{C372BE20-C45A-425F-8F4C-305E08BE02E1}" srcOrd="0" destOrd="0" presId="urn:microsoft.com/office/officeart/2005/8/layout/bProcess4"/>
    <dgm:cxn modelId="{20579CB0-2B41-4C01-88F1-A19D57C66339}" type="presParOf" srcId="{AF406D1F-6BD1-4825-8510-9C2FF4FDA098}" destId="{6258B610-89C6-4A88-BD20-18F5DAF716ED}" srcOrd="1" destOrd="0" presId="urn:microsoft.com/office/officeart/2005/8/layout/bProcess4"/>
    <dgm:cxn modelId="{441E7C5B-E44C-4F6A-BC0D-3F5E6054CF57}" type="presParOf" srcId="{C7316F58-5CD3-45DD-9A29-4EDCAAFA9705}" destId="{E5C67E1A-9674-4A17-883E-0BC3B0FC454C}" srcOrd="13" destOrd="0" presId="urn:microsoft.com/office/officeart/2005/8/layout/bProcess4"/>
    <dgm:cxn modelId="{16B1A7ED-8358-41DF-BEA2-37AF0924DE09}" type="presParOf" srcId="{C7316F58-5CD3-45DD-9A29-4EDCAAFA9705}" destId="{B3747EBF-3530-4C22-9091-E18BE0DB3EC2}" srcOrd="14" destOrd="0" presId="urn:microsoft.com/office/officeart/2005/8/layout/bProcess4"/>
    <dgm:cxn modelId="{B0C7DC25-2113-41CF-A342-CCCC3B1CEC62}" type="presParOf" srcId="{B3747EBF-3530-4C22-9091-E18BE0DB3EC2}" destId="{80AEBA58-6866-45D3-9BF3-D8A44F48AB09}" srcOrd="0" destOrd="0" presId="urn:microsoft.com/office/officeart/2005/8/layout/bProcess4"/>
    <dgm:cxn modelId="{988CBA05-B884-4AA8-A1A5-3DE477EB64D8}" type="presParOf" srcId="{B3747EBF-3530-4C22-9091-E18BE0DB3EC2}" destId="{8DF64016-FB22-4E0D-BAC1-E0DF9E3FD8FF}" srcOrd="1" destOrd="0" presId="urn:microsoft.com/office/officeart/2005/8/layout/bProcess4"/>
    <dgm:cxn modelId="{FE5578AD-7AEA-41A8-BD0D-4D4E40AC29E4}" type="presParOf" srcId="{C7316F58-5CD3-45DD-9A29-4EDCAAFA9705}" destId="{0D659CF4-04F5-485D-9999-E3EF49E41811}" srcOrd="15" destOrd="0" presId="urn:microsoft.com/office/officeart/2005/8/layout/bProcess4"/>
    <dgm:cxn modelId="{98AB389F-1E9C-4A8D-8DC7-98A1FAF2F188}" type="presParOf" srcId="{C7316F58-5CD3-45DD-9A29-4EDCAAFA9705}" destId="{6764485D-1565-49BC-AC43-8D8512D57B03}" srcOrd="16" destOrd="0" presId="urn:microsoft.com/office/officeart/2005/8/layout/bProcess4"/>
    <dgm:cxn modelId="{154CAAA9-BF70-402B-B42B-FF5813A4F870}" type="presParOf" srcId="{6764485D-1565-49BC-AC43-8D8512D57B03}" destId="{5A7E3404-631A-40D4-B2E3-355DDC3FCDF7}" srcOrd="0" destOrd="0" presId="urn:microsoft.com/office/officeart/2005/8/layout/bProcess4"/>
    <dgm:cxn modelId="{027B8371-7673-441B-B2F6-33683267183D}" type="presParOf" srcId="{6764485D-1565-49BC-AC43-8D8512D57B03}" destId="{E72457AE-ED19-41C8-971B-970F1A0F62B2}" srcOrd="1" destOrd="0" presId="urn:microsoft.com/office/officeart/2005/8/layout/bProcess4"/>
    <dgm:cxn modelId="{53282539-79CB-4A1F-BD56-6615FF247892}" type="presParOf" srcId="{C7316F58-5CD3-45DD-9A29-4EDCAAFA9705}" destId="{A145DBD1-A3DC-477E-9934-BE5DEE811A56}" srcOrd="17" destOrd="0" presId="urn:microsoft.com/office/officeart/2005/8/layout/bProcess4"/>
    <dgm:cxn modelId="{8E95800D-E4E2-4723-A72F-5BB0A25BFE51}" type="presParOf" srcId="{C7316F58-5CD3-45DD-9A29-4EDCAAFA9705}" destId="{6DA1DFAF-4BB4-4F17-AC22-65FA5BFEC3FB}" srcOrd="18" destOrd="0" presId="urn:microsoft.com/office/officeart/2005/8/layout/bProcess4"/>
    <dgm:cxn modelId="{BE49ED88-F308-4BD0-9697-4055CE72A327}" type="presParOf" srcId="{6DA1DFAF-4BB4-4F17-AC22-65FA5BFEC3FB}" destId="{959EC8D6-FD87-4065-86CC-2D59E25728F6}" srcOrd="0" destOrd="0" presId="urn:microsoft.com/office/officeart/2005/8/layout/bProcess4"/>
    <dgm:cxn modelId="{35217899-E559-4B22-ADC5-58B5B0DA29F8}" type="presParOf" srcId="{6DA1DFAF-4BB4-4F17-AC22-65FA5BFEC3FB}" destId="{60EC7EC9-7A49-4C61-B443-260C29BC0AA0}" srcOrd="1" destOrd="0" presId="urn:microsoft.com/office/officeart/2005/8/layout/bProcess4"/>
    <dgm:cxn modelId="{7C590837-1F72-438C-B5F5-AC272A8AB46B}" type="presParOf" srcId="{C7316F58-5CD3-45DD-9A29-4EDCAAFA9705}" destId="{58B5CE53-4B1A-4335-AA07-6AA8A0CB81B7}" srcOrd="19" destOrd="0" presId="urn:microsoft.com/office/officeart/2005/8/layout/bProcess4"/>
    <dgm:cxn modelId="{A994C0CA-A4DD-4E2A-A993-078DC4E042EB}" type="presParOf" srcId="{C7316F58-5CD3-45DD-9A29-4EDCAAFA9705}" destId="{C1015E88-3376-4919-AB2C-B1647506AF71}" srcOrd="20" destOrd="0" presId="urn:microsoft.com/office/officeart/2005/8/layout/bProcess4"/>
    <dgm:cxn modelId="{C73E7F2E-A570-41CF-BEDA-3DA42638A32F}" type="presParOf" srcId="{C1015E88-3376-4919-AB2C-B1647506AF71}" destId="{D131232F-5BD3-412F-BF4E-48BB79984E1E}" srcOrd="0" destOrd="0" presId="urn:microsoft.com/office/officeart/2005/8/layout/bProcess4"/>
    <dgm:cxn modelId="{4E6F1BEE-6176-4C73-809C-FF2F45962B2D}" type="presParOf" srcId="{C1015E88-3376-4919-AB2C-B1647506AF71}" destId="{E7BFCF81-2E57-44C3-BAB2-1F959664273F}" srcOrd="1" destOrd="0" presId="urn:microsoft.com/office/officeart/2005/8/layout/bProcess4"/>
    <dgm:cxn modelId="{AA69F9D4-9AF6-4304-8DB3-8989592077FE}" type="presParOf" srcId="{C7316F58-5CD3-45DD-9A29-4EDCAAFA9705}" destId="{835C842B-FA75-4C5E-82C4-5C295D428492}" srcOrd="21" destOrd="0" presId="urn:microsoft.com/office/officeart/2005/8/layout/bProcess4"/>
    <dgm:cxn modelId="{926939DD-CD3B-4109-9DFD-1A44874772C1}" type="presParOf" srcId="{C7316F58-5CD3-45DD-9A29-4EDCAAFA9705}" destId="{97F5F41B-EF36-444C-B2C7-323D0A9F9161}" srcOrd="22" destOrd="0" presId="urn:microsoft.com/office/officeart/2005/8/layout/bProcess4"/>
    <dgm:cxn modelId="{3EB3CDCC-8F9D-4F32-A48B-1EAF7FABCA42}" type="presParOf" srcId="{97F5F41B-EF36-444C-B2C7-323D0A9F9161}" destId="{4F24D29D-119B-4799-91A6-2227EECF3ADE}" srcOrd="0" destOrd="0" presId="urn:microsoft.com/office/officeart/2005/8/layout/bProcess4"/>
    <dgm:cxn modelId="{B6E29F64-D745-47C4-8582-5BBCD6FA21CE}" type="presParOf" srcId="{97F5F41B-EF36-444C-B2C7-323D0A9F9161}" destId="{A1906B48-605F-4CA6-80E4-09C68DA3C3F5}" srcOrd="1" destOrd="0" presId="urn:microsoft.com/office/officeart/2005/8/layout/bProcess4"/>
    <dgm:cxn modelId="{EC73031A-5F57-4ED6-9106-58E088012808}" type="presParOf" srcId="{C7316F58-5CD3-45DD-9A29-4EDCAAFA9705}" destId="{69A57226-48D3-4F0D-A26F-EE141F3B4C04}" srcOrd="23" destOrd="0" presId="urn:microsoft.com/office/officeart/2005/8/layout/bProcess4"/>
    <dgm:cxn modelId="{627B309E-3172-4EAE-A28B-56CCDBB68F78}" type="presParOf" srcId="{C7316F58-5CD3-45DD-9A29-4EDCAAFA9705}" destId="{574D18E6-95D8-48E5-A2FF-A8896300D6FE}" srcOrd="24" destOrd="0" presId="urn:microsoft.com/office/officeart/2005/8/layout/bProcess4"/>
    <dgm:cxn modelId="{4C219885-B66B-43D6-A87A-71AF1C71CF92}" type="presParOf" srcId="{574D18E6-95D8-48E5-A2FF-A8896300D6FE}" destId="{0114E8D2-9CAD-4622-966F-B848ADB99C77}" srcOrd="0" destOrd="0" presId="urn:microsoft.com/office/officeart/2005/8/layout/bProcess4"/>
    <dgm:cxn modelId="{6337A8BD-18CE-49F4-ABF0-2F78C7FBF0B8}" type="presParOf" srcId="{574D18E6-95D8-48E5-A2FF-A8896300D6FE}" destId="{B1E056C5-295B-409D-945B-17A8DA5A9F03}" srcOrd="1" destOrd="0" presId="urn:microsoft.com/office/officeart/2005/8/layout/bProcess4"/>
    <dgm:cxn modelId="{16F44DE0-5FC8-4447-8359-7C344897C4E9}" type="presParOf" srcId="{C7316F58-5CD3-45DD-9A29-4EDCAAFA9705}" destId="{D757F662-2C82-4320-B972-8634CC3DB4E3}" srcOrd="25" destOrd="0" presId="urn:microsoft.com/office/officeart/2005/8/layout/bProcess4"/>
    <dgm:cxn modelId="{617F1BF3-1971-48F8-B53B-E8F124F85825}" type="presParOf" srcId="{C7316F58-5CD3-45DD-9A29-4EDCAAFA9705}" destId="{B3C12B01-A972-4B0B-A4C5-DD044EF605AE}" srcOrd="26" destOrd="0" presId="urn:microsoft.com/office/officeart/2005/8/layout/bProcess4"/>
    <dgm:cxn modelId="{AAE33AD9-3252-41F5-B200-7D5B167D0360}" type="presParOf" srcId="{B3C12B01-A972-4B0B-A4C5-DD044EF605AE}" destId="{DBFE7FA4-B0E4-4D8E-A466-BFD414640623}" srcOrd="0" destOrd="0" presId="urn:microsoft.com/office/officeart/2005/8/layout/bProcess4"/>
    <dgm:cxn modelId="{6E6AAED0-DAFD-4665-B09D-77674B0D902A}" type="presParOf" srcId="{B3C12B01-A972-4B0B-A4C5-DD044EF605AE}" destId="{57E06DB5-A979-4B13-BF20-B02DD55F20C5}" srcOrd="1" destOrd="0" presId="urn:microsoft.com/office/officeart/2005/8/layout/bProcess4"/>
    <dgm:cxn modelId="{154DAD02-CFFE-4E21-84F4-7DC731103526}" type="presParOf" srcId="{C7316F58-5CD3-45DD-9A29-4EDCAAFA9705}" destId="{AB6D08EE-E971-4D51-AD1A-C72DB1816017}" srcOrd="27" destOrd="0" presId="urn:microsoft.com/office/officeart/2005/8/layout/bProcess4"/>
    <dgm:cxn modelId="{98318347-0BCF-48C8-BA98-B3C01F793E2C}" type="presParOf" srcId="{C7316F58-5CD3-45DD-9A29-4EDCAAFA9705}" destId="{1961EAB6-2AFC-4CEB-A978-206CE92BC944}" srcOrd="28" destOrd="0" presId="urn:microsoft.com/office/officeart/2005/8/layout/bProcess4"/>
    <dgm:cxn modelId="{33AF98D4-90E5-4646-8958-5CFE01F3859D}" type="presParOf" srcId="{1961EAB6-2AFC-4CEB-A978-206CE92BC944}" destId="{82496741-A909-429A-8BDE-D7E46B62BBB8}" srcOrd="0" destOrd="0" presId="urn:microsoft.com/office/officeart/2005/8/layout/bProcess4"/>
    <dgm:cxn modelId="{9D1F8CD9-AD38-4A3F-AD12-E64862135F16}" type="presParOf" srcId="{1961EAB6-2AFC-4CEB-A978-206CE92BC944}" destId="{69941312-7DD5-48D5-8AE1-065296975D31}" srcOrd="1" destOrd="0" presId="urn:microsoft.com/office/officeart/2005/8/layout/bProcess4"/>
    <dgm:cxn modelId="{2DA7FC42-0940-415A-B573-7052CC1B9AD7}" type="presParOf" srcId="{C7316F58-5CD3-45DD-9A29-4EDCAAFA9705}" destId="{C4EB312E-99CE-422F-A00B-36208DAB8F6A}" srcOrd="29" destOrd="0" presId="urn:microsoft.com/office/officeart/2005/8/layout/bProcess4"/>
    <dgm:cxn modelId="{787AA234-8462-4152-B3A4-2ACB214D4939}" type="presParOf" srcId="{C7316F58-5CD3-45DD-9A29-4EDCAAFA9705}" destId="{D11F4A54-0008-40F2-A5D6-EE7DA15C0BB4}" srcOrd="30" destOrd="0" presId="urn:microsoft.com/office/officeart/2005/8/layout/bProcess4"/>
    <dgm:cxn modelId="{EA0AA897-9633-4276-A879-D4537E7D2E12}" type="presParOf" srcId="{D11F4A54-0008-40F2-A5D6-EE7DA15C0BB4}" destId="{5E00752D-72BD-4620-9CEE-304C7F7F8AF9}" srcOrd="0" destOrd="0" presId="urn:microsoft.com/office/officeart/2005/8/layout/bProcess4"/>
    <dgm:cxn modelId="{8BC88F7D-9E3C-4BAE-ADD5-A38B135B7DF1}" type="presParOf" srcId="{D11F4A54-0008-40F2-A5D6-EE7DA15C0BB4}" destId="{2DF5FA3B-4A8F-44B7-BE3C-9D4FA3BC3800}" srcOrd="1" destOrd="0" presId="urn:microsoft.com/office/officeart/2005/8/layout/bProcess4"/>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3D97297F-9BEF-4843-A1D1-D0CDA4F2BB25}" type="doc">
      <dgm:prSet loTypeId="urn:microsoft.com/office/officeart/2005/8/layout/bProcess4" loCatId="process" qsTypeId="urn:microsoft.com/office/officeart/2005/8/quickstyle/simple1" qsCatId="simple" csTypeId="urn:microsoft.com/office/officeart/2005/8/colors/accent1_2" csCatId="accent1" phldr="1"/>
      <dgm:spPr/>
      <dgm:t>
        <a:bodyPr/>
        <a:lstStyle/>
        <a:p>
          <a:endParaRPr lang="en-US"/>
        </a:p>
      </dgm:t>
    </dgm:pt>
    <dgm:pt modelId="{1096BDBA-AF1C-478B-9E51-4B061600B2DC}">
      <dgm:prSet phldrT="[Text]" custT="1"/>
      <dgm:spPr>
        <a:xfrm>
          <a:off x="3021" y="656483"/>
          <a:ext cx="1179838" cy="707902"/>
        </a:xfrm>
        <a:prstGeom prst="roundRect">
          <a:avLst>
            <a:gd name="adj" fmla="val 10000"/>
          </a:avLst>
        </a:prstGeom>
        <a:solidFill>
          <a:srgbClr val="1F497D"/>
        </a:solidFill>
        <a:ln w="25400" cap="flat" cmpd="sng" algn="ctr">
          <a:solidFill>
            <a:sysClr val="window" lastClr="FFFFFF"/>
          </a:solidFill>
          <a:prstDash val="solid"/>
        </a:ln>
        <a:effectLst/>
      </dgm:spPr>
      <dgm:t>
        <a:bodyPr/>
        <a:lstStyle/>
        <a:p>
          <a:pPr>
            <a:buNone/>
          </a:pPr>
          <a:r>
            <a:rPr lang="ka-GE" sz="1200">
              <a:solidFill>
                <a:sysClr val="window" lastClr="FFFFFF"/>
              </a:solidFill>
              <a:latin typeface="Calibri"/>
              <a:ea typeface="+mn-ea"/>
              <a:cs typeface="+mn-cs"/>
            </a:rPr>
            <a:t>ბიზნეს კავშირები</a:t>
          </a:r>
          <a:endParaRPr lang="en-US" sz="1200">
            <a:solidFill>
              <a:sysClr val="window" lastClr="FFFFFF"/>
            </a:solidFill>
            <a:latin typeface="Calibri"/>
            <a:ea typeface="+mn-ea"/>
            <a:cs typeface="+mn-cs"/>
          </a:endParaRPr>
        </a:p>
      </dgm:t>
    </dgm:pt>
    <dgm:pt modelId="{B784FA62-D829-4F20-9F29-06AC5EB37E9E}" type="parTrans" cxnId="{F1FF3919-5DF8-4452-AA1F-8568D32ACC28}">
      <dgm:prSet/>
      <dgm:spPr/>
      <dgm:t>
        <a:bodyPr/>
        <a:lstStyle/>
        <a:p>
          <a:endParaRPr lang="en-US"/>
        </a:p>
      </dgm:t>
    </dgm:pt>
    <dgm:pt modelId="{A4285D88-73B3-432F-B919-BBBA45031B63}" type="sibTrans" cxnId="{F1FF3919-5DF8-4452-AA1F-8568D32ACC28}">
      <dgm:prSet/>
      <dgm:spPr>
        <a:xfrm rot="5400000">
          <a:off x="-196243" y="1220509"/>
          <a:ext cx="877671" cy="106185"/>
        </a:xfrm>
        <a:prstGeom prst="rect">
          <a:avLst/>
        </a:prstGeom>
        <a:noFill/>
        <a:ln>
          <a:noFill/>
        </a:ln>
        <a:effectLst/>
      </dgm:spPr>
      <dgm:t>
        <a:bodyPr/>
        <a:lstStyle/>
        <a:p>
          <a:endParaRPr lang="en-US"/>
        </a:p>
      </dgm:t>
    </dgm:pt>
    <dgm:pt modelId="{69D5290D-50B9-4FE9-9FBF-BAEE7B118E7A}">
      <dgm:prSet phldrT="[Text]" custT="1"/>
      <dgm:spPr>
        <a:xfrm>
          <a:off x="3021" y="1541361"/>
          <a:ext cx="1179838" cy="707902"/>
        </a:xfrm>
        <a:prstGeom prst="roundRect">
          <a:avLst>
            <a:gd name="adj" fmla="val 10000"/>
          </a:avLst>
        </a:prstGeom>
        <a:solidFill>
          <a:srgbClr val="92D050"/>
        </a:solidFill>
        <a:ln w="25400" cap="flat" cmpd="sng" algn="ctr">
          <a:solidFill>
            <a:sysClr val="window" lastClr="FFFFFF">
              <a:hueOff val="0"/>
              <a:satOff val="0"/>
              <a:lumOff val="0"/>
              <a:alphaOff val="0"/>
            </a:sysClr>
          </a:solidFill>
          <a:prstDash val="solid"/>
        </a:ln>
        <a:effectLst/>
      </dgm:spPr>
      <dgm:t>
        <a:bodyPr/>
        <a:lstStyle/>
        <a:p>
          <a:pPr>
            <a:buNone/>
          </a:pPr>
          <a:r>
            <a:rPr lang="ka-GE" sz="1200">
              <a:solidFill>
                <a:sysClr val="window" lastClr="FFFFFF"/>
              </a:solidFill>
              <a:latin typeface="Calibri"/>
              <a:ea typeface="+mn-ea"/>
              <a:cs typeface="+mn-cs"/>
            </a:rPr>
            <a:t>მიმწოდებელი</a:t>
          </a:r>
          <a:endParaRPr lang="en-US" sz="1200">
            <a:solidFill>
              <a:sysClr val="window" lastClr="FFFFFF"/>
            </a:solidFill>
            <a:latin typeface="Calibri"/>
            <a:ea typeface="+mn-ea"/>
            <a:cs typeface="+mn-cs"/>
          </a:endParaRPr>
        </a:p>
      </dgm:t>
    </dgm:pt>
    <dgm:pt modelId="{091FBD2A-65DE-4AFD-B36D-38FF87133B68}" type="parTrans" cxnId="{60FF5DFF-D0E2-408A-B6C4-C74E8249D80A}">
      <dgm:prSet/>
      <dgm:spPr/>
      <dgm:t>
        <a:bodyPr/>
        <a:lstStyle/>
        <a:p>
          <a:endParaRPr lang="en-US"/>
        </a:p>
      </dgm:t>
    </dgm:pt>
    <dgm:pt modelId="{9F8BA2F6-BE74-42FC-8C1D-A4D9D44C8C1F}" type="sibTrans" cxnId="{60FF5DFF-D0E2-408A-B6C4-C74E8249D80A}">
      <dgm:prSet/>
      <dgm:spPr>
        <a:xfrm rot="5400000">
          <a:off x="-196243" y="2105388"/>
          <a:ext cx="877671" cy="106185"/>
        </a:xfrm>
        <a:prstGeom prst="rect">
          <a:avLst/>
        </a:prstGeom>
        <a:noFill/>
        <a:ln>
          <a:noFill/>
        </a:ln>
        <a:effectLst/>
      </dgm:spPr>
      <dgm:t>
        <a:bodyPr/>
        <a:lstStyle/>
        <a:p>
          <a:endParaRPr lang="en-US"/>
        </a:p>
      </dgm:t>
    </dgm:pt>
    <dgm:pt modelId="{3B0A6E9C-4667-4D2F-B477-E996D886F6F0}">
      <dgm:prSet phldrT="[Text]" custT="1"/>
      <dgm:spPr>
        <a:xfrm>
          <a:off x="3021" y="2426240"/>
          <a:ext cx="1179838" cy="707902"/>
        </a:xfrm>
        <a:prstGeom prst="roundRect">
          <a:avLst>
            <a:gd name="adj" fmla="val 10000"/>
          </a:avLst>
        </a:prstGeom>
        <a:solidFill>
          <a:srgbClr val="92D050"/>
        </a:solidFill>
        <a:ln w="25400" cap="flat" cmpd="sng" algn="ctr">
          <a:solidFill>
            <a:sysClr val="window" lastClr="FFFFFF">
              <a:hueOff val="0"/>
              <a:satOff val="0"/>
              <a:lumOff val="0"/>
              <a:alphaOff val="0"/>
            </a:sysClr>
          </a:solidFill>
          <a:prstDash val="solid"/>
        </a:ln>
        <a:effectLst/>
      </dgm:spPr>
      <dgm:t>
        <a:bodyPr/>
        <a:lstStyle/>
        <a:p>
          <a:pPr>
            <a:buNone/>
          </a:pPr>
          <a:r>
            <a:rPr lang="ka-GE" sz="1200">
              <a:solidFill>
                <a:sysClr val="window" lastClr="FFFFFF"/>
              </a:solidFill>
              <a:latin typeface="Calibri"/>
              <a:ea typeface="+mn-ea"/>
              <a:cs typeface="+mn-cs"/>
            </a:rPr>
            <a:t>მიმწოდებელი</a:t>
          </a:r>
          <a:endParaRPr lang="en-US" sz="1200">
            <a:solidFill>
              <a:sysClr val="window" lastClr="FFFFFF"/>
            </a:solidFill>
            <a:latin typeface="Calibri"/>
            <a:ea typeface="+mn-ea"/>
            <a:cs typeface="+mn-cs"/>
          </a:endParaRPr>
        </a:p>
      </dgm:t>
    </dgm:pt>
    <dgm:pt modelId="{969DCB1C-B15E-4D8C-B9C3-6F1EBFC55475}" type="parTrans" cxnId="{5847BFFD-57CA-4E66-B2BF-F722ABAF5B61}">
      <dgm:prSet/>
      <dgm:spPr/>
      <dgm:t>
        <a:bodyPr/>
        <a:lstStyle/>
        <a:p>
          <a:endParaRPr lang="en-US"/>
        </a:p>
      </dgm:t>
    </dgm:pt>
    <dgm:pt modelId="{B3B55192-9D6A-4530-999B-AB7DB0F76190}" type="sibTrans" cxnId="{5847BFFD-57CA-4E66-B2BF-F722ABAF5B61}">
      <dgm:prSet/>
      <dgm:spPr>
        <a:xfrm rot="5400000">
          <a:off x="-196243" y="2990266"/>
          <a:ext cx="877671" cy="106185"/>
        </a:xfrm>
        <a:prstGeom prst="rect">
          <a:avLst/>
        </a:prstGeom>
        <a:noFill/>
        <a:ln>
          <a:noFill/>
        </a:ln>
        <a:effectLst/>
      </dgm:spPr>
      <dgm:t>
        <a:bodyPr/>
        <a:lstStyle/>
        <a:p>
          <a:endParaRPr lang="en-US"/>
        </a:p>
      </dgm:t>
    </dgm:pt>
    <dgm:pt modelId="{EDFB537A-F3A8-4F5F-97FA-BD4592CA62BC}">
      <dgm:prSet phldrT="[Text]" custT="1"/>
      <dgm:spPr>
        <a:xfrm>
          <a:off x="3021" y="3311118"/>
          <a:ext cx="1179838" cy="707902"/>
        </a:xfrm>
        <a:prstGeom prst="roundRect">
          <a:avLst>
            <a:gd name="adj" fmla="val 10000"/>
          </a:avLst>
        </a:prstGeom>
        <a:solidFill>
          <a:srgbClr val="92D050"/>
        </a:solidFill>
        <a:ln w="25400" cap="flat" cmpd="sng" algn="ctr">
          <a:solidFill>
            <a:sysClr val="window" lastClr="FFFFFF">
              <a:hueOff val="0"/>
              <a:satOff val="0"/>
              <a:lumOff val="0"/>
              <a:alphaOff val="0"/>
            </a:sysClr>
          </a:solidFill>
          <a:prstDash val="solid"/>
        </a:ln>
        <a:effectLst/>
      </dgm:spPr>
      <dgm:t>
        <a:bodyPr/>
        <a:lstStyle/>
        <a:p>
          <a:pPr>
            <a:buNone/>
          </a:pPr>
          <a:r>
            <a:rPr lang="ka-GE" sz="1200">
              <a:solidFill>
                <a:sysClr val="window" lastClr="FFFFFF"/>
              </a:solidFill>
              <a:latin typeface="Calibri"/>
              <a:ea typeface="+mn-ea"/>
              <a:cs typeface="+mn-cs"/>
            </a:rPr>
            <a:t>მიმწოდებელი</a:t>
          </a:r>
          <a:endParaRPr lang="en-US" sz="1200">
            <a:solidFill>
              <a:sysClr val="window" lastClr="FFFFFF"/>
            </a:solidFill>
            <a:latin typeface="Calibri"/>
            <a:ea typeface="+mn-ea"/>
            <a:cs typeface="+mn-cs"/>
          </a:endParaRPr>
        </a:p>
      </dgm:t>
    </dgm:pt>
    <dgm:pt modelId="{2A990738-BB0D-4905-994D-04747F1B86DA}" type="parTrans" cxnId="{03BB9D29-6A2B-4C03-AE0C-CD0E60D4AE2B}">
      <dgm:prSet/>
      <dgm:spPr/>
      <dgm:t>
        <a:bodyPr/>
        <a:lstStyle/>
        <a:p>
          <a:endParaRPr lang="en-US"/>
        </a:p>
      </dgm:t>
    </dgm:pt>
    <dgm:pt modelId="{63CE4987-8AAA-4143-8D5F-669BC66061D4}" type="sibTrans" cxnId="{03BB9D29-6A2B-4C03-AE0C-CD0E60D4AE2B}">
      <dgm:prSet/>
      <dgm:spPr>
        <a:xfrm>
          <a:off x="246196" y="3432706"/>
          <a:ext cx="1561977" cy="106185"/>
        </a:xfrm>
        <a:prstGeom prst="rect">
          <a:avLst/>
        </a:prstGeom>
        <a:noFill/>
        <a:ln>
          <a:noFill/>
        </a:ln>
        <a:effectLst/>
      </dgm:spPr>
      <dgm:t>
        <a:bodyPr/>
        <a:lstStyle/>
        <a:p>
          <a:endParaRPr lang="en-US"/>
        </a:p>
      </dgm:t>
    </dgm:pt>
    <dgm:pt modelId="{D4699E5D-43F6-424D-B3BC-1117EF38A2C3}">
      <dgm:prSet phldrT="[Text]" custT="1"/>
      <dgm:spPr>
        <a:xfrm>
          <a:off x="1572206" y="3311118"/>
          <a:ext cx="1179838" cy="707902"/>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ln>
        <a:effectLst/>
      </dgm:spPr>
      <dgm:t>
        <a:bodyPr/>
        <a:lstStyle/>
        <a:p>
          <a:pPr>
            <a:buNone/>
          </a:pPr>
          <a:r>
            <a:rPr lang="ka-GE" sz="1200">
              <a:solidFill>
                <a:sysClr val="window" lastClr="FFFFFF"/>
              </a:solidFill>
              <a:latin typeface="Calibri"/>
              <a:ea typeface="+mn-ea"/>
              <a:cs typeface="+mn-cs"/>
            </a:rPr>
            <a:t>სასტუმრო</a:t>
          </a:r>
          <a:endParaRPr lang="en-US" sz="1200">
            <a:solidFill>
              <a:sysClr val="window" lastClr="FFFFFF"/>
            </a:solidFill>
            <a:latin typeface="Calibri"/>
            <a:ea typeface="+mn-ea"/>
            <a:cs typeface="+mn-cs"/>
          </a:endParaRPr>
        </a:p>
      </dgm:t>
    </dgm:pt>
    <dgm:pt modelId="{0EDD989F-B951-4B58-B129-9E522C960897}" type="parTrans" cxnId="{8B05B621-CE24-4F95-B146-F7482DAA1018}">
      <dgm:prSet/>
      <dgm:spPr/>
      <dgm:t>
        <a:bodyPr/>
        <a:lstStyle/>
        <a:p>
          <a:endParaRPr lang="en-US"/>
        </a:p>
      </dgm:t>
    </dgm:pt>
    <dgm:pt modelId="{AAD9EA68-1F98-4429-AB59-0FCF4689BEF7}" type="sibTrans" cxnId="{8B05B621-CE24-4F95-B146-F7482DAA1018}">
      <dgm:prSet/>
      <dgm:spPr>
        <a:xfrm rot="16200000">
          <a:off x="1372941" y="2990266"/>
          <a:ext cx="877671" cy="106185"/>
        </a:xfrm>
        <a:prstGeom prst="rect">
          <a:avLst/>
        </a:prstGeom>
        <a:noFill/>
        <a:ln>
          <a:noFill/>
        </a:ln>
        <a:effectLst/>
      </dgm:spPr>
      <dgm:t>
        <a:bodyPr/>
        <a:lstStyle/>
        <a:p>
          <a:endParaRPr lang="en-US"/>
        </a:p>
      </dgm:t>
    </dgm:pt>
    <dgm:pt modelId="{7650A633-7572-404E-9ADB-71BAC0D9C2B0}">
      <dgm:prSet phldrT="[Text]" custT="1"/>
      <dgm:spPr>
        <a:xfrm>
          <a:off x="1572206" y="2426240"/>
          <a:ext cx="1179838" cy="707902"/>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ln>
        <a:effectLst/>
      </dgm:spPr>
      <dgm:t>
        <a:bodyPr/>
        <a:lstStyle/>
        <a:p>
          <a:pPr>
            <a:buNone/>
          </a:pPr>
          <a:r>
            <a:rPr lang="ka-GE" sz="1200">
              <a:solidFill>
                <a:sysClr val="window" lastClr="FFFFFF"/>
              </a:solidFill>
              <a:latin typeface="Calibri"/>
              <a:ea typeface="+mn-ea"/>
              <a:cs typeface="+mn-cs"/>
            </a:rPr>
            <a:t>სასტუმრო</a:t>
          </a:r>
          <a:endParaRPr lang="en-US" sz="1200">
            <a:solidFill>
              <a:sysClr val="window" lastClr="FFFFFF"/>
            </a:solidFill>
            <a:latin typeface="Calibri"/>
            <a:ea typeface="+mn-ea"/>
            <a:cs typeface="+mn-cs"/>
          </a:endParaRPr>
        </a:p>
      </dgm:t>
    </dgm:pt>
    <dgm:pt modelId="{56449DE8-F2F8-4750-965C-BDE079F2DB43}" type="parTrans" cxnId="{99BEFEEE-DF13-4F10-A594-4D801B499828}">
      <dgm:prSet/>
      <dgm:spPr/>
      <dgm:t>
        <a:bodyPr/>
        <a:lstStyle/>
        <a:p>
          <a:endParaRPr lang="en-US"/>
        </a:p>
      </dgm:t>
    </dgm:pt>
    <dgm:pt modelId="{5342E724-0129-458D-8E37-D93EAA61A41D}" type="sibTrans" cxnId="{99BEFEEE-DF13-4F10-A594-4D801B499828}">
      <dgm:prSet/>
      <dgm:spPr>
        <a:xfrm rot="16200000">
          <a:off x="1372941" y="2105388"/>
          <a:ext cx="877671" cy="106185"/>
        </a:xfrm>
        <a:prstGeom prst="rect">
          <a:avLst/>
        </a:prstGeom>
        <a:noFill/>
        <a:ln>
          <a:noFill/>
        </a:ln>
        <a:effectLst/>
      </dgm:spPr>
      <dgm:t>
        <a:bodyPr/>
        <a:lstStyle/>
        <a:p>
          <a:endParaRPr lang="en-US"/>
        </a:p>
      </dgm:t>
    </dgm:pt>
    <dgm:pt modelId="{9342A257-10C7-474E-9A7D-8ACE79296A95}">
      <dgm:prSet phldrT="[Text]" custT="1"/>
      <dgm:spPr>
        <a:xfrm>
          <a:off x="1572206" y="1541361"/>
          <a:ext cx="1179838" cy="707902"/>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ln>
        <a:effectLst/>
      </dgm:spPr>
      <dgm:t>
        <a:bodyPr/>
        <a:lstStyle/>
        <a:p>
          <a:pPr>
            <a:buNone/>
          </a:pPr>
          <a:r>
            <a:rPr lang="ka-GE" sz="1200">
              <a:solidFill>
                <a:sysClr val="window" lastClr="FFFFFF"/>
              </a:solidFill>
              <a:latin typeface="Calibri"/>
              <a:ea typeface="+mn-ea"/>
              <a:cs typeface="+mn-cs"/>
            </a:rPr>
            <a:t>სასტუმრო</a:t>
          </a:r>
          <a:endParaRPr lang="en-US" sz="1200">
            <a:solidFill>
              <a:sysClr val="window" lastClr="FFFFFF"/>
            </a:solidFill>
            <a:latin typeface="Calibri"/>
            <a:ea typeface="+mn-ea"/>
            <a:cs typeface="+mn-cs"/>
          </a:endParaRPr>
        </a:p>
      </dgm:t>
    </dgm:pt>
    <dgm:pt modelId="{EAB8A7AE-64F7-4CDC-9437-0714AD713704}" type="parTrans" cxnId="{D0E407FD-1144-43A5-AE89-AB7F5CAAFC4A}">
      <dgm:prSet/>
      <dgm:spPr/>
      <dgm:t>
        <a:bodyPr/>
        <a:lstStyle/>
        <a:p>
          <a:endParaRPr lang="en-US"/>
        </a:p>
      </dgm:t>
    </dgm:pt>
    <dgm:pt modelId="{9F4E3A08-D156-4CCC-9372-1AAB54DE40EA}" type="sibTrans" cxnId="{D0E407FD-1144-43A5-AE89-AB7F5CAAFC4A}">
      <dgm:prSet/>
      <dgm:spPr>
        <a:xfrm rot="16200000">
          <a:off x="1372941" y="1220509"/>
          <a:ext cx="877671" cy="106185"/>
        </a:xfrm>
        <a:prstGeom prst="rect">
          <a:avLst/>
        </a:prstGeom>
        <a:noFill/>
        <a:ln>
          <a:noFill/>
        </a:ln>
        <a:effectLst/>
      </dgm:spPr>
      <dgm:t>
        <a:bodyPr/>
        <a:lstStyle/>
        <a:p>
          <a:endParaRPr lang="en-US"/>
        </a:p>
      </dgm:t>
    </dgm:pt>
    <dgm:pt modelId="{C3B4FE79-7ACF-4A9C-A8A6-9DEE7DA96902}">
      <dgm:prSet phldrT="[Text]" custT="1"/>
      <dgm:spPr>
        <a:xfrm>
          <a:off x="3141390" y="656483"/>
          <a:ext cx="1179838" cy="707902"/>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ln>
        <a:effectLst/>
      </dgm:spPr>
      <dgm:t>
        <a:bodyPr/>
        <a:lstStyle/>
        <a:p>
          <a:pPr>
            <a:buNone/>
          </a:pPr>
          <a:r>
            <a:rPr lang="ka-GE" sz="1200">
              <a:solidFill>
                <a:sysClr val="window" lastClr="FFFFFF"/>
              </a:solidFill>
              <a:latin typeface="Calibri"/>
              <a:ea typeface="+mn-ea"/>
              <a:cs typeface="+mn-cs"/>
            </a:rPr>
            <a:t>რესტორანი</a:t>
          </a:r>
          <a:endParaRPr lang="en-US" sz="1200">
            <a:solidFill>
              <a:sysClr val="window" lastClr="FFFFFF"/>
            </a:solidFill>
            <a:latin typeface="Calibri"/>
            <a:ea typeface="+mn-ea"/>
            <a:cs typeface="+mn-cs"/>
          </a:endParaRPr>
        </a:p>
      </dgm:t>
    </dgm:pt>
    <dgm:pt modelId="{8DD31D8C-972C-4924-852C-5DB532B2E23D}" type="parTrans" cxnId="{80A62F09-507E-4AF5-9FEF-FBFB48AC070A}">
      <dgm:prSet/>
      <dgm:spPr/>
      <dgm:t>
        <a:bodyPr/>
        <a:lstStyle/>
        <a:p>
          <a:endParaRPr lang="en-US"/>
        </a:p>
      </dgm:t>
    </dgm:pt>
    <dgm:pt modelId="{1AC8D672-2812-4103-991B-9BB8D5C40696}" type="sibTrans" cxnId="{80A62F09-507E-4AF5-9FEF-FBFB48AC070A}">
      <dgm:prSet/>
      <dgm:spPr>
        <a:xfrm rot="5400000">
          <a:off x="2942126" y="1220509"/>
          <a:ext cx="877671" cy="106185"/>
        </a:xfrm>
        <a:prstGeom prst="rect">
          <a:avLst/>
        </a:prstGeom>
        <a:noFill/>
        <a:ln>
          <a:noFill/>
        </a:ln>
        <a:effectLst/>
      </dgm:spPr>
      <dgm:t>
        <a:bodyPr/>
        <a:lstStyle/>
        <a:p>
          <a:endParaRPr lang="en-US"/>
        </a:p>
      </dgm:t>
    </dgm:pt>
    <dgm:pt modelId="{432421E1-C8BC-4606-AFFD-450A6ABEB045}">
      <dgm:prSet phldrT="[Text]" custT="1"/>
      <dgm:spPr>
        <a:xfrm>
          <a:off x="3141390" y="2426240"/>
          <a:ext cx="1179838" cy="707902"/>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ln>
        <a:effectLst/>
      </dgm:spPr>
      <dgm:t>
        <a:bodyPr/>
        <a:lstStyle/>
        <a:p>
          <a:pPr>
            <a:buNone/>
          </a:pPr>
          <a:r>
            <a:rPr lang="ka-GE" sz="1200">
              <a:solidFill>
                <a:sysClr val="window" lastClr="FFFFFF"/>
              </a:solidFill>
              <a:latin typeface="Calibri"/>
              <a:ea typeface="+mn-ea"/>
              <a:cs typeface="+mn-cs"/>
            </a:rPr>
            <a:t>რესტორანი</a:t>
          </a:r>
          <a:endParaRPr lang="en-US" sz="1200">
            <a:solidFill>
              <a:sysClr val="window" lastClr="FFFFFF"/>
            </a:solidFill>
            <a:latin typeface="Calibri"/>
            <a:ea typeface="+mn-ea"/>
            <a:cs typeface="+mn-cs"/>
          </a:endParaRPr>
        </a:p>
      </dgm:t>
    </dgm:pt>
    <dgm:pt modelId="{C661F5C3-8F4A-4EE2-AEC7-E3123F8201FE}" type="parTrans" cxnId="{E421A199-BB9B-4913-B88A-79C50CB9A6D8}">
      <dgm:prSet/>
      <dgm:spPr/>
      <dgm:t>
        <a:bodyPr/>
        <a:lstStyle/>
        <a:p>
          <a:endParaRPr lang="en-US"/>
        </a:p>
      </dgm:t>
    </dgm:pt>
    <dgm:pt modelId="{552E1EC2-E8BE-47EA-8B04-CC23E362E49E}" type="sibTrans" cxnId="{E421A199-BB9B-4913-B88A-79C50CB9A6D8}">
      <dgm:prSet/>
      <dgm:spPr>
        <a:xfrm rot="5400000">
          <a:off x="2942126" y="2990266"/>
          <a:ext cx="877671" cy="106185"/>
        </a:xfrm>
        <a:prstGeom prst="rect">
          <a:avLst/>
        </a:prstGeom>
        <a:noFill/>
        <a:ln>
          <a:noFill/>
        </a:ln>
        <a:effectLst/>
      </dgm:spPr>
      <dgm:t>
        <a:bodyPr/>
        <a:lstStyle/>
        <a:p>
          <a:endParaRPr lang="en-US"/>
        </a:p>
      </dgm:t>
    </dgm:pt>
    <dgm:pt modelId="{646C5744-9802-4395-95E0-6ABA069B2C71}">
      <dgm:prSet custT="1"/>
      <dgm:spPr>
        <a:xfrm>
          <a:off x="1572206" y="656483"/>
          <a:ext cx="1179838" cy="707902"/>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ln>
        <a:effectLst/>
      </dgm:spPr>
      <dgm:t>
        <a:bodyPr/>
        <a:lstStyle/>
        <a:p>
          <a:pPr>
            <a:buNone/>
          </a:pPr>
          <a:r>
            <a:rPr lang="ka-GE" sz="1200">
              <a:solidFill>
                <a:sysClr val="window" lastClr="FFFFFF"/>
              </a:solidFill>
              <a:latin typeface="Calibri"/>
              <a:ea typeface="+mn-ea"/>
              <a:cs typeface="+mn-cs"/>
            </a:rPr>
            <a:t>სასტუმრო)</a:t>
          </a:r>
          <a:endParaRPr lang="en-US" sz="1200">
            <a:solidFill>
              <a:sysClr val="window" lastClr="FFFFFF"/>
            </a:solidFill>
            <a:latin typeface="Calibri"/>
            <a:ea typeface="+mn-ea"/>
            <a:cs typeface="+mn-cs"/>
          </a:endParaRPr>
        </a:p>
      </dgm:t>
    </dgm:pt>
    <dgm:pt modelId="{0F82B36D-3D69-40A1-AC93-36C31A5A6E3A}" type="parTrans" cxnId="{3FD38EAD-685E-498C-BCF7-D13464A08CD4}">
      <dgm:prSet/>
      <dgm:spPr/>
      <dgm:t>
        <a:bodyPr/>
        <a:lstStyle/>
        <a:p>
          <a:endParaRPr lang="en-US"/>
        </a:p>
      </dgm:t>
    </dgm:pt>
    <dgm:pt modelId="{5EBEFC5C-9446-4D45-9CEC-1FAA8484FF11}" type="sibTrans" cxnId="{3FD38EAD-685E-498C-BCF7-D13464A08CD4}">
      <dgm:prSet/>
      <dgm:spPr>
        <a:xfrm>
          <a:off x="1815380" y="778070"/>
          <a:ext cx="1561977" cy="106185"/>
        </a:xfrm>
        <a:prstGeom prst="rect">
          <a:avLst/>
        </a:prstGeom>
        <a:noFill/>
        <a:ln>
          <a:noFill/>
        </a:ln>
        <a:effectLst/>
      </dgm:spPr>
      <dgm:t>
        <a:bodyPr/>
        <a:lstStyle/>
        <a:p>
          <a:endParaRPr lang="en-US"/>
        </a:p>
      </dgm:t>
    </dgm:pt>
    <dgm:pt modelId="{3C8E6417-C750-412D-8E4F-446771905821}">
      <dgm:prSet custT="1"/>
      <dgm:spPr>
        <a:xfrm>
          <a:off x="3141390" y="1541361"/>
          <a:ext cx="1179838" cy="707902"/>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ln>
        <a:effectLst/>
      </dgm:spPr>
      <dgm:t>
        <a:bodyPr/>
        <a:lstStyle/>
        <a:p>
          <a:pPr>
            <a:buNone/>
          </a:pPr>
          <a:r>
            <a:rPr lang="ka-GE" sz="1200">
              <a:solidFill>
                <a:sysClr val="window" lastClr="FFFFFF"/>
              </a:solidFill>
              <a:latin typeface="Calibri"/>
              <a:ea typeface="+mn-ea"/>
              <a:cs typeface="+mn-cs"/>
            </a:rPr>
            <a:t>რესტორანი</a:t>
          </a:r>
          <a:endParaRPr lang="en-US" sz="1200">
            <a:solidFill>
              <a:sysClr val="window" lastClr="FFFFFF"/>
            </a:solidFill>
            <a:latin typeface="Calibri"/>
            <a:ea typeface="+mn-ea"/>
            <a:cs typeface="+mn-cs"/>
          </a:endParaRPr>
        </a:p>
      </dgm:t>
    </dgm:pt>
    <dgm:pt modelId="{0B8467A7-B181-4AC8-B49B-6D505384EE47}" type="parTrans" cxnId="{D012B95C-7874-4B98-AAA4-4C8AE83FAD23}">
      <dgm:prSet/>
      <dgm:spPr/>
      <dgm:t>
        <a:bodyPr/>
        <a:lstStyle/>
        <a:p>
          <a:endParaRPr lang="en-US"/>
        </a:p>
      </dgm:t>
    </dgm:pt>
    <dgm:pt modelId="{BD438E7E-2F01-4AE9-B095-EB600BE30282}" type="sibTrans" cxnId="{D012B95C-7874-4B98-AAA4-4C8AE83FAD23}">
      <dgm:prSet/>
      <dgm:spPr>
        <a:xfrm rot="5400000">
          <a:off x="2942126" y="2105388"/>
          <a:ext cx="877671" cy="106185"/>
        </a:xfrm>
        <a:prstGeom prst="rect">
          <a:avLst/>
        </a:prstGeom>
        <a:noFill/>
        <a:ln>
          <a:noFill/>
        </a:ln>
        <a:effectLst/>
      </dgm:spPr>
      <dgm:t>
        <a:bodyPr/>
        <a:lstStyle/>
        <a:p>
          <a:endParaRPr lang="en-US"/>
        </a:p>
      </dgm:t>
    </dgm:pt>
    <dgm:pt modelId="{A56A056B-0C34-4B55-9F7F-C93EF32A5C88}">
      <dgm:prSet custT="1"/>
      <dgm:spPr>
        <a:xfrm>
          <a:off x="3141390" y="3311118"/>
          <a:ext cx="1179838" cy="707902"/>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ln>
        <a:effectLst/>
      </dgm:spPr>
      <dgm:t>
        <a:bodyPr/>
        <a:lstStyle/>
        <a:p>
          <a:pPr>
            <a:buNone/>
          </a:pPr>
          <a:r>
            <a:rPr lang="ka-GE" sz="1200">
              <a:solidFill>
                <a:sysClr val="window" lastClr="FFFFFF"/>
              </a:solidFill>
              <a:latin typeface="Calibri"/>
              <a:ea typeface="+mn-ea"/>
              <a:cs typeface="+mn-cs"/>
            </a:rPr>
            <a:t>რესტორანი</a:t>
          </a:r>
          <a:endParaRPr lang="en-US" sz="1200">
            <a:solidFill>
              <a:sysClr val="window" lastClr="FFFFFF"/>
            </a:solidFill>
            <a:latin typeface="Calibri"/>
            <a:ea typeface="+mn-ea"/>
            <a:cs typeface="+mn-cs"/>
          </a:endParaRPr>
        </a:p>
      </dgm:t>
    </dgm:pt>
    <dgm:pt modelId="{548B7614-EE07-491D-9622-30CE95B6A9D8}" type="parTrans" cxnId="{BE3ADECE-5C75-4890-8B20-60F25F8408FD}">
      <dgm:prSet/>
      <dgm:spPr/>
      <dgm:t>
        <a:bodyPr/>
        <a:lstStyle/>
        <a:p>
          <a:endParaRPr lang="en-US"/>
        </a:p>
      </dgm:t>
    </dgm:pt>
    <dgm:pt modelId="{D77963B4-C469-4BBB-9B74-0C0C8369A8CB}" type="sibTrans" cxnId="{BE3ADECE-5C75-4890-8B20-60F25F8408FD}">
      <dgm:prSet/>
      <dgm:spPr>
        <a:xfrm>
          <a:off x="3384565" y="3432706"/>
          <a:ext cx="1561977" cy="106185"/>
        </a:xfrm>
        <a:prstGeom prst="rect">
          <a:avLst/>
        </a:prstGeom>
        <a:noFill/>
        <a:ln>
          <a:noFill/>
        </a:ln>
        <a:effectLst/>
      </dgm:spPr>
      <dgm:t>
        <a:bodyPr/>
        <a:lstStyle/>
        <a:p>
          <a:endParaRPr lang="en-US"/>
        </a:p>
      </dgm:t>
    </dgm:pt>
    <dgm:pt modelId="{D07CD2FF-C951-4202-AEBB-982422C88314}">
      <dgm:prSet custT="1"/>
      <dgm:spPr>
        <a:xfrm>
          <a:off x="4710575" y="2426240"/>
          <a:ext cx="1179838" cy="707902"/>
        </a:xfrm>
        <a:prstGeom prst="roundRect">
          <a:avLst>
            <a:gd name="adj" fmla="val 10000"/>
          </a:avLst>
        </a:prstGeom>
        <a:solidFill>
          <a:srgbClr val="9BBB59">
            <a:lumMod val="50000"/>
          </a:srgbClr>
        </a:solidFill>
        <a:ln w="25400" cap="flat" cmpd="sng" algn="ctr">
          <a:solidFill>
            <a:sysClr val="window" lastClr="FFFFFF">
              <a:hueOff val="0"/>
              <a:satOff val="0"/>
              <a:lumOff val="0"/>
              <a:alphaOff val="0"/>
            </a:sysClr>
          </a:solidFill>
          <a:prstDash val="solid"/>
        </a:ln>
        <a:effectLst/>
      </dgm:spPr>
      <dgm:t>
        <a:bodyPr/>
        <a:lstStyle/>
        <a:p>
          <a:pPr>
            <a:buNone/>
          </a:pPr>
          <a:r>
            <a:rPr lang="ka-GE" sz="1200">
              <a:solidFill>
                <a:sysClr val="window" lastClr="FFFFFF"/>
              </a:solidFill>
              <a:latin typeface="Calibri"/>
              <a:ea typeface="+mn-ea"/>
              <a:cs typeface="+mn-cs"/>
            </a:rPr>
            <a:t>ფიზიკური პირები</a:t>
          </a:r>
          <a:endParaRPr lang="en-US" sz="1200">
            <a:solidFill>
              <a:sysClr val="window" lastClr="FFFFFF"/>
            </a:solidFill>
            <a:latin typeface="Calibri"/>
            <a:ea typeface="+mn-ea"/>
            <a:cs typeface="+mn-cs"/>
          </a:endParaRPr>
        </a:p>
      </dgm:t>
    </dgm:pt>
    <dgm:pt modelId="{9164C789-C2CD-4FCA-B5B5-7A3E5D979871}" type="parTrans" cxnId="{13E95735-5430-49BB-9EDD-F6D640F56614}">
      <dgm:prSet/>
      <dgm:spPr/>
      <dgm:t>
        <a:bodyPr/>
        <a:lstStyle/>
        <a:p>
          <a:endParaRPr lang="en-US"/>
        </a:p>
      </dgm:t>
    </dgm:pt>
    <dgm:pt modelId="{EE28FC3B-5B46-43AA-A60E-EA8EAB201DB9}" type="sibTrans" cxnId="{13E95735-5430-49BB-9EDD-F6D640F56614}">
      <dgm:prSet/>
      <dgm:spPr>
        <a:xfrm rot="16200000">
          <a:off x="4511310" y="2105388"/>
          <a:ext cx="877671" cy="106185"/>
        </a:xfrm>
        <a:prstGeom prst="rect">
          <a:avLst/>
        </a:prstGeom>
        <a:noFill/>
        <a:ln>
          <a:noFill/>
        </a:ln>
        <a:effectLst/>
      </dgm:spPr>
      <dgm:t>
        <a:bodyPr/>
        <a:lstStyle/>
        <a:p>
          <a:endParaRPr lang="en-US"/>
        </a:p>
      </dgm:t>
    </dgm:pt>
    <dgm:pt modelId="{981C8BE6-37EB-4484-874D-98EB00F63C08}">
      <dgm:prSet custT="1"/>
      <dgm:spPr>
        <a:xfrm>
          <a:off x="4710575" y="1541361"/>
          <a:ext cx="1179838" cy="707902"/>
        </a:xfrm>
        <a:prstGeom prst="roundRect">
          <a:avLst>
            <a:gd name="adj" fmla="val 10000"/>
          </a:avLst>
        </a:prstGeom>
        <a:solidFill>
          <a:srgbClr val="9BBB59">
            <a:lumMod val="50000"/>
          </a:srgbClr>
        </a:solidFill>
        <a:ln w="25400" cap="flat" cmpd="sng" algn="ctr">
          <a:solidFill>
            <a:sysClr val="window" lastClr="FFFFFF">
              <a:hueOff val="0"/>
              <a:satOff val="0"/>
              <a:lumOff val="0"/>
              <a:alphaOff val="0"/>
            </a:sysClr>
          </a:solidFill>
          <a:prstDash val="solid"/>
        </a:ln>
        <a:effectLst/>
      </dgm:spPr>
      <dgm:t>
        <a:bodyPr/>
        <a:lstStyle/>
        <a:p>
          <a:pPr>
            <a:buNone/>
          </a:pPr>
          <a:r>
            <a:rPr lang="ka-GE" sz="1200">
              <a:solidFill>
                <a:sysClr val="window" lastClr="FFFFFF"/>
              </a:solidFill>
              <a:latin typeface="Calibri"/>
              <a:ea typeface="+mn-ea"/>
              <a:cs typeface="+mn-cs"/>
            </a:rPr>
            <a:t>ტურისტული კომპანიები</a:t>
          </a:r>
          <a:endParaRPr lang="en-US" sz="1200">
            <a:solidFill>
              <a:sysClr val="window" lastClr="FFFFFF"/>
            </a:solidFill>
            <a:latin typeface="Calibri"/>
            <a:ea typeface="+mn-ea"/>
            <a:cs typeface="+mn-cs"/>
          </a:endParaRPr>
        </a:p>
      </dgm:t>
    </dgm:pt>
    <dgm:pt modelId="{9C21B61B-4398-4F82-BD40-07E5C5F71E05}" type="parTrans" cxnId="{E6C0028D-13FE-4A73-96CC-844EDC4EBFF3}">
      <dgm:prSet/>
      <dgm:spPr/>
      <dgm:t>
        <a:bodyPr/>
        <a:lstStyle/>
        <a:p>
          <a:endParaRPr lang="en-US"/>
        </a:p>
      </dgm:t>
    </dgm:pt>
    <dgm:pt modelId="{444097A7-E3C8-42C7-93EF-3578F1422BAE}" type="sibTrans" cxnId="{E6C0028D-13FE-4A73-96CC-844EDC4EBFF3}">
      <dgm:prSet/>
      <dgm:spPr>
        <a:xfrm rot="16200000">
          <a:off x="4511310" y="1220509"/>
          <a:ext cx="877671" cy="106185"/>
        </a:xfrm>
        <a:prstGeom prst="rect">
          <a:avLst/>
        </a:prstGeom>
        <a:noFill/>
        <a:ln>
          <a:noFill/>
        </a:ln>
        <a:effectLst/>
      </dgm:spPr>
      <dgm:t>
        <a:bodyPr/>
        <a:lstStyle/>
        <a:p>
          <a:endParaRPr lang="en-US"/>
        </a:p>
      </dgm:t>
    </dgm:pt>
    <dgm:pt modelId="{985236D7-113D-429D-BC84-0CB747FF7D9E}">
      <dgm:prSet custT="1"/>
      <dgm:spPr>
        <a:xfrm>
          <a:off x="4710575" y="656483"/>
          <a:ext cx="1179838" cy="707902"/>
        </a:xfrm>
        <a:prstGeom prst="roundRect">
          <a:avLst>
            <a:gd name="adj" fmla="val 10000"/>
          </a:avLst>
        </a:prstGeom>
        <a:solidFill>
          <a:srgbClr val="1F497D"/>
        </a:solidFill>
        <a:ln w="25400" cap="flat" cmpd="sng" algn="ctr">
          <a:solidFill>
            <a:sysClr val="window" lastClr="FFFFFF">
              <a:hueOff val="0"/>
              <a:satOff val="0"/>
              <a:lumOff val="0"/>
              <a:alphaOff val="0"/>
            </a:sysClr>
          </a:solidFill>
          <a:prstDash val="solid"/>
        </a:ln>
        <a:effectLst/>
      </dgm:spPr>
      <dgm:t>
        <a:bodyPr/>
        <a:lstStyle/>
        <a:p>
          <a:pPr>
            <a:buNone/>
          </a:pPr>
          <a:r>
            <a:rPr lang="ka-GE" sz="1200">
              <a:solidFill>
                <a:sysClr val="window" lastClr="FFFFFF"/>
              </a:solidFill>
              <a:latin typeface="Calibri"/>
              <a:ea typeface="+mn-ea"/>
              <a:cs typeface="+mn-cs"/>
            </a:rPr>
            <a:t>ბიზნეს კავშირები</a:t>
          </a:r>
          <a:endParaRPr lang="en-US" sz="1200">
            <a:solidFill>
              <a:sysClr val="window" lastClr="FFFFFF"/>
            </a:solidFill>
            <a:latin typeface="Calibri"/>
            <a:ea typeface="+mn-ea"/>
            <a:cs typeface="+mn-cs"/>
          </a:endParaRPr>
        </a:p>
      </dgm:t>
    </dgm:pt>
    <dgm:pt modelId="{4EC73128-A03D-4F57-A952-8E10E208E76A}" type="parTrans" cxnId="{8F10D8DA-7F43-497A-A050-02F6796B6AE7}">
      <dgm:prSet/>
      <dgm:spPr/>
      <dgm:t>
        <a:bodyPr/>
        <a:lstStyle/>
        <a:p>
          <a:endParaRPr lang="en-US"/>
        </a:p>
      </dgm:t>
    </dgm:pt>
    <dgm:pt modelId="{EED8B538-771A-45B5-980A-6AF0EA604498}" type="sibTrans" cxnId="{8F10D8DA-7F43-497A-A050-02F6796B6AE7}">
      <dgm:prSet/>
      <dgm:spPr/>
      <dgm:t>
        <a:bodyPr/>
        <a:lstStyle/>
        <a:p>
          <a:endParaRPr lang="en-US"/>
        </a:p>
      </dgm:t>
    </dgm:pt>
    <dgm:pt modelId="{DAA83017-FE43-46D7-8BF2-2C04AE4AD45F}">
      <dgm:prSet custT="1"/>
      <dgm:spPr>
        <a:xfrm>
          <a:off x="4710575" y="3311118"/>
          <a:ext cx="1179838" cy="707902"/>
        </a:xfrm>
        <a:prstGeom prst="roundRect">
          <a:avLst>
            <a:gd name="adj" fmla="val 10000"/>
          </a:avLst>
        </a:prstGeom>
        <a:solidFill>
          <a:srgbClr val="9BBB59">
            <a:lumMod val="50000"/>
          </a:srgbClr>
        </a:solidFill>
        <a:ln w="25400" cap="flat" cmpd="sng" algn="ctr">
          <a:solidFill>
            <a:sysClr val="window" lastClr="FFFFFF">
              <a:hueOff val="0"/>
              <a:satOff val="0"/>
              <a:lumOff val="0"/>
              <a:alphaOff val="0"/>
            </a:sysClr>
          </a:solidFill>
          <a:prstDash val="solid"/>
        </a:ln>
        <a:effectLst/>
      </dgm:spPr>
      <dgm:t>
        <a:bodyPr/>
        <a:lstStyle/>
        <a:p>
          <a:pPr>
            <a:buNone/>
          </a:pPr>
          <a:r>
            <a:rPr lang="ka-GE" sz="1200">
              <a:solidFill>
                <a:sysClr val="window" lastClr="FFFFFF"/>
              </a:solidFill>
              <a:latin typeface="Calibri"/>
              <a:ea typeface="+mn-ea"/>
              <a:cs typeface="+mn-cs"/>
            </a:rPr>
            <a:t>მყიდველი</a:t>
          </a:r>
          <a:endParaRPr lang="en-US" sz="1200">
            <a:solidFill>
              <a:sysClr val="window" lastClr="FFFFFF"/>
            </a:solidFill>
            <a:latin typeface="Calibri"/>
            <a:ea typeface="+mn-ea"/>
            <a:cs typeface="+mn-cs"/>
          </a:endParaRPr>
        </a:p>
      </dgm:t>
    </dgm:pt>
    <dgm:pt modelId="{B64533B2-2C58-4ACD-AFFE-65025099A1C2}" type="sibTrans" cxnId="{B317F294-7250-4BB3-954C-A8D434DA464F}">
      <dgm:prSet/>
      <dgm:spPr>
        <a:xfrm rot="16200000">
          <a:off x="4511310" y="2990266"/>
          <a:ext cx="877671" cy="106185"/>
        </a:xfrm>
        <a:prstGeom prst="rect">
          <a:avLst/>
        </a:prstGeom>
        <a:noFill/>
        <a:ln>
          <a:noFill/>
        </a:ln>
        <a:effectLst/>
      </dgm:spPr>
      <dgm:t>
        <a:bodyPr/>
        <a:lstStyle/>
        <a:p>
          <a:endParaRPr lang="en-US"/>
        </a:p>
      </dgm:t>
    </dgm:pt>
    <dgm:pt modelId="{CBD2D4F0-E540-4B4F-90F6-E78DF90B3682}" type="parTrans" cxnId="{B317F294-7250-4BB3-954C-A8D434DA464F}">
      <dgm:prSet/>
      <dgm:spPr/>
      <dgm:t>
        <a:bodyPr/>
        <a:lstStyle/>
        <a:p>
          <a:endParaRPr lang="en-US"/>
        </a:p>
      </dgm:t>
    </dgm:pt>
    <dgm:pt modelId="{C7316F58-5CD3-45DD-9A29-4EDCAAFA9705}" type="pres">
      <dgm:prSet presAssocID="{3D97297F-9BEF-4843-A1D1-D0CDA4F2BB25}" presName="Name0" presStyleCnt="0">
        <dgm:presLayoutVars>
          <dgm:dir/>
          <dgm:resizeHandles/>
        </dgm:presLayoutVars>
      </dgm:prSet>
      <dgm:spPr/>
    </dgm:pt>
    <dgm:pt modelId="{2A32B750-FB23-4C4A-965A-92FCBAAB1585}" type="pres">
      <dgm:prSet presAssocID="{1096BDBA-AF1C-478B-9E51-4B061600B2DC}" presName="compNode" presStyleCnt="0"/>
      <dgm:spPr/>
    </dgm:pt>
    <dgm:pt modelId="{445665FE-EC86-40BF-AEAD-3C0C3B78AEEE}" type="pres">
      <dgm:prSet presAssocID="{1096BDBA-AF1C-478B-9E51-4B061600B2DC}" presName="dummyConnPt" presStyleCnt="0"/>
      <dgm:spPr/>
    </dgm:pt>
    <dgm:pt modelId="{BCA85BD5-9F1A-4FEC-8CCA-AFB61495EC8B}" type="pres">
      <dgm:prSet presAssocID="{1096BDBA-AF1C-478B-9E51-4B061600B2DC}" presName="node" presStyleLbl="node1" presStyleIdx="0" presStyleCnt="16">
        <dgm:presLayoutVars>
          <dgm:bulletEnabled val="1"/>
        </dgm:presLayoutVars>
      </dgm:prSet>
      <dgm:spPr/>
    </dgm:pt>
    <dgm:pt modelId="{6F0C558E-2300-48DC-A364-D96C6E7850F9}" type="pres">
      <dgm:prSet presAssocID="{A4285D88-73B3-432F-B919-BBBA45031B63}" presName="sibTrans" presStyleLbl="bgSibTrans2D1" presStyleIdx="0" presStyleCnt="15"/>
      <dgm:spPr/>
    </dgm:pt>
    <dgm:pt modelId="{FE33DA10-98D9-4F04-8616-59B8B1A9B815}" type="pres">
      <dgm:prSet presAssocID="{69D5290D-50B9-4FE9-9FBF-BAEE7B118E7A}" presName="compNode" presStyleCnt="0"/>
      <dgm:spPr/>
    </dgm:pt>
    <dgm:pt modelId="{19397783-C497-4CD5-84D7-0AD47C58DEBE}" type="pres">
      <dgm:prSet presAssocID="{69D5290D-50B9-4FE9-9FBF-BAEE7B118E7A}" presName="dummyConnPt" presStyleCnt="0"/>
      <dgm:spPr/>
    </dgm:pt>
    <dgm:pt modelId="{19BCE886-D918-4504-8587-D26FE53E3BC1}" type="pres">
      <dgm:prSet presAssocID="{69D5290D-50B9-4FE9-9FBF-BAEE7B118E7A}" presName="node" presStyleLbl="node1" presStyleIdx="1" presStyleCnt="16">
        <dgm:presLayoutVars>
          <dgm:bulletEnabled val="1"/>
        </dgm:presLayoutVars>
      </dgm:prSet>
      <dgm:spPr/>
    </dgm:pt>
    <dgm:pt modelId="{E4F619BC-7EB4-437D-9F2B-7302BB6C7F73}" type="pres">
      <dgm:prSet presAssocID="{9F8BA2F6-BE74-42FC-8C1D-A4D9D44C8C1F}" presName="sibTrans" presStyleLbl="bgSibTrans2D1" presStyleIdx="1" presStyleCnt="15"/>
      <dgm:spPr/>
    </dgm:pt>
    <dgm:pt modelId="{CF63FAD4-04A1-47B0-B447-1419D6342890}" type="pres">
      <dgm:prSet presAssocID="{3B0A6E9C-4667-4D2F-B477-E996D886F6F0}" presName="compNode" presStyleCnt="0"/>
      <dgm:spPr/>
    </dgm:pt>
    <dgm:pt modelId="{4261ADC2-E1C4-4235-8DEA-0C5E98E0488D}" type="pres">
      <dgm:prSet presAssocID="{3B0A6E9C-4667-4D2F-B477-E996D886F6F0}" presName="dummyConnPt" presStyleCnt="0"/>
      <dgm:spPr/>
    </dgm:pt>
    <dgm:pt modelId="{BAB9E79E-15A4-4800-BCC6-720460EFD483}" type="pres">
      <dgm:prSet presAssocID="{3B0A6E9C-4667-4D2F-B477-E996D886F6F0}" presName="node" presStyleLbl="node1" presStyleIdx="2" presStyleCnt="16">
        <dgm:presLayoutVars>
          <dgm:bulletEnabled val="1"/>
        </dgm:presLayoutVars>
      </dgm:prSet>
      <dgm:spPr/>
    </dgm:pt>
    <dgm:pt modelId="{8B11B8E1-2F7D-4A16-A800-E06DBECEE811}" type="pres">
      <dgm:prSet presAssocID="{B3B55192-9D6A-4530-999B-AB7DB0F76190}" presName="sibTrans" presStyleLbl="bgSibTrans2D1" presStyleIdx="2" presStyleCnt="15"/>
      <dgm:spPr/>
    </dgm:pt>
    <dgm:pt modelId="{48A6A368-A201-4A16-90A6-8EB509950A31}" type="pres">
      <dgm:prSet presAssocID="{EDFB537A-F3A8-4F5F-97FA-BD4592CA62BC}" presName="compNode" presStyleCnt="0"/>
      <dgm:spPr/>
    </dgm:pt>
    <dgm:pt modelId="{0E578795-8DB6-4E44-BA4C-CDE60C492AE5}" type="pres">
      <dgm:prSet presAssocID="{EDFB537A-F3A8-4F5F-97FA-BD4592CA62BC}" presName="dummyConnPt" presStyleCnt="0"/>
      <dgm:spPr/>
    </dgm:pt>
    <dgm:pt modelId="{210C8AC2-5815-476D-9ECE-91541D2C46BC}" type="pres">
      <dgm:prSet presAssocID="{EDFB537A-F3A8-4F5F-97FA-BD4592CA62BC}" presName="node" presStyleLbl="node1" presStyleIdx="3" presStyleCnt="16">
        <dgm:presLayoutVars>
          <dgm:bulletEnabled val="1"/>
        </dgm:presLayoutVars>
      </dgm:prSet>
      <dgm:spPr/>
    </dgm:pt>
    <dgm:pt modelId="{1135A418-58C9-472C-B78F-510B6587323E}" type="pres">
      <dgm:prSet presAssocID="{63CE4987-8AAA-4143-8D5F-669BC66061D4}" presName="sibTrans" presStyleLbl="bgSibTrans2D1" presStyleIdx="3" presStyleCnt="15"/>
      <dgm:spPr/>
    </dgm:pt>
    <dgm:pt modelId="{EF71EFA3-D9B8-4705-8ACF-A162891886B0}" type="pres">
      <dgm:prSet presAssocID="{D4699E5D-43F6-424D-B3BC-1117EF38A2C3}" presName="compNode" presStyleCnt="0"/>
      <dgm:spPr/>
    </dgm:pt>
    <dgm:pt modelId="{6F3D9711-CD35-486B-AF72-2ADDE3D0C9F9}" type="pres">
      <dgm:prSet presAssocID="{D4699E5D-43F6-424D-B3BC-1117EF38A2C3}" presName="dummyConnPt" presStyleCnt="0"/>
      <dgm:spPr/>
    </dgm:pt>
    <dgm:pt modelId="{DDD91864-278C-40A3-9781-ED16DDC8F7C5}" type="pres">
      <dgm:prSet presAssocID="{D4699E5D-43F6-424D-B3BC-1117EF38A2C3}" presName="node" presStyleLbl="node1" presStyleIdx="4" presStyleCnt="16">
        <dgm:presLayoutVars>
          <dgm:bulletEnabled val="1"/>
        </dgm:presLayoutVars>
      </dgm:prSet>
      <dgm:spPr/>
    </dgm:pt>
    <dgm:pt modelId="{45B6CCCC-1A02-4BC7-8FDD-A4801EBA0C73}" type="pres">
      <dgm:prSet presAssocID="{AAD9EA68-1F98-4429-AB59-0FCF4689BEF7}" presName="sibTrans" presStyleLbl="bgSibTrans2D1" presStyleIdx="4" presStyleCnt="15"/>
      <dgm:spPr/>
    </dgm:pt>
    <dgm:pt modelId="{25850009-AC71-49A8-B2C3-BBE7284F0AA8}" type="pres">
      <dgm:prSet presAssocID="{7650A633-7572-404E-9ADB-71BAC0D9C2B0}" presName="compNode" presStyleCnt="0"/>
      <dgm:spPr/>
    </dgm:pt>
    <dgm:pt modelId="{B9B4D14D-7B95-40E7-9C1D-8C7F77EA5E50}" type="pres">
      <dgm:prSet presAssocID="{7650A633-7572-404E-9ADB-71BAC0D9C2B0}" presName="dummyConnPt" presStyleCnt="0"/>
      <dgm:spPr/>
    </dgm:pt>
    <dgm:pt modelId="{0FE6EB57-AECC-43A3-A71C-7EE0733EE432}" type="pres">
      <dgm:prSet presAssocID="{7650A633-7572-404E-9ADB-71BAC0D9C2B0}" presName="node" presStyleLbl="node1" presStyleIdx="5" presStyleCnt="16">
        <dgm:presLayoutVars>
          <dgm:bulletEnabled val="1"/>
        </dgm:presLayoutVars>
      </dgm:prSet>
      <dgm:spPr/>
    </dgm:pt>
    <dgm:pt modelId="{719C3AB0-2DE2-40AA-A73F-3771311F51AA}" type="pres">
      <dgm:prSet presAssocID="{5342E724-0129-458D-8E37-D93EAA61A41D}" presName="sibTrans" presStyleLbl="bgSibTrans2D1" presStyleIdx="5" presStyleCnt="15"/>
      <dgm:spPr/>
    </dgm:pt>
    <dgm:pt modelId="{AF406D1F-6BD1-4825-8510-9C2FF4FDA098}" type="pres">
      <dgm:prSet presAssocID="{9342A257-10C7-474E-9A7D-8ACE79296A95}" presName="compNode" presStyleCnt="0"/>
      <dgm:spPr/>
    </dgm:pt>
    <dgm:pt modelId="{C372BE20-C45A-425F-8F4C-305E08BE02E1}" type="pres">
      <dgm:prSet presAssocID="{9342A257-10C7-474E-9A7D-8ACE79296A95}" presName="dummyConnPt" presStyleCnt="0"/>
      <dgm:spPr/>
    </dgm:pt>
    <dgm:pt modelId="{6258B610-89C6-4A88-BD20-18F5DAF716ED}" type="pres">
      <dgm:prSet presAssocID="{9342A257-10C7-474E-9A7D-8ACE79296A95}" presName="node" presStyleLbl="node1" presStyleIdx="6" presStyleCnt="16">
        <dgm:presLayoutVars>
          <dgm:bulletEnabled val="1"/>
        </dgm:presLayoutVars>
      </dgm:prSet>
      <dgm:spPr/>
    </dgm:pt>
    <dgm:pt modelId="{E5C67E1A-9674-4A17-883E-0BC3B0FC454C}" type="pres">
      <dgm:prSet presAssocID="{9F4E3A08-D156-4CCC-9372-1AAB54DE40EA}" presName="sibTrans" presStyleLbl="bgSibTrans2D1" presStyleIdx="6" presStyleCnt="15"/>
      <dgm:spPr/>
    </dgm:pt>
    <dgm:pt modelId="{B3747EBF-3530-4C22-9091-E18BE0DB3EC2}" type="pres">
      <dgm:prSet presAssocID="{646C5744-9802-4395-95E0-6ABA069B2C71}" presName="compNode" presStyleCnt="0"/>
      <dgm:spPr/>
    </dgm:pt>
    <dgm:pt modelId="{80AEBA58-6866-45D3-9BF3-D8A44F48AB09}" type="pres">
      <dgm:prSet presAssocID="{646C5744-9802-4395-95E0-6ABA069B2C71}" presName="dummyConnPt" presStyleCnt="0"/>
      <dgm:spPr/>
    </dgm:pt>
    <dgm:pt modelId="{8DF64016-FB22-4E0D-BAC1-E0DF9E3FD8FF}" type="pres">
      <dgm:prSet presAssocID="{646C5744-9802-4395-95E0-6ABA069B2C71}" presName="node" presStyleLbl="node1" presStyleIdx="7" presStyleCnt="16">
        <dgm:presLayoutVars>
          <dgm:bulletEnabled val="1"/>
        </dgm:presLayoutVars>
      </dgm:prSet>
      <dgm:spPr/>
    </dgm:pt>
    <dgm:pt modelId="{0D659CF4-04F5-485D-9999-E3EF49E41811}" type="pres">
      <dgm:prSet presAssocID="{5EBEFC5C-9446-4D45-9CEC-1FAA8484FF11}" presName="sibTrans" presStyleLbl="bgSibTrans2D1" presStyleIdx="7" presStyleCnt="15"/>
      <dgm:spPr/>
    </dgm:pt>
    <dgm:pt modelId="{6764485D-1565-49BC-AC43-8D8512D57B03}" type="pres">
      <dgm:prSet presAssocID="{C3B4FE79-7ACF-4A9C-A8A6-9DEE7DA96902}" presName="compNode" presStyleCnt="0"/>
      <dgm:spPr/>
    </dgm:pt>
    <dgm:pt modelId="{5A7E3404-631A-40D4-B2E3-355DDC3FCDF7}" type="pres">
      <dgm:prSet presAssocID="{C3B4FE79-7ACF-4A9C-A8A6-9DEE7DA96902}" presName="dummyConnPt" presStyleCnt="0"/>
      <dgm:spPr/>
    </dgm:pt>
    <dgm:pt modelId="{E72457AE-ED19-41C8-971B-970F1A0F62B2}" type="pres">
      <dgm:prSet presAssocID="{C3B4FE79-7ACF-4A9C-A8A6-9DEE7DA96902}" presName="node" presStyleLbl="node1" presStyleIdx="8" presStyleCnt="16">
        <dgm:presLayoutVars>
          <dgm:bulletEnabled val="1"/>
        </dgm:presLayoutVars>
      </dgm:prSet>
      <dgm:spPr/>
    </dgm:pt>
    <dgm:pt modelId="{A145DBD1-A3DC-477E-9934-BE5DEE811A56}" type="pres">
      <dgm:prSet presAssocID="{1AC8D672-2812-4103-991B-9BB8D5C40696}" presName="sibTrans" presStyleLbl="bgSibTrans2D1" presStyleIdx="8" presStyleCnt="15"/>
      <dgm:spPr/>
    </dgm:pt>
    <dgm:pt modelId="{6DA1DFAF-4BB4-4F17-AC22-65FA5BFEC3FB}" type="pres">
      <dgm:prSet presAssocID="{3C8E6417-C750-412D-8E4F-446771905821}" presName="compNode" presStyleCnt="0"/>
      <dgm:spPr/>
    </dgm:pt>
    <dgm:pt modelId="{959EC8D6-FD87-4065-86CC-2D59E25728F6}" type="pres">
      <dgm:prSet presAssocID="{3C8E6417-C750-412D-8E4F-446771905821}" presName="dummyConnPt" presStyleCnt="0"/>
      <dgm:spPr/>
    </dgm:pt>
    <dgm:pt modelId="{60EC7EC9-7A49-4C61-B443-260C29BC0AA0}" type="pres">
      <dgm:prSet presAssocID="{3C8E6417-C750-412D-8E4F-446771905821}" presName="node" presStyleLbl="node1" presStyleIdx="9" presStyleCnt="16">
        <dgm:presLayoutVars>
          <dgm:bulletEnabled val="1"/>
        </dgm:presLayoutVars>
      </dgm:prSet>
      <dgm:spPr/>
    </dgm:pt>
    <dgm:pt modelId="{58B5CE53-4B1A-4335-AA07-6AA8A0CB81B7}" type="pres">
      <dgm:prSet presAssocID="{BD438E7E-2F01-4AE9-B095-EB600BE30282}" presName="sibTrans" presStyleLbl="bgSibTrans2D1" presStyleIdx="9" presStyleCnt="15"/>
      <dgm:spPr/>
    </dgm:pt>
    <dgm:pt modelId="{C1015E88-3376-4919-AB2C-B1647506AF71}" type="pres">
      <dgm:prSet presAssocID="{432421E1-C8BC-4606-AFFD-450A6ABEB045}" presName="compNode" presStyleCnt="0"/>
      <dgm:spPr/>
    </dgm:pt>
    <dgm:pt modelId="{D131232F-5BD3-412F-BF4E-48BB79984E1E}" type="pres">
      <dgm:prSet presAssocID="{432421E1-C8BC-4606-AFFD-450A6ABEB045}" presName="dummyConnPt" presStyleCnt="0"/>
      <dgm:spPr/>
    </dgm:pt>
    <dgm:pt modelId="{E7BFCF81-2E57-44C3-BAB2-1F959664273F}" type="pres">
      <dgm:prSet presAssocID="{432421E1-C8BC-4606-AFFD-450A6ABEB045}" presName="node" presStyleLbl="node1" presStyleIdx="10" presStyleCnt="16">
        <dgm:presLayoutVars>
          <dgm:bulletEnabled val="1"/>
        </dgm:presLayoutVars>
      </dgm:prSet>
      <dgm:spPr/>
    </dgm:pt>
    <dgm:pt modelId="{835C842B-FA75-4C5E-82C4-5C295D428492}" type="pres">
      <dgm:prSet presAssocID="{552E1EC2-E8BE-47EA-8B04-CC23E362E49E}" presName="sibTrans" presStyleLbl="bgSibTrans2D1" presStyleIdx="10" presStyleCnt="15"/>
      <dgm:spPr/>
    </dgm:pt>
    <dgm:pt modelId="{97F5F41B-EF36-444C-B2C7-323D0A9F9161}" type="pres">
      <dgm:prSet presAssocID="{A56A056B-0C34-4B55-9F7F-C93EF32A5C88}" presName="compNode" presStyleCnt="0"/>
      <dgm:spPr/>
    </dgm:pt>
    <dgm:pt modelId="{4F24D29D-119B-4799-91A6-2227EECF3ADE}" type="pres">
      <dgm:prSet presAssocID="{A56A056B-0C34-4B55-9F7F-C93EF32A5C88}" presName="dummyConnPt" presStyleCnt="0"/>
      <dgm:spPr/>
    </dgm:pt>
    <dgm:pt modelId="{A1906B48-605F-4CA6-80E4-09C68DA3C3F5}" type="pres">
      <dgm:prSet presAssocID="{A56A056B-0C34-4B55-9F7F-C93EF32A5C88}" presName="node" presStyleLbl="node1" presStyleIdx="11" presStyleCnt="16">
        <dgm:presLayoutVars>
          <dgm:bulletEnabled val="1"/>
        </dgm:presLayoutVars>
      </dgm:prSet>
      <dgm:spPr/>
    </dgm:pt>
    <dgm:pt modelId="{69A57226-48D3-4F0D-A26F-EE141F3B4C04}" type="pres">
      <dgm:prSet presAssocID="{D77963B4-C469-4BBB-9B74-0C0C8369A8CB}" presName="sibTrans" presStyleLbl="bgSibTrans2D1" presStyleIdx="11" presStyleCnt="15"/>
      <dgm:spPr/>
    </dgm:pt>
    <dgm:pt modelId="{574D18E6-95D8-48E5-A2FF-A8896300D6FE}" type="pres">
      <dgm:prSet presAssocID="{DAA83017-FE43-46D7-8BF2-2C04AE4AD45F}" presName="compNode" presStyleCnt="0"/>
      <dgm:spPr/>
    </dgm:pt>
    <dgm:pt modelId="{0114E8D2-9CAD-4622-966F-B848ADB99C77}" type="pres">
      <dgm:prSet presAssocID="{DAA83017-FE43-46D7-8BF2-2C04AE4AD45F}" presName="dummyConnPt" presStyleCnt="0"/>
      <dgm:spPr/>
    </dgm:pt>
    <dgm:pt modelId="{B1E056C5-295B-409D-945B-17A8DA5A9F03}" type="pres">
      <dgm:prSet presAssocID="{DAA83017-FE43-46D7-8BF2-2C04AE4AD45F}" presName="node" presStyleLbl="node1" presStyleIdx="12" presStyleCnt="16">
        <dgm:presLayoutVars>
          <dgm:bulletEnabled val="1"/>
        </dgm:presLayoutVars>
      </dgm:prSet>
      <dgm:spPr/>
    </dgm:pt>
    <dgm:pt modelId="{D757F662-2C82-4320-B972-8634CC3DB4E3}" type="pres">
      <dgm:prSet presAssocID="{B64533B2-2C58-4ACD-AFFE-65025099A1C2}" presName="sibTrans" presStyleLbl="bgSibTrans2D1" presStyleIdx="12" presStyleCnt="15"/>
      <dgm:spPr/>
    </dgm:pt>
    <dgm:pt modelId="{B3C12B01-A972-4B0B-A4C5-DD044EF605AE}" type="pres">
      <dgm:prSet presAssocID="{D07CD2FF-C951-4202-AEBB-982422C88314}" presName="compNode" presStyleCnt="0"/>
      <dgm:spPr/>
    </dgm:pt>
    <dgm:pt modelId="{DBFE7FA4-B0E4-4D8E-A466-BFD414640623}" type="pres">
      <dgm:prSet presAssocID="{D07CD2FF-C951-4202-AEBB-982422C88314}" presName="dummyConnPt" presStyleCnt="0"/>
      <dgm:spPr/>
    </dgm:pt>
    <dgm:pt modelId="{57E06DB5-A979-4B13-BF20-B02DD55F20C5}" type="pres">
      <dgm:prSet presAssocID="{D07CD2FF-C951-4202-AEBB-982422C88314}" presName="node" presStyleLbl="node1" presStyleIdx="13" presStyleCnt="16">
        <dgm:presLayoutVars>
          <dgm:bulletEnabled val="1"/>
        </dgm:presLayoutVars>
      </dgm:prSet>
      <dgm:spPr/>
    </dgm:pt>
    <dgm:pt modelId="{AB6D08EE-E971-4D51-AD1A-C72DB1816017}" type="pres">
      <dgm:prSet presAssocID="{EE28FC3B-5B46-43AA-A60E-EA8EAB201DB9}" presName="sibTrans" presStyleLbl="bgSibTrans2D1" presStyleIdx="13" presStyleCnt="15"/>
      <dgm:spPr/>
    </dgm:pt>
    <dgm:pt modelId="{1961EAB6-2AFC-4CEB-A978-206CE92BC944}" type="pres">
      <dgm:prSet presAssocID="{981C8BE6-37EB-4484-874D-98EB00F63C08}" presName="compNode" presStyleCnt="0"/>
      <dgm:spPr/>
    </dgm:pt>
    <dgm:pt modelId="{82496741-A909-429A-8BDE-D7E46B62BBB8}" type="pres">
      <dgm:prSet presAssocID="{981C8BE6-37EB-4484-874D-98EB00F63C08}" presName="dummyConnPt" presStyleCnt="0"/>
      <dgm:spPr/>
    </dgm:pt>
    <dgm:pt modelId="{69941312-7DD5-48D5-8AE1-065296975D31}" type="pres">
      <dgm:prSet presAssocID="{981C8BE6-37EB-4484-874D-98EB00F63C08}" presName="node" presStyleLbl="node1" presStyleIdx="14" presStyleCnt="16">
        <dgm:presLayoutVars>
          <dgm:bulletEnabled val="1"/>
        </dgm:presLayoutVars>
      </dgm:prSet>
      <dgm:spPr/>
    </dgm:pt>
    <dgm:pt modelId="{C4EB312E-99CE-422F-A00B-36208DAB8F6A}" type="pres">
      <dgm:prSet presAssocID="{444097A7-E3C8-42C7-93EF-3578F1422BAE}" presName="sibTrans" presStyleLbl="bgSibTrans2D1" presStyleIdx="14" presStyleCnt="15"/>
      <dgm:spPr/>
    </dgm:pt>
    <dgm:pt modelId="{D11F4A54-0008-40F2-A5D6-EE7DA15C0BB4}" type="pres">
      <dgm:prSet presAssocID="{985236D7-113D-429D-BC84-0CB747FF7D9E}" presName="compNode" presStyleCnt="0"/>
      <dgm:spPr/>
    </dgm:pt>
    <dgm:pt modelId="{5E00752D-72BD-4620-9CEE-304C7F7F8AF9}" type="pres">
      <dgm:prSet presAssocID="{985236D7-113D-429D-BC84-0CB747FF7D9E}" presName="dummyConnPt" presStyleCnt="0"/>
      <dgm:spPr/>
    </dgm:pt>
    <dgm:pt modelId="{2DF5FA3B-4A8F-44B7-BE3C-9D4FA3BC3800}" type="pres">
      <dgm:prSet presAssocID="{985236D7-113D-429D-BC84-0CB747FF7D9E}" presName="node" presStyleLbl="node1" presStyleIdx="15" presStyleCnt="16">
        <dgm:presLayoutVars>
          <dgm:bulletEnabled val="1"/>
        </dgm:presLayoutVars>
      </dgm:prSet>
      <dgm:spPr/>
    </dgm:pt>
  </dgm:ptLst>
  <dgm:cxnLst>
    <dgm:cxn modelId="{52C19704-8C25-4A33-9193-D08E8F6E9B9C}" type="presOf" srcId="{69D5290D-50B9-4FE9-9FBF-BAEE7B118E7A}" destId="{19BCE886-D918-4504-8587-D26FE53E3BC1}" srcOrd="0" destOrd="0" presId="urn:microsoft.com/office/officeart/2005/8/layout/bProcess4"/>
    <dgm:cxn modelId="{F9D53405-92EF-4236-A77E-EA446AB4C0A1}" type="presOf" srcId="{A4285D88-73B3-432F-B919-BBBA45031B63}" destId="{6F0C558E-2300-48DC-A364-D96C6E7850F9}" srcOrd="0" destOrd="0" presId="urn:microsoft.com/office/officeart/2005/8/layout/bProcess4"/>
    <dgm:cxn modelId="{80A62F09-507E-4AF5-9FEF-FBFB48AC070A}" srcId="{3D97297F-9BEF-4843-A1D1-D0CDA4F2BB25}" destId="{C3B4FE79-7ACF-4A9C-A8A6-9DEE7DA96902}" srcOrd="8" destOrd="0" parTransId="{8DD31D8C-972C-4924-852C-5DB532B2E23D}" sibTransId="{1AC8D672-2812-4103-991B-9BB8D5C40696}"/>
    <dgm:cxn modelId="{A72B5D17-55D9-4753-AACE-EBDEAC5F9BFA}" type="presOf" srcId="{981C8BE6-37EB-4484-874D-98EB00F63C08}" destId="{69941312-7DD5-48D5-8AE1-065296975D31}" srcOrd="0" destOrd="0" presId="urn:microsoft.com/office/officeart/2005/8/layout/bProcess4"/>
    <dgm:cxn modelId="{F1FF3919-5DF8-4452-AA1F-8568D32ACC28}" srcId="{3D97297F-9BEF-4843-A1D1-D0CDA4F2BB25}" destId="{1096BDBA-AF1C-478B-9E51-4B061600B2DC}" srcOrd="0" destOrd="0" parTransId="{B784FA62-D829-4F20-9F29-06AC5EB37E9E}" sibTransId="{A4285D88-73B3-432F-B919-BBBA45031B63}"/>
    <dgm:cxn modelId="{8B05B621-CE24-4F95-B146-F7482DAA1018}" srcId="{3D97297F-9BEF-4843-A1D1-D0CDA4F2BB25}" destId="{D4699E5D-43F6-424D-B3BC-1117EF38A2C3}" srcOrd="4" destOrd="0" parTransId="{0EDD989F-B951-4B58-B129-9E522C960897}" sibTransId="{AAD9EA68-1F98-4429-AB59-0FCF4689BEF7}"/>
    <dgm:cxn modelId="{03BB9D29-6A2B-4C03-AE0C-CD0E60D4AE2B}" srcId="{3D97297F-9BEF-4843-A1D1-D0CDA4F2BB25}" destId="{EDFB537A-F3A8-4F5F-97FA-BD4592CA62BC}" srcOrd="3" destOrd="0" parTransId="{2A990738-BB0D-4905-994D-04747F1B86DA}" sibTransId="{63CE4987-8AAA-4143-8D5F-669BC66061D4}"/>
    <dgm:cxn modelId="{644E322F-B685-42EA-AA0E-A3CE446B79A4}" type="presOf" srcId="{7650A633-7572-404E-9ADB-71BAC0D9C2B0}" destId="{0FE6EB57-AECC-43A3-A71C-7EE0733EE432}" srcOrd="0" destOrd="0" presId="urn:microsoft.com/office/officeart/2005/8/layout/bProcess4"/>
    <dgm:cxn modelId="{13E95735-5430-49BB-9EDD-F6D640F56614}" srcId="{3D97297F-9BEF-4843-A1D1-D0CDA4F2BB25}" destId="{D07CD2FF-C951-4202-AEBB-982422C88314}" srcOrd="13" destOrd="0" parTransId="{9164C789-C2CD-4FCA-B5B5-7A3E5D979871}" sibTransId="{EE28FC3B-5B46-43AA-A60E-EA8EAB201DB9}"/>
    <dgm:cxn modelId="{B6F16B5C-9FD6-492C-825E-7565784DAB44}" type="presOf" srcId="{9F8BA2F6-BE74-42FC-8C1D-A4D9D44C8C1F}" destId="{E4F619BC-7EB4-437D-9F2B-7302BB6C7F73}" srcOrd="0" destOrd="0" presId="urn:microsoft.com/office/officeart/2005/8/layout/bProcess4"/>
    <dgm:cxn modelId="{D012B95C-7874-4B98-AAA4-4C8AE83FAD23}" srcId="{3D97297F-9BEF-4843-A1D1-D0CDA4F2BB25}" destId="{3C8E6417-C750-412D-8E4F-446771905821}" srcOrd="9" destOrd="0" parTransId="{0B8467A7-B181-4AC8-B49B-6D505384EE47}" sibTransId="{BD438E7E-2F01-4AE9-B095-EB600BE30282}"/>
    <dgm:cxn modelId="{3C15195D-0A7D-4892-A88D-A7F34E3A6F7E}" type="presOf" srcId="{C3B4FE79-7ACF-4A9C-A8A6-9DEE7DA96902}" destId="{E72457AE-ED19-41C8-971B-970F1A0F62B2}" srcOrd="0" destOrd="0" presId="urn:microsoft.com/office/officeart/2005/8/layout/bProcess4"/>
    <dgm:cxn modelId="{94A6645D-1084-44B9-95B0-BD0838238C18}" type="presOf" srcId="{985236D7-113D-429D-BC84-0CB747FF7D9E}" destId="{2DF5FA3B-4A8F-44B7-BE3C-9D4FA3BC3800}" srcOrd="0" destOrd="0" presId="urn:microsoft.com/office/officeart/2005/8/layout/bProcess4"/>
    <dgm:cxn modelId="{6C3FCD5F-6885-4777-9FE6-2A9D58A111A0}" type="presOf" srcId="{552E1EC2-E8BE-47EA-8B04-CC23E362E49E}" destId="{835C842B-FA75-4C5E-82C4-5C295D428492}" srcOrd="0" destOrd="0" presId="urn:microsoft.com/office/officeart/2005/8/layout/bProcess4"/>
    <dgm:cxn modelId="{18484343-57ED-409B-85B0-83F168E3F327}" type="presOf" srcId="{B64533B2-2C58-4ACD-AFFE-65025099A1C2}" destId="{D757F662-2C82-4320-B972-8634CC3DB4E3}" srcOrd="0" destOrd="0" presId="urn:microsoft.com/office/officeart/2005/8/layout/bProcess4"/>
    <dgm:cxn modelId="{1B621C6A-599D-46D4-B4A8-EF7249535F7E}" type="presOf" srcId="{9342A257-10C7-474E-9A7D-8ACE79296A95}" destId="{6258B610-89C6-4A88-BD20-18F5DAF716ED}" srcOrd="0" destOrd="0" presId="urn:microsoft.com/office/officeart/2005/8/layout/bProcess4"/>
    <dgm:cxn modelId="{E7E7B273-026F-4BFC-BF45-6D5417C7C390}" type="presOf" srcId="{432421E1-C8BC-4606-AFFD-450A6ABEB045}" destId="{E7BFCF81-2E57-44C3-BAB2-1F959664273F}" srcOrd="0" destOrd="0" presId="urn:microsoft.com/office/officeart/2005/8/layout/bProcess4"/>
    <dgm:cxn modelId="{DAE4797A-D3B7-4208-A0E6-5659CD987413}" type="presOf" srcId="{5342E724-0129-458D-8E37-D93EAA61A41D}" destId="{719C3AB0-2DE2-40AA-A73F-3771311F51AA}" srcOrd="0" destOrd="0" presId="urn:microsoft.com/office/officeart/2005/8/layout/bProcess4"/>
    <dgm:cxn modelId="{9795297C-8275-4731-BBB1-08032FAA889F}" type="presOf" srcId="{3B0A6E9C-4667-4D2F-B477-E996D886F6F0}" destId="{BAB9E79E-15A4-4800-BCC6-720460EFD483}" srcOrd="0" destOrd="0" presId="urn:microsoft.com/office/officeart/2005/8/layout/bProcess4"/>
    <dgm:cxn modelId="{BD9DDE7D-2982-4087-8224-7E8C0298B492}" type="presOf" srcId="{1096BDBA-AF1C-478B-9E51-4B061600B2DC}" destId="{BCA85BD5-9F1A-4FEC-8CCA-AFB61495EC8B}" srcOrd="0" destOrd="0" presId="urn:microsoft.com/office/officeart/2005/8/layout/bProcess4"/>
    <dgm:cxn modelId="{C407F57D-0E7D-49B0-A233-00955A231792}" type="presOf" srcId="{B3B55192-9D6A-4530-999B-AB7DB0F76190}" destId="{8B11B8E1-2F7D-4A16-A800-E06DBECEE811}" srcOrd="0" destOrd="0" presId="urn:microsoft.com/office/officeart/2005/8/layout/bProcess4"/>
    <dgm:cxn modelId="{B3C6AE8B-C181-4FB1-939E-AD19E6CE15C3}" type="presOf" srcId="{EE28FC3B-5B46-43AA-A60E-EA8EAB201DB9}" destId="{AB6D08EE-E971-4D51-AD1A-C72DB1816017}" srcOrd="0" destOrd="0" presId="urn:microsoft.com/office/officeart/2005/8/layout/bProcess4"/>
    <dgm:cxn modelId="{E6C0028D-13FE-4A73-96CC-844EDC4EBFF3}" srcId="{3D97297F-9BEF-4843-A1D1-D0CDA4F2BB25}" destId="{981C8BE6-37EB-4484-874D-98EB00F63C08}" srcOrd="14" destOrd="0" parTransId="{9C21B61B-4398-4F82-BD40-07E5C5F71E05}" sibTransId="{444097A7-E3C8-42C7-93EF-3578F1422BAE}"/>
    <dgm:cxn modelId="{7FC04792-C10E-4244-BF9E-7E0FCF9ECA64}" type="presOf" srcId="{EDFB537A-F3A8-4F5F-97FA-BD4592CA62BC}" destId="{210C8AC2-5815-476D-9ECE-91541D2C46BC}" srcOrd="0" destOrd="0" presId="urn:microsoft.com/office/officeart/2005/8/layout/bProcess4"/>
    <dgm:cxn modelId="{B317F294-7250-4BB3-954C-A8D434DA464F}" srcId="{3D97297F-9BEF-4843-A1D1-D0CDA4F2BB25}" destId="{DAA83017-FE43-46D7-8BF2-2C04AE4AD45F}" srcOrd="12" destOrd="0" parTransId="{CBD2D4F0-E540-4B4F-90F6-E78DF90B3682}" sibTransId="{B64533B2-2C58-4ACD-AFFE-65025099A1C2}"/>
    <dgm:cxn modelId="{B133EE95-05C1-4289-ADFE-7F2FC065E167}" type="presOf" srcId="{D77963B4-C469-4BBB-9B74-0C0C8369A8CB}" destId="{69A57226-48D3-4F0D-A26F-EE141F3B4C04}" srcOrd="0" destOrd="0" presId="urn:microsoft.com/office/officeart/2005/8/layout/bProcess4"/>
    <dgm:cxn modelId="{E421A199-BB9B-4913-B88A-79C50CB9A6D8}" srcId="{3D97297F-9BEF-4843-A1D1-D0CDA4F2BB25}" destId="{432421E1-C8BC-4606-AFFD-450A6ABEB045}" srcOrd="10" destOrd="0" parTransId="{C661F5C3-8F4A-4EE2-AEC7-E3123F8201FE}" sibTransId="{552E1EC2-E8BE-47EA-8B04-CC23E362E49E}"/>
    <dgm:cxn modelId="{BDCE05A2-1AE5-45EB-B86C-9AFEA71DE9C9}" type="presOf" srcId="{D07CD2FF-C951-4202-AEBB-982422C88314}" destId="{57E06DB5-A979-4B13-BF20-B02DD55F20C5}" srcOrd="0" destOrd="0" presId="urn:microsoft.com/office/officeart/2005/8/layout/bProcess4"/>
    <dgm:cxn modelId="{C65DE9AB-4F03-441D-A2A3-E38C374DE042}" type="presOf" srcId="{5EBEFC5C-9446-4D45-9CEC-1FAA8484FF11}" destId="{0D659CF4-04F5-485D-9999-E3EF49E41811}" srcOrd="0" destOrd="0" presId="urn:microsoft.com/office/officeart/2005/8/layout/bProcess4"/>
    <dgm:cxn modelId="{3FD38EAD-685E-498C-BCF7-D13464A08CD4}" srcId="{3D97297F-9BEF-4843-A1D1-D0CDA4F2BB25}" destId="{646C5744-9802-4395-95E0-6ABA069B2C71}" srcOrd="7" destOrd="0" parTransId="{0F82B36D-3D69-40A1-AC93-36C31A5A6E3A}" sibTransId="{5EBEFC5C-9446-4D45-9CEC-1FAA8484FF11}"/>
    <dgm:cxn modelId="{087442B9-B5BB-42A1-B339-ECD990EA18F5}" type="presOf" srcId="{D4699E5D-43F6-424D-B3BC-1117EF38A2C3}" destId="{DDD91864-278C-40A3-9781-ED16DDC8F7C5}" srcOrd="0" destOrd="0" presId="urn:microsoft.com/office/officeart/2005/8/layout/bProcess4"/>
    <dgm:cxn modelId="{88F659BD-F4CB-4E9D-9A88-CA29E30B50EE}" type="presOf" srcId="{AAD9EA68-1F98-4429-AB59-0FCF4689BEF7}" destId="{45B6CCCC-1A02-4BC7-8FDD-A4801EBA0C73}" srcOrd="0" destOrd="0" presId="urn:microsoft.com/office/officeart/2005/8/layout/bProcess4"/>
    <dgm:cxn modelId="{4EB89FC3-7DB7-4DE5-B340-D17B79B985A7}" type="presOf" srcId="{9F4E3A08-D156-4CCC-9372-1AAB54DE40EA}" destId="{E5C67E1A-9674-4A17-883E-0BC3B0FC454C}" srcOrd="0" destOrd="0" presId="urn:microsoft.com/office/officeart/2005/8/layout/bProcess4"/>
    <dgm:cxn modelId="{0C1B94CB-9227-40D8-A6CE-D50B78D931AA}" type="presOf" srcId="{DAA83017-FE43-46D7-8BF2-2C04AE4AD45F}" destId="{B1E056C5-295B-409D-945B-17A8DA5A9F03}" srcOrd="0" destOrd="0" presId="urn:microsoft.com/office/officeart/2005/8/layout/bProcess4"/>
    <dgm:cxn modelId="{BE3ADECE-5C75-4890-8B20-60F25F8408FD}" srcId="{3D97297F-9BEF-4843-A1D1-D0CDA4F2BB25}" destId="{A56A056B-0C34-4B55-9F7F-C93EF32A5C88}" srcOrd="11" destOrd="0" parTransId="{548B7614-EE07-491D-9622-30CE95B6A9D8}" sibTransId="{D77963B4-C469-4BBB-9B74-0C0C8369A8CB}"/>
    <dgm:cxn modelId="{31FE07D0-D788-4234-8D60-F2205D8C55D5}" type="presOf" srcId="{1AC8D672-2812-4103-991B-9BB8D5C40696}" destId="{A145DBD1-A3DC-477E-9934-BE5DEE811A56}" srcOrd="0" destOrd="0" presId="urn:microsoft.com/office/officeart/2005/8/layout/bProcess4"/>
    <dgm:cxn modelId="{8DFFCAD2-6CA5-46DE-9EB4-833A67751CE4}" type="presOf" srcId="{A56A056B-0C34-4B55-9F7F-C93EF32A5C88}" destId="{A1906B48-605F-4CA6-80E4-09C68DA3C3F5}" srcOrd="0" destOrd="0" presId="urn:microsoft.com/office/officeart/2005/8/layout/bProcess4"/>
    <dgm:cxn modelId="{A597F6D6-DB74-41EA-8CFB-68D624DEACFE}" type="presOf" srcId="{BD438E7E-2F01-4AE9-B095-EB600BE30282}" destId="{58B5CE53-4B1A-4335-AA07-6AA8A0CB81B7}" srcOrd="0" destOrd="0" presId="urn:microsoft.com/office/officeart/2005/8/layout/bProcess4"/>
    <dgm:cxn modelId="{D947F8D6-6ED3-4BD0-BC79-589E142D2ED2}" type="presOf" srcId="{3C8E6417-C750-412D-8E4F-446771905821}" destId="{60EC7EC9-7A49-4C61-B443-260C29BC0AA0}" srcOrd="0" destOrd="0" presId="urn:microsoft.com/office/officeart/2005/8/layout/bProcess4"/>
    <dgm:cxn modelId="{8F10D8DA-7F43-497A-A050-02F6796B6AE7}" srcId="{3D97297F-9BEF-4843-A1D1-D0CDA4F2BB25}" destId="{985236D7-113D-429D-BC84-0CB747FF7D9E}" srcOrd="15" destOrd="0" parTransId="{4EC73128-A03D-4F57-A952-8E10E208E76A}" sibTransId="{EED8B538-771A-45B5-980A-6AF0EA604498}"/>
    <dgm:cxn modelId="{F4F491DF-3E1F-460B-82E7-E0E09E129784}" type="presOf" srcId="{646C5744-9802-4395-95E0-6ABA069B2C71}" destId="{8DF64016-FB22-4E0D-BAC1-E0DF9E3FD8FF}" srcOrd="0" destOrd="0" presId="urn:microsoft.com/office/officeart/2005/8/layout/bProcess4"/>
    <dgm:cxn modelId="{99BEFEEE-DF13-4F10-A594-4D801B499828}" srcId="{3D97297F-9BEF-4843-A1D1-D0CDA4F2BB25}" destId="{7650A633-7572-404E-9ADB-71BAC0D9C2B0}" srcOrd="5" destOrd="0" parTransId="{56449DE8-F2F8-4750-965C-BDE079F2DB43}" sibTransId="{5342E724-0129-458D-8E37-D93EAA61A41D}"/>
    <dgm:cxn modelId="{20D557F1-4EE1-4413-A2B7-4451E735402D}" type="presOf" srcId="{63CE4987-8AAA-4143-8D5F-669BC66061D4}" destId="{1135A418-58C9-472C-B78F-510B6587323E}" srcOrd="0" destOrd="0" presId="urn:microsoft.com/office/officeart/2005/8/layout/bProcess4"/>
    <dgm:cxn modelId="{C60EB3F6-8FEE-44D6-BE8E-87850B9426C1}" type="presOf" srcId="{3D97297F-9BEF-4843-A1D1-D0CDA4F2BB25}" destId="{C7316F58-5CD3-45DD-9A29-4EDCAAFA9705}" srcOrd="0" destOrd="0" presId="urn:microsoft.com/office/officeart/2005/8/layout/bProcess4"/>
    <dgm:cxn modelId="{D8529FF9-C898-4102-9E3A-D772D84ED37F}" type="presOf" srcId="{444097A7-E3C8-42C7-93EF-3578F1422BAE}" destId="{C4EB312E-99CE-422F-A00B-36208DAB8F6A}" srcOrd="0" destOrd="0" presId="urn:microsoft.com/office/officeart/2005/8/layout/bProcess4"/>
    <dgm:cxn modelId="{D0E407FD-1144-43A5-AE89-AB7F5CAAFC4A}" srcId="{3D97297F-9BEF-4843-A1D1-D0CDA4F2BB25}" destId="{9342A257-10C7-474E-9A7D-8ACE79296A95}" srcOrd="6" destOrd="0" parTransId="{EAB8A7AE-64F7-4CDC-9437-0714AD713704}" sibTransId="{9F4E3A08-D156-4CCC-9372-1AAB54DE40EA}"/>
    <dgm:cxn modelId="{5847BFFD-57CA-4E66-B2BF-F722ABAF5B61}" srcId="{3D97297F-9BEF-4843-A1D1-D0CDA4F2BB25}" destId="{3B0A6E9C-4667-4D2F-B477-E996D886F6F0}" srcOrd="2" destOrd="0" parTransId="{969DCB1C-B15E-4D8C-B9C3-6F1EBFC55475}" sibTransId="{B3B55192-9D6A-4530-999B-AB7DB0F76190}"/>
    <dgm:cxn modelId="{60FF5DFF-D0E2-408A-B6C4-C74E8249D80A}" srcId="{3D97297F-9BEF-4843-A1D1-D0CDA4F2BB25}" destId="{69D5290D-50B9-4FE9-9FBF-BAEE7B118E7A}" srcOrd="1" destOrd="0" parTransId="{091FBD2A-65DE-4AFD-B36D-38FF87133B68}" sibTransId="{9F8BA2F6-BE74-42FC-8C1D-A4D9D44C8C1F}"/>
    <dgm:cxn modelId="{01E38ADC-1BBE-42A6-8AB0-3B834F1C4B76}" type="presParOf" srcId="{C7316F58-5CD3-45DD-9A29-4EDCAAFA9705}" destId="{2A32B750-FB23-4C4A-965A-92FCBAAB1585}" srcOrd="0" destOrd="0" presId="urn:microsoft.com/office/officeart/2005/8/layout/bProcess4"/>
    <dgm:cxn modelId="{D6F4967E-3BAF-4DC5-B43A-927A14CB89BF}" type="presParOf" srcId="{2A32B750-FB23-4C4A-965A-92FCBAAB1585}" destId="{445665FE-EC86-40BF-AEAD-3C0C3B78AEEE}" srcOrd="0" destOrd="0" presId="urn:microsoft.com/office/officeart/2005/8/layout/bProcess4"/>
    <dgm:cxn modelId="{8AD24B6D-CD24-4C42-A9AA-2A069ABC172C}" type="presParOf" srcId="{2A32B750-FB23-4C4A-965A-92FCBAAB1585}" destId="{BCA85BD5-9F1A-4FEC-8CCA-AFB61495EC8B}" srcOrd="1" destOrd="0" presId="urn:microsoft.com/office/officeart/2005/8/layout/bProcess4"/>
    <dgm:cxn modelId="{A2FF66B3-A627-4E2E-849C-4C0303DCC4D3}" type="presParOf" srcId="{C7316F58-5CD3-45DD-9A29-4EDCAAFA9705}" destId="{6F0C558E-2300-48DC-A364-D96C6E7850F9}" srcOrd="1" destOrd="0" presId="urn:microsoft.com/office/officeart/2005/8/layout/bProcess4"/>
    <dgm:cxn modelId="{02975F2C-1715-4C67-A0B8-A8E116C6215B}" type="presParOf" srcId="{C7316F58-5CD3-45DD-9A29-4EDCAAFA9705}" destId="{FE33DA10-98D9-4F04-8616-59B8B1A9B815}" srcOrd="2" destOrd="0" presId="urn:microsoft.com/office/officeart/2005/8/layout/bProcess4"/>
    <dgm:cxn modelId="{BA3CEA79-C3E5-4308-8F3C-4827541B9B68}" type="presParOf" srcId="{FE33DA10-98D9-4F04-8616-59B8B1A9B815}" destId="{19397783-C497-4CD5-84D7-0AD47C58DEBE}" srcOrd="0" destOrd="0" presId="urn:microsoft.com/office/officeart/2005/8/layout/bProcess4"/>
    <dgm:cxn modelId="{28CE2E46-F31F-4B51-8B71-5AA1FF4DF0C9}" type="presParOf" srcId="{FE33DA10-98D9-4F04-8616-59B8B1A9B815}" destId="{19BCE886-D918-4504-8587-D26FE53E3BC1}" srcOrd="1" destOrd="0" presId="urn:microsoft.com/office/officeart/2005/8/layout/bProcess4"/>
    <dgm:cxn modelId="{CFA5C45A-4B83-4E5B-895D-5702F6B99771}" type="presParOf" srcId="{C7316F58-5CD3-45DD-9A29-4EDCAAFA9705}" destId="{E4F619BC-7EB4-437D-9F2B-7302BB6C7F73}" srcOrd="3" destOrd="0" presId="urn:microsoft.com/office/officeart/2005/8/layout/bProcess4"/>
    <dgm:cxn modelId="{F18CEDF2-9BB9-4D30-AFB9-92A629802E9D}" type="presParOf" srcId="{C7316F58-5CD3-45DD-9A29-4EDCAAFA9705}" destId="{CF63FAD4-04A1-47B0-B447-1419D6342890}" srcOrd="4" destOrd="0" presId="urn:microsoft.com/office/officeart/2005/8/layout/bProcess4"/>
    <dgm:cxn modelId="{A6AB4073-263D-4BCE-B875-1EFD83233CBC}" type="presParOf" srcId="{CF63FAD4-04A1-47B0-B447-1419D6342890}" destId="{4261ADC2-E1C4-4235-8DEA-0C5E98E0488D}" srcOrd="0" destOrd="0" presId="urn:microsoft.com/office/officeart/2005/8/layout/bProcess4"/>
    <dgm:cxn modelId="{6BED9D9C-2DBC-4D74-BB66-A3016302AE5D}" type="presParOf" srcId="{CF63FAD4-04A1-47B0-B447-1419D6342890}" destId="{BAB9E79E-15A4-4800-BCC6-720460EFD483}" srcOrd="1" destOrd="0" presId="urn:microsoft.com/office/officeart/2005/8/layout/bProcess4"/>
    <dgm:cxn modelId="{4E5676BE-E581-4D09-8C86-86562C2AF0FC}" type="presParOf" srcId="{C7316F58-5CD3-45DD-9A29-4EDCAAFA9705}" destId="{8B11B8E1-2F7D-4A16-A800-E06DBECEE811}" srcOrd="5" destOrd="0" presId="urn:microsoft.com/office/officeart/2005/8/layout/bProcess4"/>
    <dgm:cxn modelId="{57C871B2-0D9E-4565-B560-6E6A4FD89737}" type="presParOf" srcId="{C7316F58-5CD3-45DD-9A29-4EDCAAFA9705}" destId="{48A6A368-A201-4A16-90A6-8EB509950A31}" srcOrd="6" destOrd="0" presId="urn:microsoft.com/office/officeart/2005/8/layout/bProcess4"/>
    <dgm:cxn modelId="{E8900021-0F85-439D-AF2A-26269B89F20D}" type="presParOf" srcId="{48A6A368-A201-4A16-90A6-8EB509950A31}" destId="{0E578795-8DB6-4E44-BA4C-CDE60C492AE5}" srcOrd="0" destOrd="0" presId="urn:microsoft.com/office/officeart/2005/8/layout/bProcess4"/>
    <dgm:cxn modelId="{79876E41-8008-4A93-B872-E01D1D17A189}" type="presParOf" srcId="{48A6A368-A201-4A16-90A6-8EB509950A31}" destId="{210C8AC2-5815-476D-9ECE-91541D2C46BC}" srcOrd="1" destOrd="0" presId="urn:microsoft.com/office/officeart/2005/8/layout/bProcess4"/>
    <dgm:cxn modelId="{09513E14-125A-47DC-941E-B0F3E12BC7B3}" type="presParOf" srcId="{C7316F58-5CD3-45DD-9A29-4EDCAAFA9705}" destId="{1135A418-58C9-472C-B78F-510B6587323E}" srcOrd="7" destOrd="0" presId="urn:microsoft.com/office/officeart/2005/8/layout/bProcess4"/>
    <dgm:cxn modelId="{54D5BE7C-D4D6-446B-B912-E0F5E754FD8B}" type="presParOf" srcId="{C7316F58-5CD3-45DD-9A29-4EDCAAFA9705}" destId="{EF71EFA3-D9B8-4705-8ACF-A162891886B0}" srcOrd="8" destOrd="0" presId="urn:microsoft.com/office/officeart/2005/8/layout/bProcess4"/>
    <dgm:cxn modelId="{7281CE3C-DCB8-4DE2-9AEA-2A852F829E74}" type="presParOf" srcId="{EF71EFA3-D9B8-4705-8ACF-A162891886B0}" destId="{6F3D9711-CD35-486B-AF72-2ADDE3D0C9F9}" srcOrd="0" destOrd="0" presId="urn:microsoft.com/office/officeart/2005/8/layout/bProcess4"/>
    <dgm:cxn modelId="{710F8188-DD07-485B-B672-A6BF71FC4C89}" type="presParOf" srcId="{EF71EFA3-D9B8-4705-8ACF-A162891886B0}" destId="{DDD91864-278C-40A3-9781-ED16DDC8F7C5}" srcOrd="1" destOrd="0" presId="urn:microsoft.com/office/officeart/2005/8/layout/bProcess4"/>
    <dgm:cxn modelId="{BFFE4FDA-B5F9-4BDE-9544-4E18BC123EB7}" type="presParOf" srcId="{C7316F58-5CD3-45DD-9A29-4EDCAAFA9705}" destId="{45B6CCCC-1A02-4BC7-8FDD-A4801EBA0C73}" srcOrd="9" destOrd="0" presId="urn:microsoft.com/office/officeart/2005/8/layout/bProcess4"/>
    <dgm:cxn modelId="{9D7D4B18-2E73-43C9-831A-DB2DC17EDFC4}" type="presParOf" srcId="{C7316F58-5CD3-45DD-9A29-4EDCAAFA9705}" destId="{25850009-AC71-49A8-B2C3-BBE7284F0AA8}" srcOrd="10" destOrd="0" presId="urn:microsoft.com/office/officeart/2005/8/layout/bProcess4"/>
    <dgm:cxn modelId="{83A5E841-C4C9-46A9-9AC5-F0A6DA83767A}" type="presParOf" srcId="{25850009-AC71-49A8-B2C3-BBE7284F0AA8}" destId="{B9B4D14D-7B95-40E7-9C1D-8C7F77EA5E50}" srcOrd="0" destOrd="0" presId="urn:microsoft.com/office/officeart/2005/8/layout/bProcess4"/>
    <dgm:cxn modelId="{67D0BC87-A08C-407A-A3C8-DA3311D9E743}" type="presParOf" srcId="{25850009-AC71-49A8-B2C3-BBE7284F0AA8}" destId="{0FE6EB57-AECC-43A3-A71C-7EE0733EE432}" srcOrd="1" destOrd="0" presId="urn:microsoft.com/office/officeart/2005/8/layout/bProcess4"/>
    <dgm:cxn modelId="{D6A6E5DD-1F7C-4E99-A037-2A665A4833B0}" type="presParOf" srcId="{C7316F58-5CD3-45DD-9A29-4EDCAAFA9705}" destId="{719C3AB0-2DE2-40AA-A73F-3771311F51AA}" srcOrd="11" destOrd="0" presId="urn:microsoft.com/office/officeart/2005/8/layout/bProcess4"/>
    <dgm:cxn modelId="{5F5D1ED1-AAE4-4947-8F25-21EEF7234A47}" type="presParOf" srcId="{C7316F58-5CD3-45DD-9A29-4EDCAAFA9705}" destId="{AF406D1F-6BD1-4825-8510-9C2FF4FDA098}" srcOrd="12" destOrd="0" presId="urn:microsoft.com/office/officeart/2005/8/layout/bProcess4"/>
    <dgm:cxn modelId="{94D3983F-F5FA-48F0-8A3F-433C84236B66}" type="presParOf" srcId="{AF406D1F-6BD1-4825-8510-9C2FF4FDA098}" destId="{C372BE20-C45A-425F-8F4C-305E08BE02E1}" srcOrd="0" destOrd="0" presId="urn:microsoft.com/office/officeart/2005/8/layout/bProcess4"/>
    <dgm:cxn modelId="{20579CB0-2B41-4C01-88F1-A19D57C66339}" type="presParOf" srcId="{AF406D1F-6BD1-4825-8510-9C2FF4FDA098}" destId="{6258B610-89C6-4A88-BD20-18F5DAF716ED}" srcOrd="1" destOrd="0" presId="urn:microsoft.com/office/officeart/2005/8/layout/bProcess4"/>
    <dgm:cxn modelId="{441E7C5B-E44C-4F6A-BC0D-3F5E6054CF57}" type="presParOf" srcId="{C7316F58-5CD3-45DD-9A29-4EDCAAFA9705}" destId="{E5C67E1A-9674-4A17-883E-0BC3B0FC454C}" srcOrd="13" destOrd="0" presId="urn:microsoft.com/office/officeart/2005/8/layout/bProcess4"/>
    <dgm:cxn modelId="{16B1A7ED-8358-41DF-BEA2-37AF0924DE09}" type="presParOf" srcId="{C7316F58-5CD3-45DD-9A29-4EDCAAFA9705}" destId="{B3747EBF-3530-4C22-9091-E18BE0DB3EC2}" srcOrd="14" destOrd="0" presId="urn:microsoft.com/office/officeart/2005/8/layout/bProcess4"/>
    <dgm:cxn modelId="{B0C7DC25-2113-41CF-A342-CCCC3B1CEC62}" type="presParOf" srcId="{B3747EBF-3530-4C22-9091-E18BE0DB3EC2}" destId="{80AEBA58-6866-45D3-9BF3-D8A44F48AB09}" srcOrd="0" destOrd="0" presId="urn:microsoft.com/office/officeart/2005/8/layout/bProcess4"/>
    <dgm:cxn modelId="{988CBA05-B884-4AA8-A1A5-3DE477EB64D8}" type="presParOf" srcId="{B3747EBF-3530-4C22-9091-E18BE0DB3EC2}" destId="{8DF64016-FB22-4E0D-BAC1-E0DF9E3FD8FF}" srcOrd="1" destOrd="0" presId="urn:microsoft.com/office/officeart/2005/8/layout/bProcess4"/>
    <dgm:cxn modelId="{FE5578AD-7AEA-41A8-BD0D-4D4E40AC29E4}" type="presParOf" srcId="{C7316F58-5CD3-45DD-9A29-4EDCAAFA9705}" destId="{0D659CF4-04F5-485D-9999-E3EF49E41811}" srcOrd="15" destOrd="0" presId="urn:microsoft.com/office/officeart/2005/8/layout/bProcess4"/>
    <dgm:cxn modelId="{98AB389F-1E9C-4A8D-8DC7-98A1FAF2F188}" type="presParOf" srcId="{C7316F58-5CD3-45DD-9A29-4EDCAAFA9705}" destId="{6764485D-1565-49BC-AC43-8D8512D57B03}" srcOrd="16" destOrd="0" presId="urn:microsoft.com/office/officeart/2005/8/layout/bProcess4"/>
    <dgm:cxn modelId="{154CAAA9-BF70-402B-B42B-FF5813A4F870}" type="presParOf" srcId="{6764485D-1565-49BC-AC43-8D8512D57B03}" destId="{5A7E3404-631A-40D4-B2E3-355DDC3FCDF7}" srcOrd="0" destOrd="0" presId="urn:microsoft.com/office/officeart/2005/8/layout/bProcess4"/>
    <dgm:cxn modelId="{027B8371-7673-441B-B2F6-33683267183D}" type="presParOf" srcId="{6764485D-1565-49BC-AC43-8D8512D57B03}" destId="{E72457AE-ED19-41C8-971B-970F1A0F62B2}" srcOrd="1" destOrd="0" presId="urn:microsoft.com/office/officeart/2005/8/layout/bProcess4"/>
    <dgm:cxn modelId="{53282539-79CB-4A1F-BD56-6615FF247892}" type="presParOf" srcId="{C7316F58-5CD3-45DD-9A29-4EDCAAFA9705}" destId="{A145DBD1-A3DC-477E-9934-BE5DEE811A56}" srcOrd="17" destOrd="0" presId="urn:microsoft.com/office/officeart/2005/8/layout/bProcess4"/>
    <dgm:cxn modelId="{8E95800D-E4E2-4723-A72F-5BB0A25BFE51}" type="presParOf" srcId="{C7316F58-5CD3-45DD-9A29-4EDCAAFA9705}" destId="{6DA1DFAF-4BB4-4F17-AC22-65FA5BFEC3FB}" srcOrd="18" destOrd="0" presId="urn:microsoft.com/office/officeart/2005/8/layout/bProcess4"/>
    <dgm:cxn modelId="{BE49ED88-F308-4BD0-9697-4055CE72A327}" type="presParOf" srcId="{6DA1DFAF-4BB4-4F17-AC22-65FA5BFEC3FB}" destId="{959EC8D6-FD87-4065-86CC-2D59E25728F6}" srcOrd="0" destOrd="0" presId="urn:microsoft.com/office/officeart/2005/8/layout/bProcess4"/>
    <dgm:cxn modelId="{35217899-E559-4B22-ADC5-58B5B0DA29F8}" type="presParOf" srcId="{6DA1DFAF-4BB4-4F17-AC22-65FA5BFEC3FB}" destId="{60EC7EC9-7A49-4C61-B443-260C29BC0AA0}" srcOrd="1" destOrd="0" presId="urn:microsoft.com/office/officeart/2005/8/layout/bProcess4"/>
    <dgm:cxn modelId="{7C590837-1F72-438C-B5F5-AC272A8AB46B}" type="presParOf" srcId="{C7316F58-5CD3-45DD-9A29-4EDCAAFA9705}" destId="{58B5CE53-4B1A-4335-AA07-6AA8A0CB81B7}" srcOrd="19" destOrd="0" presId="urn:microsoft.com/office/officeart/2005/8/layout/bProcess4"/>
    <dgm:cxn modelId="{A994C0CA-A4DD-4E2A-A993-078DC4E042EB}" type="presParOf" srcId="{C7316F58-5CD3-45DD-9A29-4EDCAAFA9705}" destId="{C1015E88-3376-4919-AB2C-B1647506AF71}" srcOrd="20" destOrd="0" presId="urn:microsoft.com/office/officeart/2005/8/layout/bProcess4"/>
    <dgm:cxn modelId="{C73E7F2E-A570-41CF-BEDA-3DA42638A32F}" type="presParOf" srcId="{C1015E88-3376-4919-AB2C-B1647506AF71}" destId="{D131232F-5BD3-412F-BF4E-48BB79984E1E}" srcOrd="0" destOrd="0" presId="urn:microsoft.com/office/officeart/2005/8/layout/bProcess4"/>
    <dgm:cxn modelId="{4E6F1BEE-6176-4C73-809C-FF2F45962B2D}" type="presParOf" srcId="{C1015E88-3376-4919-AB2C-B1647506AF71}" destId="{E7BFCF81-2E57-44C3-BAB2-1F959664273F}" srcOrd="1" destOrd="0" presId="urn:microsoft.com/office/officeart/2005/8/layout/bProcess4"/>
    <dgm:cxn modelId="{AA69F9D4-9AF6-4304-8DB3-8989592077FE}" type="presParOf" srcId="{C7316F58-5CD3-45DD-9A29-4EDCAAFA9705}" destId="{835C842B-FA75-4C5E-82C4-5C295D428492}" srcOrd="21" destOrd="0" presId="urn:microsoft.com/office/officeart/2005/8/layout/bProcess4"/>
    <dgm:cxn modelId="{926939DD-CD3B-4109-9DFD-1A44874772C1}" type="presParOf" srcId="{C7316F58-5CD3-45DD-9A29-4EDCAAFA9705}" destId="{97F5F41B-EF36-444C-B2C7-323D0A9F9161}" srcOrd="22" destOrd="0" presId="urn:microsoft.com/office/officeart/2005/8/layout/bProcess4"/>
    <dgm:cxn modelId="{3EB3CDCC-8F9D-4F32-A48B-1EAF7FABCA42}" type="presParOf" srcId="{97F5F41B-EF36-444C-B2C7-323D0A9F9161}" destId="{4F24D29D-119B-4799-91A6-2227EECF3ADE}" srcOrd="0" destOrd="0" presId="urn:microsoft.com/office/officeart/2005/8/layout/bProcess4"/>
    <dgm:cxn modelId="{B6E29F64-D745-47C4-8582-5BBCD6FA21CE}" type="presParOf" srcId="{97F5F41B-EF36-444C-B2C7-323D0A9F9161}" destId="{A1906B48-605F-4CA6-80E4-09C68DA3C3F5}" srcOrd="1" destOrd="0" presId="urn:microsoft.com/office/officeart/2005/8/layout/bProcess4"/>
    <dgm:cxn modelId="{EC73031A-5F57-4ED6-9106-58E088012808}" type="presParOf" srcId="{C7316F58-5CD3-45DD-9A29-4EDCAAFA9705}" destId="{69A57226-48D3-4F0D-A26F-EE141F3B4C04}" srcOrd="23" destOrd="0" presId="urn:microsoft.com/office/officeart/2005/8/layout/bProcess4"/>
    <dgm:cxn modelId="{627B309E-3172-4EAE-A28B-56CCDBB68F78}" type="presParOf" srcId="{C7316F58-5CD3-45DD-9A29-4EDCAAFA9705}" destId="{574D18E6-95D8-48E5-A2FF-A8896300D6FE}" srcOrd="24" destOrd="0" presId="urn:microsoft.com/office/officeart/2005/8/layout/bProcess4"/>
    <dgm:cxn modelId="{4C219885-B66B-43D6-A87A-71AF1C71CF92}" type="presParOf" srcId="{574D18E6-95D8-48E5-A2FF-A8896300D6FE}" destId="{0114E8D2-9CAD-4622-966F-B848ADB99C77}" srcOrd="0" destOrd="0" presId="urn:microsoft.com/office/officeart/2005/8/layout/bProcess4"/>
    <dgm:cxn modelId="{6337A8BD-18CE-49F4-ABF0-2F78C7FBF0B8}" type="presParOf" srcId="{574D18E6-95D8-48E5-A2FF-A8896300D6FE}" destId="{B1E056C5-295B-409D-945B-17A8DA5A9F03}" srcOrd="1" destOrd="0" presId="urn:microsoft.com/office/officeart/2005/8/layout/bProcess4"/>
    <dgm:cxn modelId="{16F44DE0-5FC8-4447-8359-7C344897C4E9}" type="presParOf" srcId="{C7316F58-5CD3-45DD-9A29-4EDCAAFA9705}" destId="{D757F662-2C82-4320-B972-8634CC3DB4E3}" srcOrd="25" destOrd="0" presId="urn:microsoft.com/office/officeart/2005/8/layout/bProcess4"/>
    <dgm:cxn modelId="{617F1BF3-1971-48F8-B53B-E8F124F85825}" type="presParOf" srcId="{C7316F58-5CD3-45DD-9A29-4EDCAAFA9705}" destId="{B3C12B01-A972-4B0B-A4C5-DD044EF605AE}" srcOrd="26" destOrd="0" presId="urn:microsoft.com/office/officeart/2005/8/layout/bProcess4"/>
    <dgm:cxn modelId="{AAE33AD9-3252-41F5-B200-7D5B167D0360}" type="presParOf" srcId="{B3C12B01-A972-4B0B-A4C5-DD044EF605AE}" destId="{DBFE7FA4-B0E4-4D8E-A466-BFD414640623}" srcOrd="0" destOrd="0" presId="urn:microsoft.com/office/officeart/2005/8/layout/bProcess4"/>
    <dgm:cxn modelId="{6E6AAED0-DAFD-4665-B09D-77674B0D902A}" type="presParOf" srcId="{B3C12B01-A972-4B0B-A4C5-DD044EF605AE}" destId="{57E06DB5-A979-4B13-BF20-B02DD55F20C5}" srcOrd="1" destOrd="0" presId="urn:microsoft.com/office/officeart/2005/8/layout/bProcess4"/>
    <dgm:cxn modelId="{154DAD02-CFFE-4E21-84F4-7DC731103526}" type="presParOf" srcId="{C7316F58-5CD3-45DD-9A29-4EDCAAFA9705}" destId="{AB6D08EE-E971-4D51-AD1A-C72DB1816017}" srcOrd="27" destOrd="0" presId="urn:microsoft.com/office/officeart/2005/8/layout/bProcess4"/>
    <dgm:cxn modelId="{98318347-0BCF-48C8-BA98-B3C01F793E2C}" type="presParOf" srcId="{C7316F58-5CD3-45DD-9A29-4EDCAAFA9705}" destId="{1961EAB6-2AFC-4CEB-A978-206CE92BC944}" srcOrd="28" destOrd="0" presId="urn:microsoft.com/office/officeart/2005/8/layout/bProcess4"/>
    <dgm:cxn modelId="{33AF98D4-90E5-4646-8958-5CFE01F3859D}" type="presParOf" srcId="{1961EAB6-2AFC-4CEB-A978-206CE92BC944}" destId="{82496741-A909-429A-8BDE-D7E46B62BBB8}" srcOrd="0" destOrd="0" presId="urn:microsoft.com/office/officeart/2005/8/layout/bProcess4"/>
    <dgm:cxn modelId="{9D1F8CD9-AD38-4A3F-AD12-E64862135F16}" type="presParOf" srcId="{1961EAB6-2AFC-4CEB-A978-206CE92BC944}" destId="{69941312-7DD5-48D5-8AE1-065296975D31}" srcOrd="1" destOrd="0" presId="urn:microsoft.com/office/officeart/2005/8/layout/bProcess4"/>
    <dgm:cxn modelId="{2DA7FC42-0940-415A-B573-7052CC1B9AD7}" type="presParOf" srcId="{C7316F58-5CD3-45DD-9A29-4EDCAAFA9705}" destId="{C4EB312E-99CE-422F-A00B-36208DAB8F6A}" srcOrd="29" destOrd="0" presId="urn:microsoft.com/office/officeart/2005/8/layout/bProcess4"/>
    <dgm:cxn modelId="{787AA234-8462-4152-B3A4-2ACB214D4939}" type="presParOf" srcId="{C7316F58-5CD3-45DD-9A29-4EDCAAFA9705}" destId="{D11F4A54-0008-40F2-A5D6-EE7DA15C0BB4}" srcOrd="30" destOrd="0" presId="urn:microsoft.com/office/officeart/2005/8/layout/bProcess4"/>
    <dgm:cxn modelId="{EA0AA897-9633-4276-A879-D4537E7D2E12}" type="presParOf" srcId="{D11F4A54-0008-40F2-A5D6-EE7DA15C0BB4}" destId="{5E00752D-72BD-4620-9CEE-304C7F7F8AF9}" srcOrd="0" destOrd="0" presId="urn:microsoft.com/office/officeart/2005/8/layout/bProcess4"/>
    <dgm:cxn modelId="{8BC88F7D-9E3C-4BAE-ADD5-A38B135B7DF1}" type="presParOf" srcId="{D11F4A54-0008-40F2-A5D6-EE7DA15C0BB4}" destId="{2DF5FA3B-4A8F-44B7-BE3C-9D4FA3BC3800}" srcOrd="1" destOrd="0" presId="urn:microsoft.com/office/officeart/2005/8/layout/bProcess4"/>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3D97297F-9BEF-4843-A1D1-D0CDA4F2BB25}" type="doc">
      <dgm:prSet loTypeId="urn:microsoft.com/office/officeart/2005/8/layout/bProcess4" loCatId="process" qsTypeId="urn:microsoft.com/office/officeart/2005/8/quickstyle/simple1" qsCatId="simple" csTypeId="urn:microsoft.com/office/officeart/2005/8/colors/accent1_2" csCatId="accent1" phldr="1"/>
      <dgm:spPr/>
      <dgm:t>
        <a:bodyPr/>
        <a:lstStyle/>
        <a:p>
          <a:endParaRPr lang="en-US"/>
        </a:p>
      </dgm:t>
    </dgm:pt>
    <dgm:pt modelId="{1096BDBA-AF1C-478B-9E51-4B061600B2DC}">
      <dgm:prSet phldrT="[Text]" custT="1"/>
      <dgm:spPr>
        <a:xfrm>
          <a:off x="3021" y="656483"/>
          <a:ext cx="1179838" cy="707902"/>
        </a:xfrm>
        <a:prstGeom prst="roundRect">
          <a:avLst>
            <a:gd name="adj" fmla="val 10000"/>
          </a:avLst>
        </a:prstGeom>
        <a:solidFill>
          <a:srgbClr val="1F497D"/>
        </a:solidFill>
        <a:ln w="25400" cap="flat" cmpd="sng" algn="ctr">
          <a:solidFill>
            <a:sysClr val="window" lastClr="FFFFFF"/>
          </a:solidFill>
          <a:prstDash val="solid"/>
        </a:ln>
        <a:effectLst/>
      </dgm:spPr>
      <dgm:t>
        <a:bodyPr/>
        <a:lstStyle/>
        <a:p>
          <a:pPr>
            <a:buNone/>
          </a:pPr>
          <a:r>
            <a:rPr lang="ka-GE" sz="1200">
              <a:solidFill>
                <a:sysClr val="window" lastClr="FFFFFF"/>
              </a:solidFill>
              <a:latin typeface="Calibri"/>
              <a:ea typeface="+mn-ea"/>
              <a:cs typeface="+mn-cs"/>
            </a:rPr>
            <a:t>ბიზნეს კავშირები</a:t>
          </a:r>
          <a:endParaRPr lang="en-US" sz="1200">
            <a:solidFill>
              <a:sysClr val="window" lastClr="FFFFFF"/>
            </a:solidFill>
            <a:latin typeface="Calibri"/>
            <a:ea typeface="+mn-ea"/>
            <a:cs typeface="+mn-cs"/>
          </a:endParaRPr>
        </a:p>
      </dgm:t>
    </dgm:pt>
    <dgm:pt modelId="{B784FA62-D829-4F20-9F29-06AC5EB37E9E}" type="parTrans" cxnId="{F1FF3919-5DF8-4452-AA1F-8568D32ACC28}">
      <dgm:prSet/>
      <dgm:spPr/>
      <dgm:t>
        <a:bodyPr/>
        <a:lstStyle/>
        <a:p>
          <a:endParaRPr lang="en-US"/>
        </a:p>
      </dgm:t>
    </dgm:pt>
    <dgm:pt modelId="{A4285D88-73B3-432F-B919-BBBA45031B63}" type="sibTrans" cxnId="{F1FF3919-5DF8-4452-AA1F-8568D32ACC28}">
      <dgm:prSet/>
      <dgm:spPr>
        <a:xfrm rot="5400000">
          <a:off x="-196243" y="1220509"/>
          <a:ext cx="877671" cy="106185"/>
        </a:xfrm>
        <a:prstGeom prst="rect">
          <a:avLst/>
        </a:prstGeom>
        <a:noFill/>
        <a:ln>
          <a:noFill/>
        </a:ln>
        <a:effectLst/>
      </dgm:spPr>
      <dgm:t>
        <a:bodyPr/>
        <a:lstStyle/>
        <a:p>
          <a:endParaRPr lang="en-US"/>
        </a:p>
      </dgm:t>
    </dgm:pt>
    <dgm:pt modelId="{69D5290D-50B9-4FE9-9FBF-BAEE7B118E7A}">
      <dgm:prSet phldrT="[Text]" custT="1"/>
      <dgm:spPr>
        <a:xfrm>
          <a:off x="3021" y="1541361"/>
          <a:ext cx="1179838" cy="707902"/>
        </a:xfrm>
        <a:prstGeom prst="roundRect">
          <a:avLst>
            <a:gd name="adj" fmla="val 10000"/>
          </a:avLst>
        </a:prstGeom>
        <a:solidFill>
          <a:srgbClr val="92D050"/>
        </a:solidFill>
        <a:ln w="25400" cap="flat" cmpd="sng" algn="ctr">
          <a:solidFill>
            <a:sysClr val="window" lastClr="FFFFFF">
              <a:hueOff val="0"/>
              <a:satOff val="0"/>
              <a:lumOff val="0"/>
              <a:alphaOff val="0"/>
            </a:sysClr>
          </a:solidFill>
          <a:prstDash val="solid"/>
        </a:ln>
        <a:effectLst/>
      </dgm:spPr>
      <dgm:t>
        <a:bodyPr/>
        <a:lstStyle/>
        <a:p>
          <a:pPr>
            <a:buNone/>
          </a:pPr>
          <a:r>
            <a:rPr lang="ka-GE" sz="1200">
              <a:solidFill>
                <a:sysClr val="window" lastClr="FFFFFF"/>
              </a:solidFill>
              <a:latin typeface="Calibri"/>
              <a:ea typeface="+mn-ea"/>
              <a:cs typeface="+mn-cs"/>
            </a:rPr>
            <a:t>ნედლეულის მიმწოდებელი</a:t>
          </a:r>
          <a:endParaRPr lang="en-US" sz="1200">
            <a:solidFill>
              <a:sysClr val="window" lastClr="FFFFFF"/>
            </a:solidFill>
            <a:latin typeface="Calibri"/>
            <a:ea typeface="+mn-ea"/>
            <a:cs typeface="+mn-cs"/>
          </a:endParaRPr>
        </a:p>
      </dgm:t>
    </dgm:pt>
    <dgm:pt modelId="{091FBD2A-65DE-4AFD-B36D-38FF87133B68}" type="parTrans" cxnId="{60FF5DFF-D0E2-408A-B6C4-C74E8249D80A}">
      <dgm:prSet/>
      <dgm:spPr/>
      <dgm:t>
        <a:bodyPr/>
        <a:lstStyle/>
        <a:p>
          <a:endParaRPr lang="en-US"/>
        </a:p>
      </dgm:t>
    </dgm:pt>
    <dgm:pt modelId="{9F8BA2F6-BE74-42FC-8C1D-A4D9D44C8C1F}" type="sibTrans" cxnId="{60FF5DFF-D0E2-408A-B6C4-C74E8249D80A}">
      <dgm:prSet/>
      <dgm:spPr>
        <a:xfrm rot="5400000">
          <a:off x="-196243" y="2105388"/>
          <a:ext cx="877671" cy="106185"/>
        </a:xfrm>
        <a:prstGeom prst="rect">
          <a:avLst/>
        </a:prstGeom>
        <a:noFill/>
        <a:ln>
          <a:noFill/>
        </a:ln>
        <a:effectLst/>
      </dgm:spPr>
      <dgm:t>
        <a:bodyPr/>
        <a:lstStyle/>
        <a:p>
          <a:endParaRPr lang="en-US"/>
        </a:p>
      </dgm:t>
    </dgm:pt>
    <dgm:pt modelId="{3B0A6E9C-4667-4D2F-B477-E996D886F6F0}">
      <dgm:prSet phldrT="[Text]" custT="1"/>
      <dgm:spPr>
        <a:xfrm>
          <a:off x="3021" y="2426240"/>
          <a:ext cx="1179838" cy="707902"/>
        </a:xfrm>
        <a:prstGeom prst="roundRect">
          <a:avLst>
            <a:gd name="adj" fmla="val 10000"/>
          </a:avLst>
        </a:prstGeom>
        <a:solidFill>
          <a:srgbClr val="92D050"/>
        </a:solidFill>
        <a:ln w="25400" cap="flat" cmpd="sng" algn="ctr">
          <a:solidFill>
            <a:sysClr val="window" lastClr="FFFFFF">
              <a:hueOff val="0"/>
              <a:satOff val="0"/>
              <a:lumOff val="0"/>
              <a:alphaOff val="0"/>
            </a:sysClr>
          </a:solidFill>
          <a:prstDash val="solid"/>
        </a:ln>
        <a:effectLst/>
      </dgm:spPr>
      <dgm:t>
        <a:bodyPr/>
        <a:lstStyle/>
        <a:p>
          <a:pPr>
            <a:buNone/>
          </a:pPr>
          <a:r>
            <a:rPr lang="ka-GE" sz="1200">
              <a:solidFill>
                <a:sysClr val="window" lastClr="FFFFFF"/>
              </a:solidFill>
              <a:latin typeface="Calibri"/>
              <a:ea typeface="+mn-ea"/>
              <a:cs typeface="+mn-cs"/>
            </a:rPr>
            <a:t>ნედლეულის მიმწოდებელი</a:t>
          </a:r>
          <a:endParaRPr lang="en-US" sz="1200">
            <a:solidFill>
              <a:sysClr val="window" lastClr="FFFFFF"/>
            </a:solidFill>
            <a:latin typeface="Calibri"/>
            <a:ea typeface="+mn-ea"/>
            <a:cs typeface="+mn-cs"/>
          </a:endParaRPr>
        </a:p>
      </dgm:t>
    </dgm:pt>
    <dgm:pt modelId="{969DCB1C-B15E-4D8C-B9C3-6F1EBFC55475}" type="parTrans" cxnId="{5847BFFD-57CA-4E66-B2BF-F722ABAF5B61}">
      <dgm:prSet/>
      <dgm:spPr/>
      <dgm:t>
        <a:bodyPr/>
        <a:lstStyle/>
        <a:p>
          <a:endParaRPr lang="en-US"/>
        </a:p>
      </dgm:t>
    </dgm:pt>
    <dgm:pt modelId="{B3B55192-9D6A-4530-999B-AB7DB0F76190}" type="sibTrans" cxnId="{5847BFFD-57CA-4E66-B2BF-F722ABAF5B61}">
      <dgm:prSet/>
      <dgm:spPr>
        <a:xfrm rot="5400000">
          <a:off x="-196243" y="2990266"/>
          <a:ext cx="877671" cy="106185"/>
        </a:xfrm>
        <a:prstGeom prst="rect">
          <a:avLst/>
        </a:prstGeom>
        <a:noFill/>
        <a:ln>
          <a:noFill/>
        </a:ln>
        <a:effectLst/>
      </dgm:spPr>
      <dgm:t>
        <a:bodyPr/>
        <a:lstStyle/>
        <a:p>
          <a:endParaRPr lang="en-US"/>
        </a:p>
      </dgm:t>
    </dgm:pt>
    <dgm:pt modelId="{EDFB537A-F3A8-4F5F-97FA-BD4592CA62BC}">
      <dgm:prSet phldrT="[Text]" custT="1"/>
      <dgm:spPr>
        <a:xfrm>
          <a:off x="3021" y="3311118"/>
          <a:ext cx="1179838" cy="707902"/>
        </a:xfrm>
        <a:prstGeom prst="roundRect">
          <a:avLst>
            <a:gd name="adj" fmla="val 10000"/>
          </a:avLst>
        </a:prstGeom>
        <a:solidFill>
          <a:srgbClr val="92D050"/>
        </a:solidFill>
        <a:ln w="25400" cap="flat" cmpd="sng" algn="ctr">
          <a:solidFill>
            <a:sysClr val="window" lastClr="FFFFFF">
              <a:hueOff val="0"/>
              <a:satOff val="0"/>
              <a:lumOff val="0"/>
              <a:alphaOff val="0"/>
            </a:sysClr>
          </a:solidFill>
          <a:prstDash val="solid"/>
        </a:ln>
        <a:effectLst/>
      </dgm:spPr>
      <dgm:t>
        <a:bodyPr/>
        <a:lstStyle/>
        <a:p>
          <a:pPr>
            <a:buNone/>
          </a:pPr>
          <a:r>
            <a:rPr lang="ka-GE" sz="1200">
              <a:solidFill>
                <a:sysClr val="window" lastClr="FFFFFF"/>
              </a:solidFill>
              <a:latin typeface="Calibri"/>
              <a:ea typeface="+mn-ea"/>
              <a:cs typeface="+mn-cs"/>
            </a:rPr>
            <a:t>ნედლეულის მიმწოდებელი</a:t>
          </a:r>
          <a:endParaRPr lang="en-US" sz="1200">
            <a:solidFill>
              <a:sysClr val="window" lastClr="FFFFFF"/>
            </a:solidFill>
            <a:latin typeface="Calibri"/>
            <a:ea typeface="+mn-ea"/>
            <a:cs typeface="+mn-cs"/>
          </a:endParaRPr>
        </a:p>
      </dgm:t>
    </dgm:pt>
    <dgm:pt modelId="{2A990738-BB0D-4905-994D-04747F1B86DA}" type="parTrans" cxnId="{03BB9D29-6A2B-4C03-AE0C-CD0E60D4AE2B}">
      <dgm:prSet/>
      <dgm:spPr/>
      <dgm:t>
        <a:bodyPr/>
        <a:lstStyle/>
        <a:p>
          <a:endParaRPr lang="en-US"/>
        </a:p>
      </dgm:t>
    </dgm:pt>
    <dgm:pt modelId="{63CE4987-8AAA-4143-8D5F-669BC66061D4}" type="sibTrans" cxnId="{03BB9D29-6A2B-4C03-AE0C-CD0E60D4AE2B}">
      <dgm:prSet/>
      <dgm:spPr>
        <a:xfrm>
          <a:off x="246196" y="3432706"/>
          <a:ext cx="1561977" cy="106185"/>
        </a:xfrm>
        <a:prstGeom prst="rect">
          <a:avLst/>
        </a:prstGeom>
        <a:noFill/>
        <a:ln>
          <a:noFill/>
        </a:ln>
        <a:effectLst/>
      </dgm:spPr>
      <dgm:t>
        <a:bodyPr/>
        <a:lstStyle/>
        <a:p>
          <a:endParaRPr lang="en-US"/>
        </a:p>
      </dgm:t>
    </dgm:pt>
    <dgm:pt modelId="{D4699E5D-43F6-424D-B3BC-1117EF38A2C3}">
      <dgm:prSet phldrT="[Text]" custT="1"/>
      <dgm:spPr>
        <a:xfrm>
          <a:off x="1572206" y="3311118"/>
          <a:ext cx="1179838" cy="707902"/>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ln>
        <a:effectLst/>
      </dgm:spPr>
      <dgm:t>
        <a:bodyPr/>
        <a:lstStyle/>
        <a:p>
          <a:pPr>
            <a:buNone/>
          </a:pPr>
          <a:r>
            <a:rPr lang="ka-GE" sz="1200">
              <a:solidFill>
                <a:sysClr val="window" lastClr="FFFFFF"/>
              </a:solidFill>
              <a:latin typeface="Calibri"/>
              <a:ea typeface="+mn-ea"/>
              <a:cs typeface="+mn-cs"/>
            </a:rPr>
            <a:t>მთავარი საწარმო (ხის გადამუშავება)</a:t>
          </a:r>
          <a:endParaRPr lang="en-US" sz="1200">
            <a:solidFill>
              <a:sysClr val="window" lastClr="FFFFFF"/>
            </a:solidFill>
            <a:latin typeface="Calibri"/>
            <a:ea typeface="+mn-ea"/>
            <a:cs typeface="+mn-cs"/>
          </a:endParaRPr>
        </a:p>
      </dgm:t>
    </dgm:pt>
    <dgm:pt modelId="{0EDD989F-B951-4B58-B129-9E522C960897}" type="parTrans" cxnId="{8B05B621-CE24-4F95-B146-F7482DAA1018}">
      <dgm:prSet/>
      <dgm:spPr/>
      <dgm:t>
        <a:bodyPr/>
        <a:lstStyle/>
        <a:p>
          <a:endParaRPr lang="en-US"/>
        </a:p>
      </dgm:t>
    </dgm:pt>
    <dgm:pt modelId="{AAD9EA68-1F98-4429-AB59-0FCF4689BEF7}" type="sibTrans" cxnId="{8B05B621-CE24-4F95-B146-F7482DAA1018}">
      <dgm:prSet/>
      <dgm:spPr>
        <a:xfrm rot="16200000">
          <a:off x="1372941" y="2990266"/>
          <a:ext cx="877671" cy="106185"/>
        </a:xfrm>
        <a:prstGeom prst="rect">
          <a:avLst/>
        </a:prstGeom>
        <a:noFill/>
        <a:ln>
          <a:noFill/>
        </a:ln>
        <a:effectLst/>
      </dgm:spPr>
      <dgm:t>
        <a:bodyPr/>
        <a:lstStyle/>
        <a:p>
          <a:endParaRPr lang="en-US"/>
        </a:p>
      </dgm:t>
    </dgm:pt>
    <dgm:pt modelId="{7650A633-7572-404E-9ADB-71BAC0D9C2B0}">
      <dgm:prSet phldrT="[Text]" custT="1"/>
      <dgm:spPr>
        <a:xfrm>
          <a:off x="1572206" y="2426240"/>
          <a:ext cx="1179838" cy="707902"/>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ln>
        <a:effectLst/>
      </dgm:spPr>
      <dgm:t>
        <a:bodyPr/>
        <a:lstStyle/>
        <a:p>
          <a:pPr>
            <a:buNone/>
          </a:pPr>
          <a:r>
            <a:rPr lang="ka-GE" sz="1200">
              <a:solidFill>
                <a:sysClr val="window" lastClr="FFFFFF"/>
              </a:solidFill>
              <a:latin typeface="Calibri"/>
              <a:ea typeface="+mn-ea"/>
              <a:cs typeface="+mn-cs"/>
            </a:rPr>
            <a:t>მთავარი საწარმო (ხის გადამუშავება)</a:t>
          </a:r>
          <a:endParaRPr lang="en-US" sz="1200">
            <a:solidFill>
              <a:sysClr val="window" lastClr="FFFFFF"/>
            </a:solidFill>
            <a:latin typeface="Calibri"/>
            <a:ea typeface="+mn-ea"/>
            <a:cs typeface="+mn-cs"/>
          </a:endParaRPr>
        </a:p>
      </dgm:t>
    </dgm:pt>
    <dgm:pt modelId="{56449DE8-F2F8-4750-965C-BDE079F2DB43}" type="parTrans" cxnId="{99BEFEEE-DF13-4F10-A594-4D801B499828}">
      <dgm:prSet/>
      <dgm:spPr/>
      <dgm:t>
        <a:bodyPr/>
        <a:lstStyle/>
        <a:p>
          <a:endParaRPr lang="en-US"/>
        </a:p>
      </dgm:t>
    </dgm:pt>
    <dgm:pt modelId="{5342E724-0129-458D-8E37-D93EAA61A41D}" type="sibTrans" cxnId="{99BEFEEE-DF13-4F10-A594-4D801B499828}">
      <dgm:prSet/>
      <dgm:spPr>
        <a:xfrm rot="16200000">
          <a:off x="1372941" y="2105388"/>
          <a:ext cx="877671" cy="106185"/>
        </a:xfrm>
        <a:prstGeom prst="rect">
          <a:avLst/>
        </a:prstGeom>
        <a:noFill/>
        <a:ln>
          <a:noFill/>
        </a:ln>
        <a:effectLst/>
      </dgm:spPr>
      <dgm:t>
        <a:bodyPr/>
        <a:lstStyle/>
        <a:p>
          <a:endParaRPr lang="en-US"/>
        </a:p>
      </dgm:t>
    </dgm:pt>
    <dgm:pt modelId="{9342A257-10C7-474E-9A7D-8ACE79296A95}">
      <dgm:prSet phldrT="[Text]" custT="1"/>
      <dgm:spPr>
        <a:xfrm>
          <a:off x="1572206" y="1541361"/>
          <a:ext cx="1179838" cy="707902"/>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ln>
        <a:effectLst/>
      </dgm:spPr>
      <dgm:t>
        <a:bodyPr/>
        <a:lstStyle/>
        <a:p>
          <a:pPr>
            <a:buNone/>
          </a:pPr>
          <a:r>
            <a:rPr lang="ka-GE" sz="1200">
              <a:solidFill>
                <a:sysClr val="window" lastClr="FFFFFF"/>
              </a:solidFill>
              <a:latin typeface="Calibri"/>
              <a:ea typeface="+mn-ea"/>
              <a:cs typeface="+mn-cs"/>
            </a:rPr>
            <a:t>მთავარი საწარმო (ხის გადამუშავება)</a:t>
          </a:r>
          <a:endParaRPr lang="en-US" sz="1200">
            <a:solidFill>
              <a:sysClr val="window" lastClr="FFFFFF"/>
            </a:solidFill>
            <a:latin typeface="Calibri"/>
            <a:ea typeface="+mn-ea"/>
            <a:cs typeface="+mn-cs"/>
          </a:endParaRPr>
        </a:p>
      </dgm:t>
    </dgm:pt>
    <dgm:pt modelId="{EAB8A7AE-64F7-4CDC-9437-0714AD713704}" type="parTrans" cxnId="{D0E407FD-1144-43A5-AE89-AB7F5CAAFC4A}">
      <dgm:prSet/>
      <dgm:spPr/>
      <dgm:t>
        <a:bodyPr/>
        <a:lstStyle/>
        <a:p>
          <a:endParaRPr lang="en-US"/>
        </a:p>
      </dgm:t>
    </dgm:pt>
    <dgm:pt modelId="{9F4E3A08-D156-4CCC-9372-1AAB54DE40EA}" type="sibTrans" cxnId="{D0E407FD-1144-43A5-AE89-AB7F5CAAFC4A}">
      <dgm:prSet/>
      <dgm:spPr>
        <a:xfrm rot="16200000">
          <a:off x="1372941" y="1220509"/>
          <a:ext cx="877671" cy="106185"/>
        </a:xfrm>
        <a:prstGeom prst="rect">
          <a:avLst/>
        </a:prstGeom>
        <a:noFill/>
        <a:ln>
          <a:noFill/>
        </a:ln>
        <a:effectLst/>
      </dgm:spPr>
      <dgm:t>
        <a:bodyPr/>
        <a:lstStyle/>
        <a:p>
          <a:endParaRPr lang="en-US"/>
        </a:p>
      </dgm:t>
    </dgm:pt>
    <dgm:pt modelId="{C3B4FE79-7ACF-4A9C-A8A6-9DEE7DA96902}">
      <dgm:prSet phldrT="[Text]" custT="1"/>
      <dgm:spPr>
        <a:xfrm>
          <a:off x="3141390" y="656483"/>
          <a:ext cx="1179838" cy="707902"/>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ln>
        <a:effectLst/>
      </dgm:spPr>
      <dgm:t>
        <a:bodyPr/>
        <a:lstStyle/>
        <a:p>
          <a:pPr>
            <a:buNone/>
          </a:pPr>
          <a:r>
            <a:rPr lang="ka-GE" sz="1200">
              <a:solidFill>
                <a:sysClr val="window" lastClr="FFFFFF"/>
              </a:solidFill>
              <a:latin typeface="Calibri"/>
              <a:ea typeface="+mn-ea"/>
              <a:cs typeface="+mn-cs"/>
            </a:rPr>
            <a:t>მთავარი საწარმო (პლასტმასის ნაკეთობები)</a:t>
          </a:r>
          <a:endParaRPr lang="en-US" sz="1200">
            <a:solidFill>
              <a:sysClr val="window" lastClr="FFFFFF"/>
            </a:solidFill>
            <a:latin typeface="Calibri"/>
            <a:ea typeface="+mn-ea"/>
            <a:cs typeface="+mn-cs"/>
          </a:endParaRPr>
        </a:p>
      </dgm:t>
    </dgm:pt>
    <dgm:pt modelId="{8DD31D8C-972C-4924-852C-5DB532B2E23D}" type="parTrans" cxnId="{80A62F09-507E-4AF5-9FEF-FBFB48AC070A}">
      <dgm:prSet/>
      <dgm:spPr/>
      <dgm:t>
        <a:bodyPr/>
        <a:lstStyle/>
        <a:p>
          <a:endParaRPr lang="en-US"/>
        </a:p>
      </dgm:t>
    </dgm:pt>
    <dgm:pt modelId="{1AC8D672-2812-4103-991B-9BB8D5C40696}" type="sibTrans" cxnId="{80A62F09-507E-4AF5-9FEF-FBFB48AC070A}">
      <dgm:prSet/>
      <dgm:spPr>
        <a:xfrm rot="5400000">
          <a:off x="2942126" y="1220509"/>
          <a:ext cx="877671" cy="106185"/>
        </a:xfrm>
        <a:prstGeom prst="rect">
          <a:avLst/>
        </a:prstGeom>
        <a:noFill/>
        <a:ln>
          <a:noFill/>
        </a:ln>
        <a:effectLst/>
      </dgm:spPr>
      <dgm:t>
        <a:bodyPr/>
        <a:lstStyle/>
        <a:p>
          <a:endParaRPr lang="en-US"/>
        </a:p>
      </dgm:t>
    </dgm:pt>
    <dgm:pt modelId="{432421E1-C8BC-4606-AFFD-450A6ABEB045}">
      <dgm:prSet phldrT="[Text]" custT="1"/>
      <dgm:spPr>
        <a:xfrm>
          <a:off x="3141390" y="2426240"/>
          <a:ext cx="1179838" cy="707902"/>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ln>
        <a:effectLst/>
      </dgm:spPr>
      <dgm:t>
        <a:bodyPr/>
        <a:lstStyle/>
        <a:p>
          <a:pPr>
            <a:buNone/>
          </a:pPr>
          <a:r>
            <a:rPr lang="ka-GE" sz="1200">
              <a:solidFill>
                <a:sysClr val="window" lastClr="FFFFFF"/>
              </a:solidFill>
              <a:latin typeface="Calibri"/>
              <a:ea typeface="+mn-ea"/>
              <a:cs typeface="+mn-cs"/>
            </a:rPr>
            <a:t>მთავარი საწარმო </a:t>
          </a:r>
          <a:endParaRPr lang="en-US" sz="1200">
            <a:solidFill>
              <a:sysClr val="window" lastClr="FFFFFF"/>
            </a:solidFill>
            <a:latin typeface="Calibri"/>
            <a:ea typeface="+mn-ea"/>
            <a:cs typeface="+mn-cs"/>
          </a:endParaRPr>
        </a:p>
      </dgm:t>
    </dgm:pt>
    <dgm:pt modelId="{C661F5C3-8F4A-4EE2-AEC7-E3123F8201FE}" type="parTrans" cxnId="{E421A199-BB9B-4913-B88A-79C50CB9A6D8}">
      <dgm:prSet/>
      <dgm:spPr/>
      <dgm:t>
        <a:bodyPr/>
        <a:lstStyle/>
        <a:p>
          <a:endParaRPr lang="en-US"/>
        </a:p>
      </dgm:t>
    </dgm:pt>
    <dgm:pt modelId="{552E1EC2-E8BE-47EA-8B04-CC23E362E49E}" type="sibTrans" cxnId="{E421A199-BB9B-4913-B88A-79C50CB9A6D8}">
      <dgm:prSet/>
      <dgm:spPr>
        <a:xfrm rot="5400000">
          <a:off x="2942126" y="2990266"/>
          <a:ext cx="877671" cy="106185"/>
        </a:xfrm>
        <a:prstGeom prst="rect">
          <a:avLst/>
        </a:prstGeom>
        <a:noFill/>
        <a:ln>
          <a:noFill/>
        </a:ln>
        <a:effectLst/>
      </dgm:spPr>
      <dgm:t>
        <a:bodyPr/>
        <a:lstStyle/>
        <a:p>
          <a:endParaRPr lang="en-US"/>
        </a:p>
      </dgm:t>
    </dgm:pt>
    <dgm:pt modelId="{646C5744-9802-4395-95E0-6ABA069B2C71}">
      <dgm:prSet custT="1"/>
      <dgm:spPr>
        <a:xfrm>
          <a:off x="1572206" y="656483"/>
          <a:ext cx="1179838" cy="707902"/>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ln>
        <a:effectLst/>
      </dgm:spPr>
      <dgm:t>
        <a:bodyPr/>
        <a:lstStyle/>
        <a:p>
          <a:pPr>
            <a:buNone/>
          </a:pPr>
          <a:r>
            <a:rPr lang="ka-GE" sz="1200">
              <a:solidFill>
                <a:sysClr val="window" lastClr="FFFFFF"/>
              </a:solidFill>
              <a:latin typeface="Calibri"/>
              <a:ea typeface="+mn-ea"/>
              <a:cs typeface="+mn-cs"/>
            </a:rPr>
            <a:t>მთავარი საწარმო (ხის გადამუშავება)</a:t>
          </a:r>
          <a:endParaRPr lang="en-US" sz="1200">
            <a:solidFill>
              <a:sysClr val="window" lastClr="FFFFFF"/>
            </a:solidFill>
            <a:latin typeface="Calibri"/>
            <a:ea typeface="+mn-ea"/>
            <a:cs typeface="+mn-cs"/>
          </a:endParaRPr>
        </a:p>
      </dgm:t>
    </dgm:pt>
    <dgm:pt modelId="{0F82B36D-3D69-40A1-AC93-36C31A5A6E3A}" type="parTrans" cxnId="{3FD38EAD-685E-498C-BCF7-D13464A08CD4}">
      <dgm:prSet/>
      <dgm:spPr/>
      <dgm:t>
        <a:bodyPr/>
        <a:lstStyle/>
        <a:p>
          <a:endParaRPr lang="en-US"/>
        </a:p>
      </dgm:t>
    </dgm:pt>
    <dgm:pt modelId="{5EBEFC5C-9446-4D45-9CEC-1FAA8484FF11}" type="sibTrans" cxnId="{3FD38EAD-685E-498C-BCF7-D13464A08CD4}">
      <dgm:prSet/>
      <dgm:spPr>
        <a:xfrm>
          <a:off x="1815380" y="778070"/>
          <a:ext cx="1561977" cy="106185"/>
        </a:xfrm>
        <a:prstGeom prst="rect">
          <a:avLst/>
        </a:prstGeom>
        <a:noFill/>
        <a:ln>
          <a:noFill/>
        </a:ln>
        <a:effectLst/>
      </dgm:spPr>
      <dgm:t>
        <a:bodyPr/>
        <a:lstStyle/>
        <a:p>
          <a:endParaRPr lang="en-US"/>
        </a:p>
      </dgm:t>
    </dgm:pt>
    <dgm:pt modelId="{3C8E6417-C750-412D-8E4F-446771905821}">
      <dgm:prSet custT="1"/>
      <dgm:spPr>
        <a:xfrm>
          <a:off x="3141390" y="1541361"/>
          <a:ext cx="1179838" cy="707902"/>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ln>
        <a:effectLst/>
      </dgm:spPr>
      <dgm:t>
        <a:bodyPr/>
        <a:lstStyle/>
        <a:p>
          <a:pPr>
            <a:buNone/>
          </a:pPr>
          <a:r>
            <a:rPr lang="ka-GE" sz="1200">
              <a:solidFill>
                <a:sysClr val="window" lastClr="FFFFFF"/>
              </a:solidFill>
              <a:latin typeface="Calibri"/>
              <a:ea typeface="+mn-ea"/>
              <a:cs typeface="+mn-cs"/>
            </a:rPr>
            <a:t>მთავარი საწარმო (პლასტმასის ნაკეთობები)</a:t>
          </a:r>
          <a:endParaRPr lang="en-US" sz="1200">
            <a:solidFill>
              <a:sysClr val="window" lastClr="FFFFFF"/>
            </a:solidFill>
            <a:latin typeface="Calibri"/>
            <a:ea typeface="+mn-ea"/>
            <a:cs typeface="+mn-cs"/>
          </a:endParaRPr>
        </a:p>
      </dgm:t>
    </dgm:pt>
    <dgm:pt modelId="{0B8467A7-B181-4AC8-B49B-6D505384EE47}" type="parTrans" cxnId="{D012B95C-7874-4B98-AAA4-4C8AE83FAD23}">
      <dgm:prSet/>
      <dgm:spPr/>
      <dgm:t>
        <a:bodyPr/>
        <a:lstStyle/>
        <a:p>
          <a:endParaRPr lang="en-US"/>
        </a:p>
      </dgm:t>
    </dgm:pt>
    <dgm:pt modelId="{BD438E7E-2F01-4AE9-B095-EB600BE30282}" type="sibTrans" cxnId="{D012B95C-7874-4B98-AAA4-4C8AE83FAD23}">
      <dgm:prSet/>
      <dgm:spPr>
        <a:xfrm rot="5400000">
          <a:off x="2942126" y="2105388"/>
          <a:ext cx="877671" cy="106185"/>
        </a:xfrm>
        <a:prstGeom prst="rect">
          <a:avLst/>
        </a:prstGeom>
        <a:noFill/>
        <a:ln>
          <a:noFill/>
        </a:ln>
        <a:effectLst/>
      </dgm:spPr>
      <dgm:t>
        <a:bodyPr/>
        <a:lstStyle/>
        <a:p>
          <a:endParaRPr lang="en-US"/>
        </a:p>
      </dgm:t>
    </dgm:pt>
    <dgm:pt modelId="{A56A056B-0C34-4B55-9F7F-C93EF32A5C88}">
      <dgm:prSet custT="1"/>
      <dgm:spPr>
        <a:xfrm>
          <a:off x="3141390" y="3311118"/>
          <a:ext cx="1179838" cy="707902"/>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ln>
        <a:effectLst/>
      </dgm:spPr>
      <dgm:t>
        <a:bodyPr/>
        <a:lstStyle/>
        <a:p>
          <a:pPr>
            <a:buNone/>
          </a:pPr>
          <a:r>
            <a:rPr lang="ka-GE" sz="1200">
              <a:solidFill>
                <a:sysClr val="window" lastClr="FFFFFF"/>
              </a:solidFill>
              <a:latin typeface="Calibri"/>
              <a:ea typeface="+mn-ea"/>
              <a:cs typeface="+mn-cs"/>
            </a:rPr>
            <a:t>მთავარი საწარმო </a:t>
          </a:r>
          <a:endParaRPr lang="en-US" sz="1200">
            <a:solidFill>
              <a:sysClr val="window" lastClr="FFFFFF"/>
            </a:solidFill>
            <a:latin typeface="Calibri"/>
            <a:ea typeface="+mn-ea"/>
            <a:cs typeface="+mn-cs"/>
          </a:endParaRPr>
        </a:p>
      </dgm:t>
    </dgm:pt>
    <dgm:pt modelId="{548B7614-EE07-491D-9622-30CE95B6A9D8}" type="parTrans" cxnId="{BE3ADECE-5C75-4890-8B20-60F25F8408FD}">
      <dgm:prSet/>
      <dgm:spPr/>
      <dgm:t>
        <a:bodyPr/>
        <a:lstStyle/>
        <a:p>
          <a:endParaRPr lang="en-US"/>
        </a:p>
      </dgm:t>
    </dgm:pt>
    <dgm:pt modelId="{D77963B4-C469-4BBB-9B74-0C0C8369A8CB}" type="sibTrans" cxnId="{BE3ADECE-5C75-4890-8B20-60F25F8408FD}">
      <dgm:prSet/>
      <dgm:spPr>
        <a:xfrm>
          <a:off x="3384565" y="3432706"/>
          <a:ext cx="1561977" cy="106185"/>
        </a:xfrm>
        <a:prstGeom prst="rect">
          <a:avLst/>
        </a:prstGeom>
        <a:noFill/>
        <a:ln>
          <a:noFill/>
        </a:ln>
        <a:effectLst/>
      </dgm:spPr>
      <dgm:t>
        <a:bodyPr/>
        <a:lstStyle/>
        <a:p>
          <a:endParaRPr lang="en-US"/>
        </a:p>
      </dgm:t>
    </dgm:pt>
    <dgm:pt modelId="{D07CD2FF-C951-4202-AEBB-982422C88314}">
      <dgm:prSet custT="1"/>
      <dgm:spPr>
        <a:xfrm>
          <a:off x="4710575" y="2426240"/>
          <a:ext cx="1179838" cy="707902"/>
        </a:xfrm>
        <a:prstGeom prst="roundRect">
          <a:avLst>
            <a:gd name="adj" fmla="val 10000"/>
          </a:avLst>
        </a:prstGeom>
        <a:solidFill>
          <a:srgbClr val="9BBB59">
            <a:lumMod val="50000"/>
          </a:srgbClr>
        </a:solidFill>
        <a:ln w="25400" cap="flat" cmpd="sng" algn="ctr">
          <a:solidFill>
            <a:sysClr val="window" lastClr="FFFFFF">
              <a:hueOff val="0"/>
              <a:satOff val="0"/>
              <a:lumOff val="0"/>
              <a:alphaOff val="0"/>
            </a:sysClr>
          </a:solidFill>
          <a:prstDash val="solid"/>
        </a:ln>
        <a:effectLst/>
      </dgm:spPr>
      <dgm:t>
        <a:bodyPr/>
        <a:lstStyle/>
        <a:p>
          <a:pPr>
            <a:buNone/>
          </a:pPr>
          <a:r>
            <a:rPr lang="ka-GE" sz="1200">
              <a:solidFill>
                <a:sysClr val="window" lastClr="FFFFFF"/>
              </a:solidFill>
              <a:latin typeface="Calibri"/>
              <a:ea typeface="+mn-ea"/>
              <a:cs typeface="+mn-cs"/>
            </a:rPr>
            <a:t>მყიდველი</a:t>
          </a:r>
          <a:endParaRPr lang="en-US" sz="1200">
            <a:solidFill>
              <a:sysClr val="window" lastClr="FFFFFF"/>
            </a:solidFill>
            <a:latin typeface="Calibri"/>
            <a:ea typeface="+mn-ea"/>
            <a:cs typeface="+mn-cs"/>
          </a:endParaRPr>
        </a:p>
      </dgm:t>
    </dgm:pt>
    <dgm:pt modelId="{9164C789-C2CD-4FCA-B5B5-7A3E5D979871}" type="parTrans" cxnId="{13E95735-5430-49BB-9EDD-F6D640F56614}">
      <dgm:prSet/>
      <dgm:spPr/>
      <dgm:t>
        <a:bodyPr/>
        <a:lstStyle/>
        <a:p>
          <a:endParaRPr lang="en-US"/>
        </a:p>
      </dgm:t>
    </dgm:pt>
    <dgm:pt modelId="{EE28FC3B-5B46-43AA-A60E-EA8EAB201DB9}" type="sibTrans" cxnId="{13E95735-5430-49BB-9EDD-F6D640F56614}">
      <dgm:prSet/>
      <dgm:spPr>
        <a:xfrm rot="16200000">
          <a:off x="4511310" y="2105388"/>
          <a:ext cx="877671" cy="106185"/>
        </a:xfrm>
        <a:prstGeom prst="rect">
          <a:avLst/>
        </a:prstGeom>
        <a:noFill/>
        <a:ln>
          <a:noFill/>
        </a:ln>
        <a:effectLst/>
      </dgm:spPr>
      <dgm:t>
        <a:bodyPr/>
        <a:lstStyle/>
        <a:p>
          <a:endParaRPr lang="en-US"/>
        </a:p>
      </dgm:t>
    </dgm:pt>
    <dgm:pt modelId="{981C8BE6-37EB-4484-874D-98EB00F63C08}">
      <dgm:prSet custT="1"/>
      <dgm:spPr>
        <a:xfrm>
          <a:off x="4710575" y="1541361"/>
          <a:ext cx="1179838" cy="707902"/>
        </a:xfrm>
        <a:prstGeom prst="roundRect">
          <a:avLst>
            <a:gd name="adj" fmla="val 10000"/>
          </a:avLst>
        </a:prstGeom>
        <a:solidFill>
          <a:srgbClr val="9BBB59">
            <a:lumMod val="50000"/>
          </a:srgbClr>
        </a:solidFill>
        <a:ln w="25400" cap="flat" cmpd="sng" algn="ctr">
          <a:solidFill>
            <a:sysClr val="window" lastClr="FFFFFF">
              <a:hueOff val="0"/>
              <a:satOff val="0"/>
              <a:lumOff val="0"/>
              <a:alphaOff val="0"/>
            </a:sysClr>
          </a:solidFill>
          <a:prstDash val="solid"/>
        </a:ln>
        <a:effectLst/>
      </dgm:spPr>
      <dgm:t>
        <a:bodyPr/>
        <a:lstStyle/>
        <a:p>
          <a:pPr>
            <a:buNone/>
          </a:pPr>
          <a:r>
            <a:rPr lang="ka-GE" sz="1200">
              <a:solidFill>
                <a:sysClr val="window" lastClr="FFFFFF"/>
              </a:solidFill>
              <a:latin typeface="Calibri"/>
              <a:ea typeface="+mn-ea"/>
              <a:cs typeface="+mn-cs"/>
            </a:rPr>
            <a:t>მყიდველი </a:t>
          </a:r>
          <a:endParaRPr lang="en-US" sz="1200">
            <a:solidFill>
              <a:sysClr val="window" lastClr="FFFFFF"/>
            </a:solidFill>
            <a:latin typeface="Calibri"/>
            <a:ea typeface="+mn-ea"/>
            <a:cs typeface="+mn-cs"/>
          </a:endParaRPr>
        </a:p>
      </dgm:t>
    </dgm:pt>
    <dgm:pt modelId="{9C21B61B-4398-4F82-BD40-07E5C5F71E05}" type="parTrans" cxnId="{E6C0028D-13FE-4A73-96CC-844EDC4EBFF3}">
      <dgm:prSet/>
      <dgm:spPr/>
      <dgm:t>
        <a:bodyPr/>
        <a:lstStyle/>
        <a:p>
          <a:endParaRPr lang="en-US"/>
        </a:p>
      </dgm:t>
    </dgm:pt>
    <dgm:pt modelId="{444097A7-E3C8-42C7-93EF-3578F1422BAE}" type="sibTrans" cxnId="{E6C0028D-13FE-4A73-96CC-844EDC4EBFF3}">
      <dgm:prSet/>
      <dgm:spPr>
        <a:xfrm rot="16200000">
          <a:off x="4511310" y="1220509"/>
          <a:ext cx="877671" cy="106185"/>
        </a:xfrm>
        <a:prstGeom prst="rect">
          <a:avLst/>
        </a:prstGeom>
        <a:noFill/>
        <a:ln>
          <a:noFill/>
        </a:ln>
        <a:effectLst/>
      </dgm:spPr>
      <dgm:t>
        <a:bodyPr/>
        <a:lstStyle/>
        <a:p>
          <a:endParaRPr lang="en-US"/>
        </a:p>
      </dgm:t>
    </dgm:pt>
    <dgm:pt modelId="{985236D7-113D-429D-BC84-0CB747FF7D9E}">
      <dgm:prSet custT="1"/>
      <dgm:spPr>
        <a:xfrm>
          <a:off x="4710575" y="656483"/>
          <a:ext cx="1179838" cy="707902"/>
        </a:xfrm>
        <a:prstGeom prst="roundRect">
          <a:avLst>
            <a:gd name="adj" fmla="val 10000"/>
          </a:avLst>
        </a:prstGeom>
        <a:solidFill>
          <a:srgbClr val="1F497D"/>
        </a:solidFill>
        <a:ln w="25400" cap="flat" cmpd="sng" algn="ctr">
          <a:solidFill>
            <a:sysClr val="window" lastClr="FFFFFF">
              <a:hueOff val="0"/>
              <a:satOff val="0"/>
              <a:lumOff val="0"/>
              <a:alphaOff val="0"/>
            </a:sysClr>
          </a:solidFill>
          <a:prstDash val="solid"/>
        </a:ln>
        <a:effectLst/>
      </dgm:spPr>
      <dgm:t>
        <a:bodyPr/>
        <a:lstStyle/>
        <a:p>
          <a:pPr>
            <a:buNone/>
          </a:pPr>
          <a:r>
            <a:rPr lang="ka-GE" sz="1200">
              <a:solidFill>
                <a:sysClr val="window" lastClr="FFFFFF"/>
              </a:solidFill>
              <a:latin typeface="Calibri"/>
              <a:ea typeface="+mn-ea"/>
              <a:cs typeface="+mn-cs"/>
            </a:rPr>
            <a:t>ბიზნეს კავშირები</a:t>
          </a:r>
          <a:endParaRPr lang="en-US" sz="1200">
            <a:solidFill>
              <a:sysClr val="window" lastClr="FFFFFF"/>
            </a:solidFill>
            <a:latin typeface="Calibri"/>
            <a:ea typeface="+mn-ea"/>
            <a:cs typeface="+mn-cs"/>
          </a:endParaRPr>
        </a:p>
      </dgm:t>
    </dgm:pt>
    <dgm:pt modelId="{4EC73128-A03D-4F57-A952-8E10E208E76A}" type="parTrans" cxnId="{8F10D8DA-7F43-497A-A050-02F6796B6AE7}">
      <dgm:prSet/>
      <dgm:spPr/>
      <dgm:t>
        <a:bodyPr/>
        <a:lstStyle/>
        <a:p>
          <a:endParaRPr lang="en-US"/>
        </a:p>
      </dgm:t>
    </dgm:pt>
    <dgm:pt modelId="{EED8B538-771A-45B5-980A-6AF0EA604498}" type="sibTrans" cxnId="{8F10D8DA-7F43-497A-A050-02F6796B6AE7}">
      <dgm:prSet/>
      <dgm:spPr/>
      <dgm:t>
        <a:bodyPr/>
        <a:lstStyle/>
        <a:p>
          <a:endParaRPr lang="en-US"/>
        </a:p>
      </dgm:t>
    </dgm:pt>
    <dgm:pt modelId="{DAA83017-FE43-46D7-8BF2-2C04AE4AD45F}">
      <dgm:prSet custT="1"/>
      <dgm:spPr>
        <a:xfrm>
          <a:off x="4710575" y="3311118"/>
          <a:ext cx="1179838" cy="707902"/>
        </a:xfrm>
        <a:prstGeom prst="roundRect">
          <a:avLst>
            <a:gd name="adj" fmla="val 10000"/>
          </a:avLst>
        </a:prstGeom>
        <a:solidFill>
          <a:srgbClr val="9BBB59">
            <a:lumMod val="50000"/>
          </a:srgbClr>
        </a:solidFill>
        <a:ln w="25400" cap="flat" cmpd="sng" algn="ctr">
          <a:solidFill>
            <a:sysClr val="window" lastClr="FFFFFF">
              <a:hueOff val="0"/>
              <a:satOff val="0"/>
              <a:lumOff val="0"/>
              <a:alphaOff val="0"/>
            </a:sysClr>
          </a:solidFill>
          <a:prstDash val="solid"/>
        </a:ln>
        <a:effectLst/>
      </dgm:spPr>
      <dgm:t>
        <a:bodyPr/>
        <a:lstStyle/>
        <a:p>
          <a:pPr>
            <a:buNone/>
          </a:pPr>
          <a:r>
            <a:rPr lang="ka-GE" sz="1200">
              <a:solidFill>
                <a:sysClr val="window" lastClr="FFFFFF"/>
              </a:solidFill>
              <a:latin typeface="Calibri"/>
              <a:ea typeface="+mn-ea"/>
              <a:cs typeface="+mn-cs"/>
            </a:rPr>
            <a:t>მყიდველი</a:t>
          </a:r>
          <a:endParaRPr lang="en-US" sz="1200">
            <a:solidFill>
              <a:sysClr val="window" lastClr="FFFFFF"/>
            </a:solidFill>
            <a:latin typeface="Calibri"/>
            <a:ea typeface="+mn-ea"/>
            <a:cs typeface="+mn-cs"/>
          </a:endParaRPr>
        </a:p>
      </dgm:t>
    </dgm:pt>
    <dgm:pt modelId="{B64533B2-2C58-4ACD-AFFE-65025099A1C2}" type="sibTrans" cxnId="{B317F294-7250-4BB3-954C-A8D434DA464F}">
      <dgm:prSet/>
      <dgm:spPr>
        <a:xfrm rot="16200000">
          <a:off x="4511310" y="2990266"/>
          <a:ext cx="877671" cy="106185"/>
        </a:xfrm>
        <a:prstGeom prst="rect">
          <a:avLst/>
        </a:prstGeom>
        <a:noFill/>
        <a:ln>
          <a:noFill/>
        </a:ln>
        <a:effectLst/>
      </dgm:spPr>
      <dgm:t>
        <a:bodyPr/>
        <a:lstStyle/>
        <a:p>
          <a:endParaRPr lang="en-US"/>
        </a:p>
      </dgm:t>
    </dgm:pt>
    <dgm:pt modelId="{CBD2D4F0-E540-4B4F-90F6-E78DF90B3682}" type="parTrans" cxnId="{B317F294-7250-4BB3-954C-A8D434DA464F}">
      <dgm:prSet/>
      <dgm:spPr/>
      <dgm:t>
        <a:bodyPr/>
        <a:lstStyle/>
        <a:p>
          <a:endParaRPr lang="en-US"/>
        </a:p>
      </dgm:t>
    </dgm:pt>
    <dgm:pt modelId="{C7316F58-5CD3-45DD-9A29-4EDCAAFA9705}" type="pres">
      <dgm:prSet presAssocID="{3D97297F-9BEF-4843-A1D1-D0CDA4F2BB25}" presName="Name0" presStyleCnt="0">
        <dgm:presLayoutVars>
          <dgm:dir/>
          <dgm:resizeHandles/>
        </dgm:presLayoutVars>
      </dgm:prSet>
      <dgm:spPr/>
    </dgm:pt>
    <dgm:pt modelId="{2A32B750-FB23-4C4A-965A-92FCBAAB1585}" type="pres">
      <dgm:prSet presAssocID="{1096BDBA-AF1C-478B-9E51-4B061600B2DC}" presName="compNode" presStyleCnt="0"/>
      <dgm:spPr/>
    </dgm:pt>
    <dgm:pt modelId="{445665FE-EC86-40BF-AEAD-3C0C3B78AEEE}" type="pres">
      <dgm:prSet presAssocID="{1096BDBA-AF1C-478B-9E51-4B061600B2DC}" presName="dummyConnPt" presStyleCnt="0"/>
      <dgm:spPr/>
    </dgm:pt>
    <dgm:pt modelId="{BCA85BD5-9F1A-4FEC-8CCA-AFB61495EC8B}" type="pres">
      <dgm:prSet presAssocID="{1096BDBA-AF1C-478B-9E51-4B061600B2DC}" presName="node" presStyleLbl="node1" presStyleIdx="0" presStyleCnt="16">
        <dgm:presLayoutVars>
          <dgm:bulletEnabled val="1"/>
        </dgm:presLayoutVars>
      </dgm:prSet>
      <dgm:spPr/>
    </dgm:pt>
    <dgm:pt modelId="{6F0C558E-2300-48DC-A364-D96C6E7850F9}" type="pres">
      <dgm:prSet presAssocID="{A4285D88-73B3-432F-B919-BBBA45031B63}" presName="sibTrans" presStyleLbl="bgSibTrans2D1" presStyleIdx="0" presStyleCnt="15"/>
      <dgm:spPr/>
    </dgm:pt>
    <dgm:pt modelId="{FE33DA10-98D9-4F04-8616-59B8B1A9B815}" type="pres">
      <dgm:prSet presAssocID="{69D5290D-50B9-4FE9-9FBF-BAEE7B118E7A}" presName="compNode" presStyleCnt="0"/>
      <dgm:spPr/>
    </dgm:pt>
    <dgm:pt modelId="{19397783-C497-4CD5-84D7-0AD47C58DEBE}" type="pres">
      <dgm:prSet presAssocID="{69D5290D-50B9-4FE9-9FBF-BAEE7B118E7A}" presName="dummyConnPt" presStyleCnt="0"/>
      <dgm:spPr/>
    </dgm:pt>
    <dgm:pt modelId="{19BCE886-D918-4504-8587-D26FE53E3BC1}" type="pres">
      <dgm:prSet presAssocID="{69D5290D-50B9-4FE9-9FBF-BAEE7B118E7A}" presName="node" presStyleLbl="node1" presStyleIdx="1" presStyleCnt="16">
        <dgm:presLayoutVars>
          <dgm:bulletEnabled val="1"/>
        </dgm:presLayoutVars>
      </dgm:prSet>
      <dgm:spPr/>
    </dgm:pt>
    <dgm:pt modelId="{E4F619BC-7EB4-437D-9F2B-7302BB6C7F73}" type="pres">
      <dgm:prSet presAssocID="{9F8BA2F6-BE74-42FC-8C1D-A4D9D44C8C1F}" presName="sibTrans" presStyleLbl="bgSibTrans2D1" presStyleIdx="1" presStyleCnt="15"/>
      <dgm:spPr/>
    </dgm:pt>
    <dgm:pt modelId="{CF63FAD4-04A1-47B0-B447-1419D6342890}" type="pres">
      <dgm:prSet presAssocID="{3B0A6E9C-4667-4D2F-B477-E996D886F6F0}" presName="compNode" presStyleCnt="0"/>
      <dgm:spPr/>
    </dgm:pt>
    <dgm:pt modelId="{4261ADC2-E1C4-4235-8DEA-0C5E98E0488D}" type="pres">
      <dgm:prSet presAssocID="{3B0A6E9C-4667-4D2F-B477-E996D886F6F0}" presName="dummyConnPt" presStyleCnt="0"/>
      <dgm:spPr/>
    </dgm:pt>
    <dgm:pt modelId="{BAB9E79E-15A4-4800-BCC6-720460EFD483}" type="pres">
      <dgm:prSet presAssocID="{3B0A6E9C-4667-4D2F-B477-E996D886F6F0}" presName="node" presStyleLbl="node1" presStyleIdx="2" presStyleCnt="16">
        <dgm:presLayoutVars>
          <dgm:bulletEnabled val="1"/>
        </dgm:presLayoutVars>
      </dgm:prSet>
      <dgm:spPr/>
    </dgm:pt>
    <dgm:pt modelId="{8B11B8E1-2F7D-4A16-A800-E06DBECEE811}" type="pres">
      <dgm:prSet presAssocID="{B3B55192-9D6A-4530-999B-AB7DB0F76190}" presName="sibTrans" presStyleLbl="bgSibTrans2D1" presStyleIdx="2" presStyleCnt="15"/>
      <dgm:spPr/>
    </dgm:pt>
    <dgm:pt modelId="{48A6A368-A201-4A16-90A6-8EB509950A31}" type="pres">
      <dgm:prSet presAssocID="{EDFB537A-F3A8-4F5F-97FA-BD4592CA62BC}" presName="compNode" presStyleCnt="0"/>
      <dgm:spPr/>
    </dgm:pt>
    <dgm:pt modelId="{0E578795-8DB6-4E44-BA4C-CDE60C492AE5}" type="pres">
      <dgm:prSet presAssocID="{EDFB537A-F3A8-4F5F-97FA-BD4592CA62BC}" presName="dummyConnPt" presStyleCnt="0"/>
      <dgm:spPr/>
    </dgm:pt>
    <dgm:pt modelId="{210C8AC2-5815-476D-9ECE-91541D2C46BC}" type="pres">
      <dgm:prSet presAssocID="{EDFB537A-F3A8-4F5F-97FA-BD4592CA62BC}" presName="node" presStyleLbl="node1" presStyleIdx="3" presStyleCnt="16">
        <dgm:presLayoutVars>
          <dgm:bulletEnabled val="1"/>
        </dgm:presLayoutVars>
      </dgm:prSet>
      <dgm:spPr/>
    </dgm:pt>
    <dgm:pt modelId="{1135A418-58C9-472C-B78F-510B6587323E}" type="pres">
      <dgm:prSet presAssocID="{63CE4987-8AAA-4143-8D5F-669BC66061D4}" presName="sibTrans" presStyleLbl="bgSibTrans2D1" presStyleIdx="3" presStyleCnt="15"/>
      <dgm:spPr/>
    </dgm:pt>
    <dgm:pt modelId="{EF71EFA3-D9B8-4705-8ACF-A162891886B0}" type="pres">
      <dgm:prSet presAssocID="{D4699E5D-43F6-424D-B3BC-1117EF38A2C3}" presName="compNode" presStyleCnt="0"/>
      <dgm:spPr/>
    </dgm:pt>
    <dgm:pt modelId="{6F3D9711-CD35-486B-AF72-2ADDE3D0C9F9}" type="pres">
      <dgm:prSet presAssocID="{D4699E5D-43F6-424D-B3BC-1117EF38A2C3}" presName="dummyConnPt" presStyleCnt="0"/>
      <dgm:spPr/>
    </dgm:pt>
    <dgm:pt modelId="{DDD91864-278C-40A3-9781-ED16DDC8F7C5}" type="pres">
      <dgm:prSet presAssocID="{D4699E5D-43F6-424D-B3BC-1117EF38A2C3}" presName="node" presStyleLbl="node1" presStyleIdx="4" presStyleCnt="16">
        <dgm:presLayoutVars>
          <dgm:bulletEnabled val="1"/>
        </dgm:presLayoutVars>
      </dgm:prSet>
      <dgm:spPr/>
    </dgm:pt>
    <dgm:pt modelId="{45B6CCCC-1A02-4BC7-8FDD-A4801EBA0C73}" type="pres">
      <dgm:prSet presAssocID="{AAD9EA68-1F98-4429-AB59-0FCF4689BEF7}" presName="sibTrans" presStyleLbl="bgSibTrans2D1" presStyleIdx="4" presStyleCnt="15"/>
      <dgm:spPr/>
    </dgm:pt>
    <dgm:pt modelId="{25850009-AC71-49A8-B2C3-BBE7284F0AA8}" type="pres">
      <dgm:prSet presAssocID="{7650A633-7572-404E-9ADB-71BAC0D9C2B0}" presName="compNode" presStyleCnt="0"/>
      <dgm:spPr/>
    </dgm:pt>
    <dgm:pt modelId="{B9B4D14D-7B95-40E7-9C1D-8C7F77EA5E50}" type="pres">
      <dgm:prSet presAssocID="{7650A633-7572-404E-9ADB-71BAC0D9C2B0}" presName="dummyConnPt" presStyleCnt="0"/>
      <dgm:spPr/>
    </dgm:pt>
    <dgm:pt modelId="{0FE6EB57-AECC-43A3-A71C-7EE0733EE432}" type="pres">
      <dgm:prSet presAssocID="{7650A633-7572-404E-9ADB-71BAC0D9C2B0}" presName="node" presStyleLbl="node1" presStyleIdx="5" presStyleCnt="16">
        <dgm:presLayoutVars>
          <dgm:bulletEnabled val="1"/>
        </dgm:presLayoutVars>
      </dgm:prSet>
      <dgm:spPr/>
    </dgm:pt>
    <dgm:pt modelId="{719C3AB0-2DE2-40AA-A73F-3771311F51AA}" type="pres">
      <dgm:prSet presAssocID="{5342E724-0129-458D-8E37-D93EAA61A41D}" presName="sibTrans" presStyleLbl="bgSibTrans2D1" presStyleIdx="5" presStyleCnt="15"/>
      <dgm:spPr/>
    </dgm:pt>
    <dgm:pt modelId="{AF406D1F-6BD1-4825-8510-9C2FF4FDA098}" type="pres">
      <dgm:prSet presAssocID="{9342A257-10C7-474E-9A7D-8ACE79296A95}" presName="compNode" presStyleCnt="0"/>
      <dgm:spPr/>
    </dgm:pt>
    <dgm:pt modelId="{C372BE20-C45A-425F-8F4C-305E08BE02E1}" type="pres">
      <dgm:prSet presAssocID="{9342A257-10C7-474E-9A7D-8ACE79296A95}" presName="dummyConnPt" presStyleCnt="0"/>
      <dgm:spPr/>
    </dgm:pt>
    <dgm:pt modelId="{6258B610-89C6-4A88-BD20-18F5DAF716ED}" type="pres">
      <dgm:prSet presAssocID="{9342A257-10C7-474E-9A7D-8ACE79296A95}" presName="node" presStyleLbl="node1" presStyleIdx="6" presStyleCnt="16">
        <dgm:presLayoutVars>
          <dgm:bulletEnabled val="1"/>
        </dgm:presLayoutVars>
      </dgm:prSet>
      <dgm:spPr/>
    </dgm:pt>
    <dgm:pt modelId="{E5C67E1A-9674-4A17-883E-0BC3B0FC454C}" type="pres">
      <dgm:prSet presAssocID="{9F4E3A08-D156-4CCC-9372-1AAB54DE40EA}" presName="sibTrans" presStyleLbl="bgSibTrans2D1" presStyleIdx="6" presStyleCnt="15"/>
      <dgm:spPr/>
    </dgm:pt>
    <dgm:pt modelId="{B3747EBF-3530-4C22-9091-E18BE0DB3EC2}" type="pres">
      <dgm:prSet presAssocID="{646C5744-9802-4395-95E0-6ABA069B2C71}" presName="compNode" presStyleCnt="0"/>
      <dgm:spPr/>
    </dgm:pt>
    <dgm:pt modelId="{80AEBA58-6866-45D3-9BF3-D8A44F48AB09}" type="pres">
      <dgm:prSet presAssocID="{646C5744-9802-4395-95E0-6ABA069B2C71}" presName="dummyConnPt" presStyleCnt="0"/>
      <dgm:spPr/>
    </dgm:pt>
    <dgm:pt modelId="{8DF64016-FB22-4E0D-BAC1-E0DF9E3FD8FF}" type="pres">
      <dgm:prSet presAssocID="{646C5744-9802-4395-95E0-6ABA069B2C71}" presName="node" presStyleLbl="node1" presStyleIdx="7" presStyleCnt="16">
        <dgm:presLayoutVars>
          <dgm:bulletEnabled val="1"/>
        </dgm:presLayoutVars>
      </dgm:prSet>
      <dgm:spPr/>
    </dgm:pt>
    <dgm:pt modelId="{0D659CF4-04F5-485D-9999-E3EF49E41811}" type="pres">
      <dgm:prSet presAssocID="{5EBEFC5C-9446-4D45-9CEC-1FAA8484FF11}" presName="sibTrans" presStyleLbl="bgSibTrans2D1" presStyleIdx="7" presStyleCnt="15"/>
      <dgm:spPr/>
    </dgm:pt>
    <dgm:pt modelId="{6764485D-1565-49BC-AC43-8D8512D57B03}" type="pres">
      <dgm:prSet presAssocID="{C3B4FE79-7ACF-4A9C-A8A6-9DEE7DA96902}" presName="compNode" presStyleCnt="0"/>
      <dgm:spPr/>
    </dgm:pt>
    <dgm:pt modelId="{5A7E3404-631A-40D4-B2E3-355DDC3FCDF7}" type="pres">
      <dgm:prSet presAssocID="{C3B4FE79-7ACF-4A9C-A8A6-9DEE7DA96902}" presName="dummyConnPt" presStyleCnt="0"/>
      <dgm:spPr/>
    </dgm:pt>
    <dgm:pt modelId="{E72457AE-ED19-41C8-971B-970F1A0F62B2}" type="pres">
      <dgm:prSet presAssocID="{C3B4FE79-7ACF-4A9C-A8A6-9DEE7DA96902}" presName="node" presStyleLbl="node1" presStyleIdx="8" presStyleCnt="16">
        <dgm:presLayoutVars>
          <dgm:bulletEnabled val="1"/>
        </dgm:presLayoutVars>
      </dgm:prSet>
      <dgm:spPr/>
    </dgm:pt>
    <dgm:pt modelId="{A145DBD1-A3DC-477E-9934-BE5DEE811A56}" type="pres">
      <dgm:prSet presAssocID="{1AC8D672-2812-4103-991B-9BB8D5C40696}" presName="sibTrans" presStyleLbl="bgSibTrans2D1" presStyleIdx="8" presStyleCnt="15"/>
      <dgm:spPr/>
    </dgm:pt>
    <dgm:pt modelId="{6DA1DFAF-4BB4-4F17-AC22-65FA5BFEC3FB}" type="pres">
      <dgm:prSet presAssocID="{3C8E6417-C750-412D-8E4F-446771905821}" presName="compNode" presStyleCnt="0"/>
      <dgm:spPr/>
    </dgm:pt>
    <dgm:pt modelId="{959EC8D6-FD87-4065-86CC-2D59E25728F6}" type="pres">
      <dgm:prSet presAssocID="{3C8E6417-C750-412D-8E4F-446771905821}" presName="dummyConnPt" presStyleCnt="0"/>
      <dgm:spPr/>
    </dgm:pt>
    <dgm:pt modelId="{60EC7EC9-7A49-4C61-B443-260C29BC0AA0}" type="pres">
      <dgm:prSet presAssocID="{3C8E6417-C750-412D-8E4F-446771905821}" presName="node" presStyleLbl="node1" presStyleIdx="9" presStyleCnt="16">
        <dgm:presLayoutVars>
          <dgm:bulletEnabled val="1"/>
        </dgm:presLayoutVars>
      </dgm:prSet>
      <dgm:spPr/>
    </dgm:pt>
    <dgm:pt modelId="{58B5CE53-4B1A-4335-AA07-6AA8A0CB81B7}" type="pres">
      <dgm:prSet presAssocID="{BD438E7E-2F01-4AE9-B095-EB600BE30282}" presName="sibTrans" presStyleLbl="bgSibTrans2D1" presStyleIdx="9" presStyleCnt="15"/>
      <dgm:spPr/>
    </dgm:pt>
    <dgm:pt modelId="{C1015E88-3376-4919-AB2C-B1647506AF71}" type="pres">
      <dgm:prSet presAssocID="{432421E1-C8BC-4606-AFFD-450A6ABEB045}" presName="compNode" presStyleCnt="0"/>
      <dgm:spPr/>
    </dgm:pt>
    <dgm:pt modelId="{D131232F-5BD3-412F-BF4E-48BB79984E1E}" type="pres">
      <dgm:prSet presAssocID="{432421E1-C8BC-4606-AFFD-450A6ABEB045}" presName="dummyConnPt" presStyleCnt="0"/>
      <dgm:spPr/>
    </dgm:pt>
    <dgm:pt modelId="{E7BFCF81-2E57-44C3-BAB2-1F959664273F}" type="pres">
      <dgm:prSet presAssocID="{432421E1-C8BC-4606-AFFD-450A6ABEB045}" presName="node" presStyleLbl="node1" presStyleIdx="10" presStyleCnt="16">
        <dgm:presLayoutVars>
          <dgm:bulletEnabled val="1"/>
        </dgm:presLayoutVars>
      </dgm:prSet>
      <dgm:spPr/>
    </dgm:pt>
    <dgm:pt modelId="{835C842B-FA75-4C5E-82C4-5C295D428492}" type="pres">
      <dgm:prSet presAssocID="{552E1EC2-E8BE-47EA-8B04-CC23E362E49E}" presName="sibTrans" presStyleLbl="bgSibTrans2D1" presStyleIdx="10" presStyleCnt="15"/>
      <dgm:spPr/>
    </dgm:pt>
    <dgm:pt modelId="{97F5F41B-EF36-444C-B2C7-323D0A9F9161}" type="pres">
      <dgm:prSet presAssocID="{A56A056B-0C34-4B55-9F7F-C93EF32A5C88}" presName="compNode" presStyleCnt="0"/>
      <dgm:spPr/>
    </dgm:pt>
    <dgm:pt modelId="{4F24D29D-119B-4799-91A6-2227EECF3ADE}" type="pres">
      <dgm:prSet presAssocID="{A56A056B-0C34-4B55-9F7F-C93EF32A5C88}" presName="dummyConnPt" presStyleCnt="0"/>
      <dgm:spPr/>
    </dgm:pt>
    <dgm:pt modelId="{A1906B48-605F-4CA6-80E4-09C68DA3C3F5}" type="pres">
      <dgm:prSet presAssocID="{A56A056B-0C34-4B55-9F7F-C93EF32A5C88}" presName="node" presStyleLbl="node1" presStyleIdx="11" presStyleCnt="16">
        <dgm:presLayoutVars>
          <dgm:bulletEnabled val="1"/>
        </dgm:presLayoutVars>
      </dgm:prSet>
      <dgm:spPr/>
    </dgm:pt>
    <dgm:pt modelId="{69A57226-48D3-4F0D-A26F-EE141F3B4C04}" type="pres">
      <dgm:prSet presAssocID="{D77963B4-C469-4BBB-9B74-0C0C8369A8CB}" presName="sibTrans" presStyleLbl="bgSibTrans2D1" presStyleIdx="11" presStyleCnt="15"/>
      <dgm:spPr/>
    </dgm:pt>
    <dgm:pt modelId="{574D18E6-95D8-48E5-A2FF-A8896300D6FE}" type="pres">
      <dgm:prSet presAssocID="{DAA83017-FE43-46D7-8BF2-2C04AE4AD45F}" presName="compNode" presStyleCnt="0"/>
      <dgm:spPr/>
    </dgm:pt>
    <dgm:pt modelId="{0114E8D2-9CAD-4622-966F-B848ADB99C77}" type="pres">
      <dgm:prSet presAssocID="{DAA83017-FE43-46D7-8BF2-2C04AE4AD45F}" presName="dummyConnPt" presStyleCnt="0"/>
      <dgm:spPr/>
    </dgm:pt>
    <dgm:pt modelId="{B1E056C5-295B-409D-945B-17A8DA5A9F03}" type="pres">
      <dgm:prSet presAssocID="{DAA83017-FE43-46D7-8BF2-2C04AE4AD45F}" presName="node" presStyleLbl="node1" presStyleIdx="12" presStyleCnt="16">
        <dgm:presLayoutVars>
          <dgm:bulletEnabled val="1"/>
        </dgm:presLayoutVars>
      </dgm:prSet>
      <dgm:spPr/>
    </dgm:pt>
    <dgm:pt modelId="{D757F662-2C82-4320-B972-8634CC3DB4E3}" type="pres">
      <dgm:prSet presAssocID="{B64533B2-2C58-4ACD-AFFE-65025099A1C2}" presName="sibTrans" presStyleLbl="bgSibTrans2D1" presStyleIdx="12" presStyleCnt="15"/>
      <dgm:spPr/>
    </dgm:pt>
    <dgm:pt modelId="{B3C12B01-A972-4B0B-A4C5-DD044EF605AE}" type="pres">
      <dgm:prSet presAssocID="{D07CD2FF-C951-4202-AEBB-982422C88314}" presName="compNode" presStyleCnt="0"/>
      <dgm:spPr/>
    </dgm:pt>
    <dgm:pt modelId="{DBFE7FA4-B0E4-4D8E-A466-BFD414640623}" type="pres">
      <dgm:prSet presAssocID="{D07CD2FF-C951-4202-AEBB-982422C88314}" presName="dummyConnPt" presStyleCnt="0"/>
      <dgm:spPr/>
    </dgm:pt>
    <dgm:pt modelId="{57E06DB5-A979-4B13-BF20-B02DD55F20C5}" type="pres">
      <dgm:prSet presAssocID="{D07CD2FF-C951-4202-AEBB-982422C88314}" presName="node" presStyleLbl="node1" presStyleIdx="13" presStyleCnt="16">
        <dgm:presLayoutVars>
          <dgm:bulletEnabled val="1"/>
        </dgm:presLayoutVars>
      </dgm:prSet>
      <dgm:spPr/>
    </dgm:pt>
    <dgm:pt modelId="{AB6D08EE-E971-4D51-AD1A-C72DB1816017}" type="pres">
      <dgm:prSet presAssocID="{EE28FC3B-5B46-43AA-A60E-EA8EAB201DB9}" presName="sibTrans" presStyleLbl="bgSibTrans2D1" presStyleIdx="13" presStyleCnt="15"/>
      <dgm:spPr/>
    </dgm:pt>
    <dgm:pt modelId="{1961EAB6-2AFC-4CEB-A978-206CE92BC944}" type="pres">
      <dgm:prSet presAssocID="{981C8BE6-37EB-4484-874D-98EB00F63C08}" presName="compNode" presStyleCnt="0"/>
      <dgm:spPr/>
    </dgm:pt>
    <dgm:pt modelId="{82496741-A909-429A-8BDE-D7E46B62BBB8}" type="pres">
      <dgm:prSet presAssocID="{981C8BE6-37EB-4484-874D-98EB00F63C08}" presName="dummyConnPt" presStyleCnt="0"/>
      <dgm:spPr/>
    </dgm:pt>
    <dgm:pt modelId="{69941312-7DD5-48D5-8AE1-065296975D31}" type="pres">
      <dgm:prSet presAssocID="{981C8BE6-37EB-4484-874D-98EB00F63C08}" presName="node" presStyleLbl="node1" presStyleIdx="14" presStyleCnt="16">
        <dgm:presLayoutVars>
          <dgm:bulletEnabled val="1"/>
        </dgm:presLayoutVars>
      </dgm:prSet>
      <dgm:spPr/>
    </dgm:pt>
    <dgm:pt modelId="{C4EB312E-99CE-422F-A00B-36208DAB8F6A}" type="pres">
      <dgm:prSet presAssocID="{444097A7-E3C8-42C7-93EF-3578F1422BAE}" presName="sibTrans" presStyleLbl="bgSibTrans2D1" presStyleIdx="14" presStyleCnt="15"/>
      <dgm:spPr/>
    </dgm:pt>
    <dgm:pt modelId="{D11F4A54-0008-40F2-A5D6-EE7DA15C0BB4}" type="pres">
      <dgm:prSet presAssocID="{985236D7-113D-429D-BC84-0CB747FF7D9E}" presName="compNode" presStyleCnt="0"/>
      <dgm:spPr/>
    </dgm:pt>
    <dgm:pt modelId="{5E00752D-72BD-4620-9CEE-304C7F7F8AF9}" type="pres">
      <dgm:prSet presAssocID="{985236D7-113D-429D-BC84-0CB747FF7D9E}" presName="dummyConnPt" presStyleCnt="0"/>
      <dgm:spPr/>
    </dgm:pt>
    <dgm:pt modelId="{2DF5FA3B-4A8F-44B7-BE3C-9D4FA3BC3800}" type="pres">
      <dgm:prSet presAssocID="{985236D7-113D-429D-BC84-0CB747FF7D9E}" presName="node" presStyleLbl="node1" presStyleIdx="15" presStyleCnt="16">
        <dgm:presLayoutVars>
          <dgm:bulletEnabled val="1"/>
        </dgm:presLayoutVars>
      </dgm:prSet>
      <dgm:spPr/>
    </dgm:pt>
  </dgm:ptLst>
  <dgm:cxnLst>
    <dgm:cxn modelId="{52C19704-8C25-4A33-9193-D08E8F6E9B9C}" type="presOf" srcId="{69D5290D-50B9-4FE9-9FBF-BAEE7B118E7A}" destId="{19BCE886-D918-4504-8587-D26FE53E3BC1}" srcOrd="0" destOrd="0" presId="urn:microsoft.com/office/officeart/2005/8/layout/bProcess4"/>
    <dgm:cxn modelId="{F9D53405-92EF-4236-A77E-EA446AB4C0A1}" type="presOf" srcId="{A4285D88-73B3-432F-B919-BBBA45031B63}" destId="{6F0C558E-2300-48DC-A364-D96C6E7850F9}" srcOrd="0" destOrd="0" presId="urn:microsoft.com/office/officeart/2005/8/layout/bProcess4"/>
    <dgm:cxn modelId="{80A62F09-507E-4AF5-9FEF-FBFB48AC070A}" srcId="{3D97297F-9BEF-4843-A1D1-D0CDA4F2BB25}" destId="{C3B4FE79-7ACF-4A9C-A8A6-9DEE7DA96902}" srcOrd="8" destOrd="0" parTransId="{8DD31D8C-972C-4924-852C-5DB532B2E23D}" sibTransId="{1AC8D672-2812-4103-991B-9BB8D5C40696}"/>
    <dgm:cxn modelId="{A72B5D17-55D9-4753-AACE-EBDEAC5F9BFA}" type="presOf" srcId="{981C8BE6-37EB-4484-874D-98EB00F63C08}" destId="{69941312-7DD5-48D5-8AE1-065296975D31}" srcOrd="0" destOrd="0" presId="urn:microsoft.com/office/officeart/2005/8/layout/bProcess4"/>
    <dgm:cxn modelId="{F1FF3919-5DF8-4452-AA1F-8568D32ACC28}" srcId="{3D97297F-9BEF-4843-A1D1-D0CDA4F2BB25}" destId="{1096BDBA-AF1C-478B-9E51-4B061600B2DC}" srcOrd="0" destOrd="0" parTransId="{B784FA62-D829-4F20-9F29-06AC5EB37E9E}" sibTransId="{A4285D88-73B3-432F-B919-BBBA45031B63}"/>
    <dgm:cxn modelId="{8B05B621-CE24-4F95-B146-F7482DAA1018}" srcId="{3D97297F-9BEF-4843-A1D1-D0CDA4F2BB25}" destId="{D4699E5D-43F6-424D-B3BC-1117EF38A2C3}" srcOrd="4" destOrd="0" parTransId="{0EDD989F-B951-4B58-B129-9E522C960897}" sibTransId="{AAD9EA68-1F98-4429-AB59-0FCF4689BEF7}"/>
    <dgm:cxn modelId="{03BB9D29-6A2B-4C03-AE0C-CD0E60D4AE2B}" srcId="{3D97297F-9BEF-4843-A1D1-D0CDA4F2BB25}" destId="{EDFB537A-F3A8-4F5F-97FA-BD4592CA62BC}" srcOrd="3" destOrd="0" parTransId="{2A990738-BB0D-4905-994D-04747F1B86DA}" sibTransId="{63CE4987-8AAA-4143-8D5F-669BC66061D4}"/>
    <dgm:cxn modelId="{644E322F-B685-42EA-AA0E-A3CE446B79A4}" type="presOf" srcId="{7650A633-7572-404E-9ADB-71BAC0D9C2B0}" destId="{0FE6EB57-AECC-43A3-A71C-7EE0733EE432}" srcOrd="0" destOrd="0" presId="urn:microsoft.com/office/officeart/2005/8/layout/bProcess4"/>
    <dgm:cxn modelId="{13E95735-5430-49BB-9EDD-F6D640F56614}" srcId="{3D97297F-9BEF-4843-A1D1-D0CDA4F2BB25}" destId="{D07CD2FF-C951-4202-AEBB-982422C88314}" srcOrd="13" destOrd="0" parTransId="{9164C789-C2CD-4FCA-B5B5-7A3E5D979871}" sibTransId="{EE28FC3B-5B46-43AA-A60E-EA8EAB201DB9}"/>
    <dgm:cxn modelId="{B6F16B5C-9FD6-492C-825E-7565784DAB44}" type="presOf" srcId="{9F8BA2F6-BE74-42FC-8C1D-A4D9D44C8C1F}" destId="{E4F619BC-7EB4-437D-9F2B-7302BB6C7F73}" srcOrd="0" destOrd="0" presId="urn:microsoft.com/office/officeart/2005/8/layout/bProcess4"/>
    <dgm:cxn modelId="{D012B95C-7874-4B98-AAA4-4C8AE83FAD23}" srcId="{3D97297F-9BEF-4843-A1D1-D0CDA4F2BB25}" destId="{3C8E6417-C750-412D-8E4F-446771905821}" srcOrd="9" destOrd="0" parTransId="{0B8467A7-B181-4AC8-B49B-6D505384EE47}" sibTransId="{BD438E7E-2F01-4AE9-B095-EB600BE30282}"/>
    <dgm:cxn modelId="{3C15195D-0A7D-4892-A88D-A7F34E3A6F7E}" type="presOf" srcId="{C3B4FE79-7ACF-4A9C-A8A6-9DEE7DA96902}" destId="{E72457AE-ED19-41C8-971B-970F1A0F62B2}" srcOrd="0" destOrd="0" presId="urn:microsoft.com/office/officeart/2005/8/layout/bProcess4"/>
    <dgm:cxn modelId="{94A6645D-1084-44B9-95B0-BD0838238C18}" type="presOf" srcId="{985236D7-113D-429D-BC84-0CB747FF7D9E}" destId="{2DF5FA3B-4A8F-44B7-BE3C-9D4FA3BC3800}" srcOrd="0" destOrd="0" presId="urn:microsoft.com/office/officeart/2005/8/layout/bProcess4"/>
    <dgm:cxn modelId="{6C3FCD5F-6885-4777-9FE6-2A9D58A111A0}" type="presOf" srcId="{552E1EC2-E8BE-47EA-8B04-CC23E362E49E}" destId="{835C842B-FA75-4C5E-82C4-5C295D428492}" srcOrd="0" destOrd="0" presId="urn:microsoft.com/office/officeart/2005/8/layout/bProcess4"/>
    <dgm:cxn modelId="{18484343-57ED-409B-85B0-83F168E3F327}" type="presOf" srcId="{B64533B2-2C58-4ACD-AFFE-65025099A1C2}" destId="{D757F662-2C82-4320-B972-8634CC3DB4E3}" srcOrd="0" destOrd="0" presId="urn:microsoft.com/office/officeart/2005/8/layout/bProcess4"/>
    <dgm:cxn modelId="{1B621C6A-599D-46D4-B4A8-EF7249535F7E}" type="presOf" srcId="{9342A257-10C7-474E-9A7D-8ACE79296A95}" destId="{6258B610-89C6-4A88-BD20-18F5DAF716ED}" srcOrd="0" destOrd="0" presId="urn:microsoft.com/office/officeart/2005/8/layout/bProcess4"/>
    <dgm:cxn modelId="{E7E7B273-026F-4BFC-BF45-6D5417C7C390}" type="presOf" srcId="{432421E1-C8BC-4606-AFFD-450A6ABEB045}" destId="{E7BFCF81-2E57-44C3-BAB2-1F959664273F}" srcOrd="0" destOrd="0" presId="urn:microsoft.com/office/officeart/2005/8/layout/bProcess4"/>
    <dgm:cxn modelId="{DAE4797A-D3B7-4208-A0E6-5659CD987413}" type="presOf" srcId="{5342E724-0129-458D-8E37-D93EAA61A41D}" destId="{719C3AB0-2DE2-40AA-A73F-3771311F51AA}" srcOrd="0" destOrd="0" presId="urn:microsoft.com/office/officeart/2005/8/layout/bProcess4"/>
    <dgm:cxn modelId="{9795297C-8275-4731-BBB1-08032FAA889F}" type="presOf" srcId="{3B0A6E9C-4667-4D2F-B477-E996D886F6F0}" destId="{BAB9E79E-15A4-4800-BCC6-720460EFD483}" srcOrd="0" destOrd="0" presId="urn:microsoft.com/office/officeart/2005/8/layout/bProcess4"/>
    <dgm:cxn modelId="{BD9DDE7D-2982-4087-8224-7E8C0298B492}" type="presOf" srcId="{1096BDBA-AF1C-478B-9E51-4B061600B2DC}" destId="{BCA85BD5-9F1A-4FEC-8CCA-AFB61495EC8B}" srcOrd="0" destOrd="0" presId="urn:microsoft.com/office/officeart/2005/8/layout/bProcess4"/>
    <dgm:cxn modelId="{C407F57D-0E7D-49B0-A233-00955A231792}" type="presOf" srcId="{B3B55192-9D6A-4530-999B-AB7DB0F76190}" destId="{8B11B8E1-2F7D-4A16-A800-E06DBECEE811}" srcOrd="0" destOrd="0" presId="urn:microsoft.com/office/officeart/2005/8/layout/bProcess4"/>
    <dgm:cxn modelId="{B3C6AE8B-C181-4FB1-939E-AD19E6CE15C3}" type="presOf" srcId="{EE28FC3B-5B46-43AA-A60E-EA8EAB201DB9}" destId="{AB6D08EE-E971-4D51-AD1A-C72DB1816017}" srcOrd="0" destOrd="0" presId="urn:microsoft.com/office/officeart/2005/8/layout/bProcess4"/>
    <dgm:cxn modelId="{E6C0028D-13FE-4A73-96CC-844EDC4EBFF3}" srcId="{3D97297F-9BEF-4843-A1D1-D0CDA4F2BB25}" destId="{981C8BE6-37EB-4484-874D-98EB00F63C08}" srcOrd="14" destOrd="0" parTransId="{9C21B61B-4398-4F82-BD40-07E5C5F71E05}" sibTransId="{444097A7-E3C8-42C7-93EF-3578F1422BAE}"/>
    <dgm:cxn modelId="{7FC04792-C10E-4244-BF9E-7E0FCF9ECA64}" type="presOf" srcId="{EDFB537A-F3A8-4F5F-97FA-BD4592CA62BC}" destId="{210C8AC2-5815-476D-9ECE-91541D2C46BC}" srcOrd="0" destOrd="0" presId="urn:microsoft.com/office/officeart/2005/8/layout/bProcess4"/>
    <dgm:cxn modelId="{B317F294-7250-4BB3-954C-A8D434DA464F}" srcId="{3D97297F-9BEF-4843-A1D1-D0CDA4F2BB25}" destId="{DAA83017-FE43-46D7-8BF2-2C04AE4AD45F}" srcOrd="12" destOrd="0" parTransId="{CBD2D4F0-E540-4B4F-90F6-E78DF90B3682}" sibTransId="{B64533B2-2C58-4ACD-AFFE-65025099A1C2}"/>
    <dgm:cxn modelId="{B133EE95-05C1-4289-ADFE-7F2FC065E167}" type="presOf" srcId="{D77963B4-C469-4BBB-9B74-0C0C8369A8CB}" destId="{69A57226-48D3-4F0D-A26F-EE141F3B4C04}" srcOrd="0" destOrd="0" presId="urn:microsoft.com/office/officeart/2005/8/layout/bProcess4"/>
    <dgm:cxn modelId="{E421A199-BB9B-4913-B88A-79C50CB9A6D8}" srcId="{3D97297F-9BEF-4843-A1D1-D0CDA4F2BB25}" destId="{432421E1-C8BC-4606-AFFD-450A6ABEB045}" srcOrd="10" destOrd="0" parTransId="{C661F5C3-8F4A-4EE2-AEC7-E3123F8201FE}" sibTransId="{552E1EC2-E8BE-47EA-8B04-CC23E362E49E}"/>
    <dgm:cxn modelId="{BDCE05A2-1AE5-45EB-B86C-9AFEA71DE9C9}" type="presOf" srcId="{D07CD2FF-C951-4202-AEBB-982422C88314}" destId="{57E06DB5-A979-4B13-BF20-B02DD55F20C5}" srcOrd="0" destOrd="0" presId="urn:microsoft.com/office/officeart/2005/8/layout/bProcess4"/>
    <dgm:cxn modelId="{C65DE9AB-4F03-441D-A2A3-E38C374DE042}" type="presOf" srcId="{5EBEFC5C-9446-4D45-9CEC-1FAA8484FF11}" destId="{0D659CF4-04F5-485D-9999-E3EF49E41811}" srcOrd="0" destOrd="0" presId="urn:microsoft.com/office/officeart/2005/8/layout/bProcess4"/>
    <dgm:cxn modelId="{3FD38EAD-685E-498C-BCF7-D13464A08CD4}" srcId="{3D97297F-9BEF-4843-A1D1-D0CDA4F2BB25}" destId="{646C5744-9802-4395-95E0-6ABA069B2C71}" srcOrd="7" destOrd="0" parTransId="{0F82B36D-3D69-40A1-AC93-36C31A5A6E3A}" sibTransId="{5EBEFC5C-9446-4D45-9CEC-1FAA8484FF11}"/>
    <dgm:cxn modelId="{087442B9-B5BB-42A1-B339-ECD990EA18F5}" type="presOf" srcId="{D4699E5D-43F6-424D-B3BC-1117EF38A2C3}" destId="{DDD91864-278C-40A3-9781-ED16DDC8F7C5}" srcOrd="0" destOrd="0" presId="urn:microsoft.com/office/officeart/2005/8/layout/bProcess4"/>
    <dgm:cxn modelId="{88F659BD-F4CB-4E9D-9A88-CA29E30B50EE}" type="presOf" srcId="{AAD9EA68-1F98-4429-AB59-0FCF4689BEF7}" destId="{45B6CCCC-1A02-4BC7-8FDD-A4801EBA0C73}" srcOrd="0" destOrd="0" presId="urn:microsoft.com/office/officeart/2005/8/layout/bProcess4"/>
    <dgm:cxn modelId="{4EB89FC3-7DB7-4DE5-B340-D17B79B985A7}" type="presOf" srcId="{9F4E3A08-D156-4CCC-9372-1AAB54DE40EA}" destId="{E5C67E1A-9674-4A17-883E-0BC3B0FC454C}" srcOrd="0" destOrd="0" presId="urn:microsoft.com/office/officeart/2005/8/layout/bProcess4"/>
    <dgm:cxn modelId="{0C1B94CB-9227-40D8-A6CE-D50B78D931AA}" type="presOf" srcId="{DAA83017-FE43-46D7-8BF2-2C04AE4AD45F}" destId="{B1E056C5-295B-409D-945B-17A8DA5A9F03}" srcOrd="0" destOrd="0" presId="urn:microsoft.com/office/officeart/2005/8/layout/bProcess4"/>
    <dgm:cxn modelId="{BE3ADECE-5C75-4890-8B20-60F25F8408FD}" srcId="{3D97297F-9BEF-4843-A1D1-D0CDA4F2BB25}" destId="{A56A056B-0C34-4B55-9F7F-C93EF32A5C88}" srcOrd="11" destOrd="0" parTransId="{548B7614-EE07-491D-9622-30CE95B6A9D8}" sibTransId="{D77963B4-C469-4BBB-9B74-0C0C8369A8CB}"/>
    <dgm:cxn modelId="{31FE07D0-D788-4234-8D60-F2205D8C55D5}" type="presOf" srcId="{1AC8D672-2812-4103-991B-9BB8D5C40696}" destId="{A145DBD1-A3DC-477E-9934-BE5DEE811A56}" srcOrd="0" destOrd="0" presId="urn:microsoft.com/office/officeart/2005/8/layout/bProcess4"/>
    <dgm:cxn modelId="{8DFFCAD2-6CA5-46DE-9EB4-833A67751CE4}" type="presOf" srcId="{A56A056B-0C34-4B55-9F7F-C93EF32A5C88}" destId="{A1906B48-605F-4CA6-80E4-09C68DA3C3F5}" srcOrd="0" destOrd="0" presId="urn:microsoft.com/office/officeart/2005/8/layout/bProcess4"/>
    <dgm:cxn modelId="{A597F6D6-DB74-41EA-8CFB-68D624DEACFE}" type="presOf" srcId="{BD438E7E-2F01-4AE9-B095-EB600BE30282}" destId="{58B5CE53-4B1A-4335-AA07-6AA8A0CB81B7}" srcOrd="0" destOrd="0" presId="urn:microsoft.com/office/officeart/2005/8/layout/bProcess4"/>
    <dgm:cxn modelId="{D947F8D6-6ED3-4BD0-BC79-589E142D2ED2}" type="presOf" srcId="{3C8E6417-C750-412D-8E4F-446771905821}" destId="{60EC7EC9-7A49-4C61-B443-260C29BC0AA0}" srcOrd="0" destOrd="0" presId="urn:microsoft.com/office/officeart/2005/8/layout/bProcess4"/>
    <dgm:cxn modelId="{8F10D8DA-7F43-497A-A050-02F6796B6AE7}" srcId="{3D97297F-9BEF-4843-A1D1-D0CDA4F2BB25}" destId="{985236D7-113D-429D-BC84-0CB747FF7D9E}" srcOrd="15" destOrd="0" parTransId="{4EC73128-A03D-4F57-A952-8E10E208E76A}" sibTransId="{EED8B538-771A-45B5-980A-6AF0EA604498}"/>
    <dgm:cxn modelId="{F4F491DF-3E1F-460B-82E7-E0E09E129784}" type="presOf" srcId="{646C5744-9802-4395-95E0-6ABA069B2C71}" destId="{8DF64016-FB22-4E0D-BAC1-E0DF9E3FD8FF}" srcOrd="0" destOrd="0" presId="urn:microsoft.com/office/officeart/2005/8/layout/bProcess4"/>
    <dgm:cxn modelId="{99BEFEEE-DF13-4F10-A594-4D801B499828}" srcId="{3D97297F-9BEF-4843-A1D1-D0CDA4F2BB25}" destId="{7650A633-7572-404E-9ADB-71BAC0D9C2B0}" srcOrd="5" destOrd="0" parTransId="{56449DE8-F2F8-4750-965C-BDE079F2DB43}" sibTransId="{5342E724-0129-458D-8E37-D93EAA61A41D}"/>
    <dgm:cxn modelId="{20D557F1-4EE1-4413-A2B7-4451E735402D}" type="presOf" srcId="{63CE4987-8AAA-4143-8D5F-669BC66061D4}" destId="{1135A418-58C9-472C-B78F-510B6587323E}" srcOrd="0" destOrd="0" presId="urn:microsoft.com/office/officeart/2005/8/layout/bProcess4"/>
    <dgm:cxn modelId="{C60EB3F6-8FEE-44D6-BE8E-87850B9426C1}" type="presOf" srcId="{3D97297F-9BEF-4843-A1D1-D0CDA4F2BB25}" destId="{C7316F58-5CD3-45DD-9A29-4EDCAAFA9705}" srcOrd="0" destOrd="0" presId="urn:microsoft.com/office/officeart/2005/8/layout/bProcess4"/>
    <dgm:cxn modelId="{D8529FF9-C898-4102-9E3A-D772D84ED37F}" type="presOf" srcId="{444097A7-E3C8-42C7-93EF-3578F1422BAE}" destId="{C4EB312E-99CE-422F-A00B-36208DAB8F6A}" srcOrd="0" destOrd="0" presId="urn:microsoft.com/office/officeart/2005/8/layout/bProcess4"/>
    <dgm:cxn modelId="{D0E407FD-1144-43A5-AE89-AB7F5CAAFC4A}" srcId="{3D97297F-9BEF-4843-A1D1-D0CDA4F2BB25}" destId="{9342A257-10C7-474E-9A7D-8ACE79296A95}" srcOrd="6" destOrd="0" parTransId="{EAB8A7AE-64F7-4CDC-9437-0714AD713704}" sibTransId="{9F4E3A08-D156-4CCC-9372-1AAB54DE40EA}"/>
    <dgm:cxn modelId="{5847BFFD-57CA-4E66-B2BF-F722ABAF5B61}" srcId="{3D97297F-9BEF-4843-A1D1-D0CDA4F2BB25}" destId="{3B0A6E9C-4667-4D2F-B477-E996D886F6F0}" srcOrd="2" destOrd="0" parTransId="{969DCB1C-B15E-4D8C-B9C3-6F1EBFC55475}" sibTransId="{B3B55192-9D6A-4530-999B-AB7DB0F76190}"/>
    <dgm:cxn modelId="{60FF5DFF-D0E2-408A-B6C4-C74E8249D80A}" srcId="{3D97297F-9BEF-4843-A1D1-D0CDA4F2BB25}" destId="{69D5290D-50B9-4FE9-9FBF-BAEE7B118E7A}" srcOrd="1" destOrd="0" parTransId="{091FBD2A-65DE-4AFD-B36D-38FF87133B68}" sibTransId="{9F8BA2F6-BE74-42FC-8C1D-A4D9D44C8C1F}"/>
    <dgm:cxn modelId="{01E38ADC-1BBE-42A6-8AB0-3B834F1C4B76}" type="presParOf" srcId="{C7316F58-5CD3-45DD-9A29-4EDCAAFA9705}" destId="{2A32B750-FB23-4C4A-965A-92FCBAAB1585}" srcOrd="0" destOrd="0" presId="urn:microsoft.com/office/officeart/2005/8/layout/bProcess4"/>
    <dgm:cxn modelId="{D6F4967E-3BAF-4DC5-B43A-927A14CB89BF}" type="presParOf" srcId="{2A32B750-FB23-4C4A-965A-92FCBAAB1585}" destId="{445665FE-EC86-40BF-AEAD-3C0C3B78AEEE}" srcOrd="0" destOrd="0" presId="urn:microsoft.com/office/officeart/2005/8/layout/bProcess4"/>
    <dgm:cxn modelId="{8AD24B6D-CD24-4C42-A9AA-2A069ABC172C}" type="presParOf" srcId="{2A32B750-FB23-4C4A-965A-92FCBAAB1585}" destId="{BCA85BD5-9F1A-4FEC-8CCA-AFB61495EC8B}" srcOrd="1" destOrd="0" presId="urn:microsoft.com/office/officeart/2005/8/layout/bProcess4"/>
    <dgm:cxn modelId="{A2FF66B3-A627-4E2E-849C-4C0303DCC4D3}" type="presParOf" srcId="{C7316F58-5CD3-45DD-9A29-4EDCAAFA9705}" destId="{6F0C558E-2300-48DC-A364-D96C6E7850F9}" srcOrd="1" destOrd="0" presId="urn:microsoft.com/office/officeart/2005/8/layout/bProcess4"/>
    <dgm:cxn modelId="{02975F2C-1715-4C67-A0B8-A8E116C6215B}" type="presParOf" srcId="{C7316F58-5CD3-45DD-9A29-4EDCAAFA9705}" destId="{FE33DA10-98D9-4F04-8616-59B8B1A9B815}" srcOrd="2" destOrd="0" presId="urn:microsoft.com/office/officeart/2005/8/layout/bProcess4"/>
    <dgm:cxn modelId="{BA3CEA79-C3E5-4308-8F3C-4827541B9B68}" type="presParOf" srcId="{FE33DA10-98D9-4F04-8616-59B8B1A9B815}" destId="{19397783-C497-4CD5-84D7-0AD47C58DEBE}" srcOrd="0" destOrd="0" presId="urn:microsoft.com/office/officeart/2005/8/layout/bProcess4"/>
    <dgm:cxn modelId="{28CE2E46-F31F-4B51-8B71-5AA1FF4DF0C9}" type="presParOf" srcId="{FE33DA10-98D9-4F04-8616-59B8B1A9B815}" destId="{19BCE886-D918-4504-8587-D26FE53E3BC1}" srcOrd="1" destOrd="0" presId="urn:microsoft.com/office/officeart/2005/8/layout/bProcess4"/>
    <dgm:cxn modelId="{CFA5C45A-4B83-4E5B-895D-5702F6B99771}" type="presParOf" srcId="{C7316F58-5CD3-45DD-9A29-4EDCAAFA9705}" destId="{E4F619BC-7EB4-437D-9F2B-7302BB6C7F73}" srcOrd="3" destOrd="0" presId="urn:microsoft.com/office/officeart/2005/8/layout/bProcess4"/>
    <dgm:cxn modelId="{F18CEDF2-9BB9-4D30-AFB9-92A629802E9D}" type="presParOf" srcId="{C7316F58-5CD3-45DD-9A29-4EDCAAFA9705}" destId="{CF63FAD4-04A1-47B0-B447-1419D6342890}" srcOrd="4" destOrd="0" presId="urn:microsoft.com/office/officeart/2005/8/layout/bProcess4"/>
    <dgm:cxn modelId="{A6AB4073-263D-4BCE-B875-1EFD83233CBC}" type="presParOf" srcId="{CF63FAD4-04A1-47B0-B447-1419D6342890}" destId="{4261ADC2-E1C4-4235-8DEA-0C5E98E0488D}" srcOrd="0" destOrd="0" presId="urn:microsoft.com/office/officeart/2005/8/layout/bProcess4"/>
    <dgm:cxn modelId="{6BED9D9C-2DBC-4D74-BB66-A3016302AE5D}" type="presParOf" srcId="{CF63FAD4-04A1-47B0-B447-1419D6342890}" destId="{BAB9E79E-15A4-4800-BCC6-720460EFD483}" srcOrd="1" destOrd="0" presId="urn:microsoft.com/office/officeart/2005/8/layout/bProcess4"/>
    <dgm:cxn modelId="{4E5676BE-E581-4D09-8C86-86562C2AF0FC}" type="presParOf" srcId="{C7316F58-5CD3-45DD-9A29-4EDCAAFA9705}" destId="{8B11B8E1-2F7D-4A16-A800-E06DBECEE811}" srcOrd="5" destOrd="0" presId="urn:microsoft.com/office/officeart/2005/8/layout/bProcess4"/>
    <dgm:cxn modelId="{57C871B2-0D9E-4565-B560-6E6A4FD89737}" type="presParOf" srcId="{C7316F58-5CD3-45DD-9A29-4EDCAAFA9705}" destId="{48A6A368-A201-4A16-90A6-8EB509950A31}" srcOrd="6" destOrd="0" presId="urn:microsoft.com/office/officeart/2005/8/layout/bProcess4"/>
    <dgm:cxn modelId="{E8900021-0F85-439D-AF2A-26269B89F20D}" type="presParOf" srcId="{48A6A368-A201-4A16-90A6-8EB509950A31}" destId="{0E578795-8DB6-4E44-BA4C-CDE60C492AE5}" srcOrd="0" destOrd="0" presId="urn:microsoft.com/office/officeart/2005/8/layout/bProcess4"/>
    <dgm:cxn modelId="{79876E41-8008-4A93-B872-E01D1D17A189}" type="presParOf" srcId="{48A6A368-A201-4A16-90A6-8EB509950A31}" destId="{210C8AC2-5815-476D-9ECE-91541D2C46BC}" srcOrd="1" destOrd="0" presId="urn:microsoft.com/office/officeart/2005/8/layout/bProcess4"/>
    <dgm:cxn modelId="{09513E14-125A-47DC-941E-B0F3E12BC7B3}" type="presParOf" srcId="{C7316F58-5CD3-45DD-9A29-4EDCAAFA9705}" destId="{1135A418-58C9-472C-B78F-510B6587323E}" srcOrd="7" destOrd="0" presId="urn:microsoft.com/office/officeart/2005/8/layout/bProcess4"/>
    <dgm:cxn modelId="{54D5BE7C-D4D6-446B-B912-E0F5E754FD8B}" type="presParOf" srcId="{C7316F58-5CD3-45DD-9A29-4EDCAAFA9705}" destId="{EF71EFA3-D9B8-4705-8ACF-A162891886B0}" srcOrd="8" destOrd="0" presId="urn:microsoft.com/office/officeart/2005/8/layout/bProcess4"/>
    <dgm:cxn modelId="{7281CE3C-DCB8-4DE2-9AEA-2A852F829E74}" type="presParOf" srcId="{EF71EFA3-D9B8-4705-8ACF-A162891886B0}" destId="{6F3D9711-CD35-486B-AF72-2ADDE3D0C9F9}" srcOrd="0" destOrd="0" presId="urn:microsoft.com/office/officeart/2005/8/layout/bProcess4"/>
    <dgm:cxn modelId="{710F8188-DD07-485B-B672-A6BF71FC4C89}" type="presParOf" srcId="{EF71EFA3-D9B8-4705-8ACF-A162891886B0}" destId="{DDD91864-278C-40A3-9781-ED16DDC8F7C5}" srcOrd="1" destOrd="0" presId="urn:microsoft.com/office/officeart/2005/8/layout/bProcess4"/>
    <dgm:cxn modelId="{BFFE4FDA-B5F9-4BDE-9544-4E18BC123EB7}" type="presParOf" srcId="{C7316F58-5CD3-45DD-9A29-4EDCAAFA9705}" destId="{45B6CCCC-1A02-4BC7-8FDD-A4801EBA0C73}" srcOrd="9" destOrd="0" presId="urn:microsoft.com/office/officeart/2005/8/layout/bProcess4"/>
    <dgm:cxn modelId="{9D7D4B18-2E73-43C9-831A-DB2DC17EDFC4}" type="presParOf" srcId="{C7316F58-5CD3-45DD-9A29-4EDCAAFA9705}" destId="{25850009-AC71-49A8-B2C3-BBE7284F0AA8}" srcOrd="10" destOrd="0" presId="urn:microsoft.com/office/officeart/2005/8/layout/bProcess4"/>
    <dgm:cxn modelId="{83A5E841-C4C9-46A9-9AC5-F0A6DA83767A}" type="presParOf" srcId="{25850009-AC71-49A8-B2C3-BBE7284F0AA8}" destId="{B9B4D14D-7B95-40E7-9C1D-8C7F77EA5E50}" srcOrd="0" destOrd="0" presId="urn:microsoft.com/office/officeart/2005/8/layout/bProcess4"/>
    <dgm:cxn modelId="{67D0BC87-A08C-407A-A3C8-DA3311D9E743}" type="presParOf" srcId="{25850009-AC71-49A8-B2C3-BBE7284F0AA8}" destId="{0FE6EB57-AECC-43A3-A71C-7EE0733EE432}" srcOrd="1" destOrd="0" presId="urn:microsoft.com/office/officeart/2005/8/layout/bProcess4"/>
    <dgm:cxn modelId="{D6A6E5DD-1F7C-4E99-A037-2A665A4833B0}" type="presParOf" srcId="{C7316F58-5CD3-45DD-9A29-4EDCAAFA9705}" destId="{719C3AB0-2DE2-40AA-A73F-3771311F51AA}" srcOrd="11" destOrd="0" presId="urn:microsoft.com/office/officeart/2005/8/layout/bProcess4"/>
    <dgm:cxn modelId="{5F5D1ED1-AAE4-4947-8F25-21EEF7234A47}" type="presParOf" srcId="{C7316F58-5CD3-45DD-9A29-4EDCAAFA9705}" destId="{AF406D1F-6BD1-4825-8510-9C2FF4FDA098}" srcOrd="12" destOrd="0" presId="urn:microsoft.com/office/officeart/2005/8/layout/bProcess4"/>
    <dgm:cxn modelId="{94D3983F-F5FA-48F0-8A3F-433C84236B66}" type="presParOf" srcId="{AF406D1F-6BD1-4825-8510-9C2FF4FDA098}" destId="{C372BE20-C45A-425F-8F4C-305E08BE02E1}" srcOrd="0" destOrd="0" presId="urn:microsoft.com/office/officeart/2005/8/layout/bProcess4"/>
    <dgm:cxn modelId="{20579CB0-2B41-4C01-88F1-A19D57C66339}" type="presParOf" srcId="{AF406D1F-6BD1-4825-8510-9C2FF4FDA098}" destId="{6258B610-89C6-4A88-BD20-18F5DAF716ED}" srcOrd="1" destOrd="0" presId="urn:microsoft.com/office/officeart/2005/8/layout/bProcess4"/>
    <dgm:cxn modelId="{441E7C5B-E44C-4F6A-BC0D-3F5E6054CF57}" type="presParOf" srcId="{C7316F58-5CD3-45DD-9A29-4EDCAAFA9705}" destId="{E5C67E1A-9674-4A17-883E-0BC3B0FC454C}" srcOrd="13" destOrd="0" presId="urn:microsoft.com/office/officeart/2005/8/layout/bProcess4"/>
    <dgm:cxn modelId="{16B1A7ED-8358-41DF-BEA2-37AF0924DE09}" type="presParOf" srcId="{C7316F58-5CD3-45DD-9A29-4EDCAAFA9705}" destId="{B3747EBF-3530-4C22-9091-E18BE0DB3EC2}" srcOrd="14" destOrd="0" presId="urn:microsoft.com/office/officeart/2005/8/layout/bProcess4"/>
    <dgm:cxn modelId="{B0C7DC25-2113-41CF-A342-CCCC3B1CEC62}" type="presParOf" srcId="{B3747EBF-3530-4C22-9091-E18BE0DB3EC2}" destId="{80AEBA58-6866-45D3-9BF3-D8A44F48AB09}" srcOrd="0" destOrd="0" presId="urn:microsoft.com/office/officeart/2005/8/layout/bProcess4"/>
    <dgm:cxn modelId="{988CBA05-B884-4AA8-A1A5-3DE477EB64D8}" type="presParOf" srcId="{B3747EBF-3530-4C22-9091-E18BE0DB3EC2}" destId="{8DF64016-FB22-4E0D-BAC1-E0DF9E3FD8FF}" srcOrd="1" destOrd="0" presId="urn:microsoft.com/office/officeart/2005/8/layout/bProcess4"/>
    <dgm:cxn modelId="{FE5578AD-7AEA-41A8-BD0D-4D4E40AC29E4}" type="presParOf" srcId="{C7316F58-5CD3-45DD-9A29-4EDCAAFA9705}" destId="{0D659CF4-04F5-485D-9999-E3EF49E41811}" srcOrd="15" destOrd="0" presId="urn:microsoft.com/office/officeart/2005/8/layout/bProcess4"/>
    <dgm:cxn modelId="{98AB389F-1E9C-4A8D-8DC7-98A1FAF2F188}" type="presParOf" srcId="{C7316F58-5CD3-45DD-9A29-4EDCAAFA9705}" destId="{6764485D-1565-49BC-AC43-8D8512D57B03}" srcOrd="16" destOrd="0" presId="urn:microsoft.com/office/officeart/2005/8/layout/bProcess4"/>
    <dgm:cxn modelId="{154CAAA9-BF70-402B-B42B-FF5813A4F870}" type="presParOf" srcId="{6764485D-1565-49BC-AC43-8D8512D57B03}" destId="{5A7E3404-631A-40D4-B2E3-355DDC3FCDF7}" srcOrd="0" destOrd="0" presId="urn:microsoft.com/office/officeart/2005/8/layout/bProcess4"/>
    <dgm:cxn modelId="{027B8371-7673-441B-B2F6-33683267183D}" type="presParOf" srcId="{6764485D-1565-49BC-AC43-8D8512D57B03}" destId="{E72457AE-ED19-41C8-971B-970F1A0F62B2}" srcOrd="1" destOrd="0" presId="urn:microsoft.com/office/officeart/2005/8/layout/bProcess4"/>
    <dgm:cxn modelId="{53282539-79CB-4A1F-BD56-6615FF247892}" type="presParOf" srcId="{C7316F58-5CD3-45DD-9A29-4EDCAAFA9705}" destId="{A145DBD1-A3DC-477E-9934-BE5DEE811A56}" srcOrd="17" destOrd="0" presId="urn:microsoft.com/office/officeart/2005/8/layout/bProcess4"/>
    <dgm:cxn modelId="{8E95800D-E4E2-4723-A72F-5BB0A25BFE51}" type="presParOf" srcId="{C7316F58-5CD3-45DD-9A29-4EDCAAFA9705}" destId="{6DA1DFAF-4BB4-4F17-AC22-65FA5BFEC3FB}" srcOrd="18" destOrd="0" presId="urn:microsoft.com/office/officeart/2005/8/layout/bProcess4"/>
    <dgm:cxn modelId="{BE49ED88-F308-4BD0-9697-4055CE72A327}" type="presParOf" srcId="{6DA1DFAF-4BB4-4F17-AC22-65FA5BFEC3FB}" destId="{959EC8D6-FD87-4065-86CC-2D59E25728F6}" srcOrd="0" destOrd="0" presId="urn:microsoft.com/office/officeart/2005/8/layout/bProcess4"/>
    <dgm:cxn modelId="{35217899-E559-4B22-ADC5-58B5B0DA29F8}" type="presParOf" srcId="{6DA1DFAF-4BB4-4F17-AC22-65FA5BFEC3FB}" destId="{60EC7EC9-7A49-4C61-B443-260C29BC0AA0}" srcOrd="1" destOrd="0" presId="urn:microsoft.com/office/officeart/2005/8/layout/bProcess4"/>
    <dgm:cxn modelId="{7C590837-1F72-438C-B5F5-AC272A8AB46B}" type="presParOf" srcId="{C7316F58-5CD3-45DD-9A29-4EDCAAFA9705}" destId="{58B5CE53-4B1A-4335-AA07-6AA8A0CB81B7}" srcOrd="19" destOrd="0" presId="urn:microsoft.com/office/officeart/2005/8/layout/bProcess4"/>
    <dgm:cxn modelId="{A994C0CA-A4DD-4E2A-A993-078DC4E042EB}" type="presParOf" srcId="{C7316F58-5CD3-45DD-9A29-4EDCAAFA9705}" destId="{C1015E88-3376-4919-AB2C-B1647506AF71}" srcOrd="20" destOrd="0" presId="urn:microsoft.com/office/officeart/2005/8/layout/bProcess4"/>
    <dgm:cxn modelId="{C73E7F2E-A570-41CF-BEDA-3DA42638A32F}" type="presParOf" srcId="{C1015E88-3376-4919-AB2C-B1647506AF71}" destId="{D131232F-5BD3-412F-BF4E-48BB79984E1E}" srcOrd="0" destOrd="0" presId="urn:microsoft.com/office/officeart/2005/8/layout/bProcess4"/>
    <dgm:cxn modelId="{4E6F1BEE-6176-4C73-809C-FF2F45962B2D}" type="presParOf" srcId="{C1015E88-3376-4919-AB2C-B1647506AF71}" destId="{E7BFCF81-2E57-44C3-BAB2-1F959664273F}" srcOrd="1" destOrd="0" presId="urn:microsoft.com/office/officeart/2005/8/layout/bProcess4"/>
    <dgm:cxn modelId="{AA69F9D4-9AF6-4304-8DB3-8989592077FE}" type="presParOf" srcId="{C7316F58-5CD3-45DD-9A29-4EDCAAFA9705}" destId="{835C842B-FA75-4C5E-82C4-5C295D428492}" srcOrd="21" destOrd="0" presId="urn:microsoft.com/office/officeart/2005/8/layout/bProcess4"/>
    <dgm:cxn modelId="{926939DD-CD3B-4109-9DFD-1A44874772C1}" type="presParOf" srcId="{C7316F58-5CD3-45DD-9A29-4EDCAAFA9705}" destId="{97F5F41B-EF36-444C-B2C7-323D0A9F9161}" srcOrd="22" destOrd="0" presId="urn:microsoft.com/office/officeart/2005/8/layout/bProcess4"/>
    <dgm:cxn modelId="{3EB3CDCC-8F9D-4F32-A48B-1EAF7FABCA42}" type="presParOf" srcId="{97F5F41B-EF36-444C-B2C7-323D0A9F9161}" destId="{4F24D29D-119B-4799-91A6-2227EECF3ADE}" srcOrd="0" destOrd="0" presId="urn:microsoft.com/office/officeart/2005/8/layout/bProcess4"/>
    <dgm:cxn modelId="{B6E29F64-D745-47C4-8582-5BBCD6FA21CE}" type="presParOf" srcId="{97F5F41B-EF36-444C-B2C7-323D0A9F9161}" destId="{A1906B48-605F-4CA6-80E4-09C68DA3C3F5}" srcOrd="1" destOrd="0" presId="urn:microsoft.com/office/officeart/2005/8/layout/bProcess4"/>
    <dgm:cxn modelId="{EC73031A-5F57-4ED6-9106-58E088012808}" type="presParOf" srcId="{C7316F58-5CD3-45DD-9A29-4EDCAAFA9705}" destId="{69A57226-48D3-4F0D-A26F-EE141F3B4C04}" srcOrd="23" destOrd="0" presId="urn:microsoft.com/office/officeart/2005/8/layout/bProcess4"/>
    <dgm:cxn modelId="{627B309E-3172-4EAE-A28B-56CCDBB68F78}" type="presParOf" srcId="{C7316F58-5CD3-45DD-9A29-4EDCAAFA9705}" destId="{574D18E6-95D8-48E5-A2FF-A8896300D6FE}" srcOrd="24" destOrd="0" presId="urn:microsoft.com/office/officeart/2005/8/layout/bProcess4"/>
    <dgm:cxn modelId="{4C219885-B66B-43D6-A87A-71AF1C71CF92}" type="presParOf" srcId="{574D18E6-95D8-48E5-A2FF-A8896300D6FE}" destId="{0114E8D2-9CAD-4622-966F-B848ADB99C77}" srcOrd="0" destOrd="0" presId="urn:microsoft.com/office/officeart/2005/8/layout/bProcess4"/>
    <dgm:cxn modelId="{6337A8BD-18CE-49F4-ABF0-2F78C7FBF0B8}" type="presParOf" srcId="{574D18E6-95D8-48E5-A2FF-A8896300D6FE}" destId="{B1E056C5-295B-409D-945B-17A8DA5A9F03}" srcOrd="1" destOrd="0" presId="urn:microsoft.com/office/officeart/2005/8/layout/bProcess4"/>
    <dgm:cxn modelId="{16F44DE0-5FC8-4447-8359-7C344897C4E9}" type="presParOf" srcId="{C7316F58-5CD3-45DD-9A29-4EDCAAFA9705}" destId="{D757F662-2C82-4320-B972-8634CC3DB4E3}" srcOrd="25" destOrd="0" presId="urn:microsoft.com/office/officeart/2005/8/layout/bProcess4"/>
    <dgm:cxn modelId="{617F1BF3-1971-48F8-B53B-E8F124F85825}" type="presParOf" srcId="{C7316F58-5CD3-45DD-9A29-4EDCAAFA9705}" destId="{B3C12B01-A972-4B0B-A4C5-DD044EF605AE}" srcOrd="26" destOrd="0" presId="urn:microsoft.com/office/officeart/2005/8/layout/bProcess4"/>
    <dgm:cxn modelId="{AAE33AD9-3252-41F5-B200-7D5B167D0360}" type="presParOf" srcId="{B3C12B01-A972-4B0B-A4C5-DD044EF605AE}" destId="{DBFE7FA4-B0E4-4D8E-A466-BFD414640623}" srcOrd="0" destOrd="0" presId="urn:microsoft.com/office/officeart/2005/8/layout/bProcess4"/>
    <dgm:cxn modelId="{6E6AAED0-DAFD-4665-B09D-77674B0D902A}" type="presParOf" srcId="{B3C12B01-A972-4B0B-A4C5-DD044EF605AE}" destId="{57E06DB5-A979-4B13-BF20-B02DD55F20C5}" srcOrd="1" destOrd="0" presId="urn:microsoft.com/office/officeart/2005/8/layout/bProcess4"/>
    <dgm:cxn modelId="{154DAD02-CFFE-4E21-84F4-7DC731103526}" type="presParOf" srcId="{C7316F58-5CD3-45DD-9A29-4EDCAAFA9705}" destId="{AB6D08EE-E971-4D51-AD1A-C72DB1816017}" srcOrd="27" destOrd="0" presId="urn:microsoft.com/office/officeart/2005/8/layout/bProcess4"/>
    <dgm:cxn modelId="{98318347-0BCF-48C8-BA98-B3C01F793E2C}" type="presParOf" srcId="{C7316F58-5CD3-45DD-9A29-4EDCAAFA9705}" destId="{1961EAB6-2AFC-4CEB-A978-206CE92BC944}" srcOrd="28" destOrd="0" presId="urn:microsoft.com/office/officeart/2005/8/layout/bProcess4"/>
    <dgm:cxn modelId="{33AF98D4-90E5-4646-8958-5CFE01F3859D}" type="presParOf" srcId="{1961EAB6-2AFC-4CEB-A978-206CE92BC944}" destId="{82496741-A909-429A-8BDE-D7E46B62BBB8}" srcOrd="0" destOrd="0" presId="urn:microsoft.com/office/officeart/2005/8/layout/bProcess4"/>
    <dgm:cxn modelId="{9D1F8CD9-AD38-4A3F-AD12-E64862135F16}" type="presParOf" srcId="{1961EAB6-2AFC-4CEB-A978-206CE92BC944}" destId="{69941312-7DD5-48D5-8AE1-065296975D31}" srcOrd="1" destOrd="0" presId="urn:microsoft.com/office/officeart/2005/8/layout/bProcess4"/>
    <dgm:cxn modelId="{2DA7FC42-0940-415A-B573-7052CC1B9AD7}" type="presParOf" srcId="{C7316F58-5CD3-45DD-9A29-4EDCAAFA9705}" destId="{C4EB312E-99CE-422F-A00B-36208DAB8F6A}" srcOrd="29" destOrd="0" presId="urn:microsoft.com/office/officeart/2005/8/layout/bProcess4"/>
    <dgm:cxn modelId="{787AA234-8462-4152-B3A4-2ACB214D4939}" type="presParOf" srcId="{C7316F58-5CD3-45DD-9A29-4EDCAAFA9705}" destId="{D11F4A54-0008-40F2-A5D6-EE7DA15C0BB4}" srcOrd="30" destOrd="0" presId="urn:microsoft.com/office/officeart/2005/8/layout/bProcess4"/>
    <dgm:cxn modelId="{EA0AA897-9633-4276-A879-D4537E7D2E12}" type="presParOf" srcId="{D11F4A54-0008-40F2-A5D6-EE7DA15C0BB4}" destId="{5E00752D-72BD-4620-9CEE-304C7F7F8AF9}" srcOrd="0" destOrd="0" presId="urn:microsoft.com/office/officeart/2005/8/layout/bProcess4"/>
    <dgm:cxn modelId="{8BC88F7D-9E3C-4BAE-ADD5-A38B135B7DF1}" type="presParOf" srcId="{D11F4A54-0008-40F2-A5D6-EE7DA15C0BB4}" destId="{2DF5FA3B-4A8F-44B7-BE3C-9D4FA3BC3800}" srcOrd="1" destOrd="0" presId="urn:microsoft.com/office/officeart/2005/8/layout/bProcess4"/>
  </dgm:cxnLst>
  <dgm:bg/>
  <dgm:whole/>
  <dgm:extLst>
    <a:ext uri="http://schemas.microsoft.com/office/drawing/2008/diagram">
      <dsp:dataModelExt xmlns:dsp="http://schemas.microsoft.com/office/drawing/2008/diagram" relId="rId28"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3D97297F-9BEF-4843-A1D1-D0CDA4F2BB25}" type="doc">
      <dgm:prSet loTypeId="urn:microsoft.com/office/officeart/2005/8/layout/bProcess4" loCatId="process" qsTypeId="urn:microsoft.com/office/officeart/2005/8/quickstyle/simple1" qsCatId="simple" csTypeId="urn:microsoft.com/office/officeart/2005/8/colors/accent1_2" csCatId="accent1" phldr="1"/>
      <dgm:spPr/>
      <dgm:t>
        <a:bodyPr/>
        <a:lstStyle/>
        <a:p>
          <a:endParaRPr lang="en-US"/>
        </a:p>
      </dgm:t>
    </dgm:pt>
    <dgm:pt modelId="{1096BDBA-AF1C-478B-9E51-4B061600B2DC}">
      <dgm:prSet phldrT="[Text]" custT="1"/>
      <dgm:spPr>
        <a:xfrm>
          <a:off x="3021" y="656483"/>
          <a:ext cx="1179838" cy="707902"/>
        </a:xfrm>
        <a:prstGeom prst="roundRect">
          <a:avLst>
            <a:gd name="adj" fmla="val 10000"/>
          </a:avLst>
        </a:prstGeom>
        <a:solidFill>
          <a:srgbClr val="1F497D"/>
        </a:solidFill>
        <a:ln w="25400" cap="flat" cmpd="sng" algn="ctr">
          <a:solidFill>
            <a:sysClr val="window" lastClr="FFFFFF"/>
          </a:solidFill>
          <a:prstDash val="solid"/>
        </a:ln>
        <a:effectLst/>
      </dgm:spPr>
      <dgm:t>
        <a:bodyPr/>
        <a:lstStyle/>
        <a:p>
          <a:pPr>
            <a:buNone/>
          </a:pPr>
          <a:r>
            <a:rPr lang="ka-GE" sz="1200">
              <a:solidFill>
                <a:sysClr val="window" lastClr="FFFFFF"/>
              </a:solidFill>
              <a:latin typeface="Calibri"/>
              <a:ea typeface="+mn-ea"/>
              <a:cs typeface="+mn-cs"/>
            </a:rPr>
            <a:t>ბიზნეს კავშირები</a:t>
          </a:r>
          <a:endParaRPr lang="en-US" sz="1200">
            <a:solidFill>
              <a:sysClr val="window" lastClr="FFFFFF"/>
            </a:solidFill>
            <a:latin typeface="Calibri"/>
            <a:ea typeface="+mn-ea"/>
            <a:cs typeface="+mn-cs"/>
          </a:endParaRPr>
        </a:p>
      </dgm:t>
    </dgm:pt>
    <dgm:pt modelId="{B784FA62-D829-4F20-9F29-06AC5EB37E9E}" type="parTrans" cxnId="{F1FF3919-5DF8-4452-AA1F-8568D32ACC28}">
      <dgm:prSet/>
      <dgm:spPr/>
      <dgm:t>
        <a:bodyPr/>
        <a:lstStyle/>
        <a:p>
          <a:endParaRPr lang="en-US"/>
        </a:p>
      </dgm:t>
    </dgm:pt>
    <dgm:pt modelId="{A4285D88-73B3-432F-B919-BBBA45031B63}" type="sibTrans" cxnId="{F1FF3919-5DF8-4452-AA1F-8568D32ACC28}">
      <dgm:prSet/>
      <dgm:spPr>
        <a:xfrm rot="5400000">
          <a:off x="-196243" y="1220509"/>
          <a:ext cx="877671" cy="106185"/>
        </a:xfrm>
        <a:prstGeom prst="rect">
          <a:avLst/>
        </a:prstGeom>
        <a:noFill/>
        <a:ln>
          <a:noFill/>
        </a:ln>
        <a:effectLst/>
      </dgm:spPr>
      <dgm:t>
        <a:bodyPr/>
        <a:lstStyle/>
        <a:p>
          <a:endParaRPr lang="en-US"/>
        </a:p>
      </dgm:t>
    </dgm:pt>
    <dgm:pt modelId="{69D5290D-50B9-4FE9-9FBF-BAEE7B118E7A}">
      <dgm:prSet phldrT="[Text]" custT="1"/>
      <dgm:spPr>
        <a:xfrm>
          <a:off x="3021" y="1541361"/>
          <a:ext cx="1179838" cy="707902"/>
        </a:xfrm>
        <a:prstGeom prst="roundRect">
          <a:avLst>
            <a:gd name="adj" fmla="val 10000"/>
          </a:avLst>
        </a:prstGeom>
        <a:solidFill>
          <a:srgbClr val="92D050"/>
        </a:solidFill>
        <a:ln w="25400" cap="flat" cmpd="sng" algn="ctr">
          <a:solidFill>
            <a:sysClr val="window" lastClr="FFFFFF">
              <a:hueOff val="0"/>
              <a:satOff val="0"/>
              <a:lumOff val="0"/>
              <a:alphaOff val="0"/>
            </a:sysClr>
          </a:solidFill>
          <a:prstDash val="solid"/>
        </a:ln>
        <a:effectLst/>
      </dgm:spPr>
      <dgm:t>
        <a:bodyPr/>
        <a:lstStyle/>
        <a:p>
          <a:pPr>
            <a:buNone/>
          </a:pPr>
          <a:r>
            <a:rPr lang="ka-GE" sz="1200">
              <a:solidFill>
                <a:sysClr val="window" lastClr="FFFFFF"/>
              </a:solidFill>
              <a:latin typeface="Calibri"/>
              <a:ea typeface="+mn-ea"/>
              <a:cs typeface="+mn-cs"/>
            </a:rPr>
            <a:t>მიმწოდებელი</a:t>
          </a:r>
          <a:endParaRPr lang="en-US" sz="1200">
            <a:solidFill>
              <a:sysClr val="window" lastClr="FFFFFF"/>
            </a:solidFill>
            <a:latin typeface="Calibri"/>
            <a:ea typeface="+mn-ea"/>
            <a:cs typeface="+mn-cs"/>
          </a:endParaRPr>
        </a:p>
      </dgm:t>
    </dgm:pt>
    <dgm:pt modelId="{091FBD2A-65DE-4AFD-B36D-38FF87133B68}" type="parTrans" cxnId="{60FF5DFF-D0E2-408A-B6C4-C74E8249D80A}">
      <dgm:prSet/>
      <dgm:spPr/>
      <dgm:t>
        <a:bodyPr/>
        <a:lstStyle/>
        <a:p>
          <a:endParaRPr lang="en-US"/>
        </a:p>
      </dgm:t>
    </dgm:pt>
    <dgm:pt modelId="{9F8BA2F6-BE74-42FC-8C1D-A4D9D44C8C1F}" type="sibTrans" cxnId="{60FF5DFF-D0E2-408A-B6C4-C74E8249D80A}">
      <dgm:prSet/>
      <dgm:spPr>
        <a:xfrm rot="5400000">
          <a:off x="-196243" y="2105388"/>
          <a:ext cx="877671" cy="106185"/>
        </a:xfrm>
        <a:prstGeom prst="rect">
          <a:avLst/>
        </a:prstGeom>
        <a:noFill/>
        <a:ln>
          <a:noFill/>
        </a:ln>
        <a:effectLst/>
      </dgm:spPr>
      <dgm:t>
        <a:bodyPr/>
        <a:lstStyle/>
        <a:p>
          <a:endParaRPr lang="en-US"/>
        </a:p>
      </dgm:t>
    </dgm:pt>
    <dgm:pt modelId="{3B0A6E9C-4667-4D2F-B477-E996D886F6F0}">
      <dgm:prSet phldrT="[Text]" custT="1"/>
      <dgm:spPr>
        <a:xfrm>
          <a:off x="3021" y="2426240"/>
          <a:ext cx="1179838" cy="707902"/>
        </a:xfrm>
        <a:prstGeom prst="roundRect">
          <a:avLst>
            <a:gd name="adj" fmla="val 10000"/>
          </a:avLst>
        </a:prstGeom>
        <a:solidFill>
          <a:srgbClr val="92D050"/>
        </a:solidFill>
        <a:ln w="25400" cap="flat" cmpd="sng" algn="ctr">
          <a:solidFill>
            <a:sysClr val="window" lastClr="FFFFFF">
              <a:hueOff val="0"/>
              <a:satOff val="0"/>
              <a:lumOff val="0"/>
              <a:alphaOff val="0"/>
            </a:sysClr>
          </a:solidFill>
          <a:prstDash val="solid"/>
        </a:ln>
        <a:effectLst/>
      </dgm:spPr>
      <dgm:t>
        <a:bodyPr/>
        <a:lstStyle/>
        <a:p>
          <a:pPr>
            <a:buNone/>
          </a:pPr>
          <a:r>
            <a:rPr lang="ka-GE" sz="1200">
              <a:solidFill>
                <a:sysClr val="window" lastClr="FFFFFF"/>
              </a:solidFill>
              <a:latin typeface="Calibri"/>
              <a:ea typeface="+mn-ea"/>
              <a:cs typeface="+mn-cs"/>
            </a:rPr>
            <a:t>მიმწოდებელი</a:t>
          </a:r>
          <a:endParaRPr lang="en-US" sz="1200">
            <a:solidFill>
              <a:sysClr val="window" lastClr="FFFFFF"/>
            </a:solidFill>
            <a:latin typeface="Calibri"/>
            <a:ea typeface="+mn-ea"/>
            <a:cs typeface="+mn-cs"/>
          </a:endParaRPr>
        </a:p>
      </dgm:t>
    </dgm:pt>
    <dgm:pt modelId="{969DCB1C-B15E-4D8C-B9C3-6F1EBFC55475}" type="parTrans" cxnId="{5847BFFD-57CA-4E66-B2BF-F722ABAF5B61}">
      <dgm:prSet/>
      <dgm:spPr/>
      <dgm:t>
        <a:bodyPr/>
        <a:lstStyle/>
        <a:p>
          <a:endParaRPr lang="en-US"/>
        </a:p>
      </dgm:t>
    </dgm:pt>
    <dgm:pt modelId="{B3B55192-9D6A-4530-999B-AB7DB0F76190}" type="sibTrans" cxnId="{5847BFFD-57CA-4E66-B2BF-F722ABAF5B61}">
      <dgm:prSet/>
      <dgm:spPr>
        <a:xfrm rot="5400000">
          <a:off x="-196243" y="2990266"/>
          <a:ext cx="877671" cy="106185"/>
        </a:xfrm>
        <a:prstGeom prst="rect">
          <a:avLst/>
        </a:prstGeom>
        <a:noFill/>
        <a:ln>
          <a:noFill/>
        </a:ln>
        <a:effectLst/>
      </dgm:spPr>
      <dgm:t>
        <a:bodyPr/>
        <a:lstStyle/>
        <a:p>
          <a:endParaRPr lang="en-US"/>
        </a:p>
      </dgm:t>
    </dgm:pt>
    <dgm:pt modelId="{EDFB537A-F3A8-4F5F-97FA-BD4592CA62BC}">
      <dgm:prSet phldrT="[Text]" custT="1"/>
      <dgm:spPr>
        <a:xfrm>
          <a:off x="3021" y="3311118"/>
          <a:ext cx="1179838" cy="707902"/>
        </a:xfrm>
        <a:prstGeom prst="roundRect">
          <a:avLst>
            <a:gd name="adj" fmla="val 10000"/>
          </a:avLst>
        </a:prstGeom>
        <a:solidFill>
          <a:srgbClr val="92D050"/>
        </a:solidFill>
        <a:ln w="25400" cap="flat" cmpd="sng" algn="ctr">
          <a:solidFill>
            <a:sysClr val="window" lastClr="FFFFFF">
              <a:hueOff val="0"/>
              <a:satOff val="0"/>
              <a:lumOff val="0"/>
              <a:alphaOff val="0"/>
            </a:sysClr>
          </a:solidFill>
          <a:prstDash val="solid"/>
        </a:ln>
        <a:effectLst/>
      </dgm:spPr>
      <dgm:t>
        <a:bodyPr/>
        <a:lstStyle/>
        <a:p>
          <a:pPr>
            <a:buNone/>
          </a:pPr>
          <a:r>
            <a:rPr lang="ka-GE" sz="1200">
              <a:solidFill>
                <a:sysClr val="window" lastClr="FFFFFF"/>
              </a:solidFill>
              <a:latin typeface="Calibri"/>
              <a:ea typeface="+mn-ea"/>
              <a:cs typeface="+mn-cs"/>
            </a:rPr>
            <a:t>მიმწოდებელი</a:t>
          </a:r>
          <a:endParaRPr lang="en-US" sz="1200">
            <a:solidFill>
              <a:sysClr val="window" lastClr="FFFFFF"/>
            </a:solidFill>
            <a:latin typeface="Calibri"/>
            <a:ea typeface="+mn-ea"/>
            <a:cs typeface="+mn-cs"/>
          </a:endParaRPr>
        </a:p>
      </dgm:t>
    </dgm:pt>
    <dgm:pt modelId="{2A990738-BB0D-4905-994D-04747F1B86DA}" type="parTrans" cxnId="{03BB9D29-6A2B-4C03-AE0C-CD0E60D4AE2B}">
      <dgm:prSet/>
      <dgm:spPr/>
      <dgm:t>
        <a:bodyPr/>
        <a:lstStyle/>
        <a:p>
          <a:endParaRPr lang="en-US"/>
        </a:p>
      </dgm:t>
    </dgm:pt>
    <dgm:pt modelId="{63CE4987-8AAA-4143-8D5F-669BC66061D4}" type="sibTrans" cxnId="{03BB9D29-6A2B-4C03-AE0C-CD0E60D4AE2B}">
      <dgm:prSet/>
      <dgm:spPr>
        <a:xfrm>
          <a:off x="246196" y="3432706"/>
          <a:ext cx="1561977" cy="106185"/>
        </a:xfrm>
        <a:prstGeom prst="rect">
          <a:avLst/>
        </a:prstGeom>
        <a:noFill/>
        <a:ln>
          <a:noFill/>
        </a:ln>
        <a:effectLst/>
      </dgm:spPr>
      <dgm:t>
        <a:bodyPr/>
        <a:lstStyle/>
        <a:p>
          <a:endParaRPr lang="en-US"/>
        </a:p>
      </dgm:t>
    </dgm:pt>
    <dgm:pt modelId="{D4699E5D-43F6-424D-B3BC-1117EF38A2C3}">
      <dgm:prSet phldrT="[Text]" custT="1"/>
      <dgm:spPr>
        <a:xfrm>
          <a:off x="1572206" y="3311118"/>
          <a:ext cx="1179838" cy="707902"/>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ln>
        <a:effectLst/>
      </dgm:spPr>
      <dgm:t>
        <a:bodyPr/>
        <a:lstStyle/>
        <a:p>
          <a:pPr>
            <a:buNone/>
          </a:pPr>
          <a:r>
            <a:rPr lang="ka-GE" sz="1000">
              <a:solidFill>
                <a:sysClr val="window" lastClr="FFFFFF"/>
              </a:solidFill>
              <a:latin typeface="Calibri"/>
              <a:ea typeface="+mn-ea"/>
              <a:cs typeface="+mn-cs"/>
            </a:rPr>
            <a:t>მთავარი საწარმო (საცხოვრებელი და არასაცხოვრებელი)</a:t>
          </a:r>
          <a:endParaRPr lang="en-US" sz="1000">
            <a:solidFill>
              <a:sysClr val="window" lastClr="FFFFFF"/>
            </a:solidFill>
            <a:latin typeface="Calibri"/>
            <a:ea typeface="+mn-ea"/>
            <a:cs typeface="+mn-cs"/>
          </a:endParaRPr>
        </a:p>
      </dgm:t>
    </dgm:pt>
    <dgm:pt modelId="{0EDD989F-B951-4B58-B129-9E522C960897}" type="parTrans" cxnId="{8B05B621-CE24-4F95-B146-F7482DAA1018}">
      <dgm:prSet/>
      <dgm:spPr/>
      <dgm:t>
        <a:bodyPr/>
        <a:lstStyle/>
        <a:p>
          <a:endParaRPr lang="en-US"/>
        </a:p>
      </dgm:t>
    </dgm:pt>
    <dgm:pt modelId="{AAD9EA68-1F98-4429-AB59-0FCF4689BEF7}" type="sibTrans" cxnId="{8B05B621-CE24-4F95-B146-F7482DAA1018}">
      <dgm:prSet/>
      <dgm:spPr>
        <a:xfrm rot="16200000">
          <a:off x="1372941" y="2990266"/>
          <a:ext cx="877671" cy="106185"/>
        </a:xfrm>
        <a:prstGeom prst="rect">
          <a:avLst/>
        </a:prstGeom>
        <a:noFill/>
        <a:ln>
          <a:noFill/>
        </a:ln>
        <a:effectLst/>
      </dgm:spPr>
      <dgm:t>
        <a:bodyPr/>
        <a:lstStyle/>
        <a:p>
          <a:endParaRPr lang="en-US"/>
        </a:p>
      </dgm:t>
    </dgm:pt>
    <dgm:pt modelId="{7650A633-7572-404E-9ADB-71BAC0D9C2B0}">
      <dgm:prSet phldrT="[Text]" custT="1"/>
      <dgm:spPr>
        <a:xfrm>
          <a:off x="1572206" y="2426240"/>
          <a:ext cx="1179838" cy="707902"/>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ln>
        <a:effectLst/>
      </dgm:spPr>
      <dgm:t>
        <a:bodyPr/>
        <a:lstStyle/>
        <a:p>
          <a:pPr>
            <a:buNone/>
          </a:pPr>
          <a:r>
            <a:rPr lang="ka-GE" sz="1000">
              <a:solidFill>
                <a:sysClr val="window" lastClr="FFFFFF"/>
              </a:solidFill>
              <a:latin typeface="Calibri"/>
              <a:ea typeface="+mn-ea"/>
              <a:cs typeface="+mn-cs"/>
            </a:rPr>
            <a:t>მთავარი საწარმო (საცხოვრებელი და არასაცხოვრებელი)</a:t>
          </a:r>
          <a:endParaRPr lang="en-US" sz="1000">
            <a:solidFill>
              <a:sysClr val="window" lastClr="FFFFFF"/>
            </a:solidFill>
            <a:latin typeface="Calibri"/>
            <a:ea typeface="+mn-ea"/>
            <a:cs typeface="+mn-cs"/>
          </a:endParaRPr>
        </a:p>
      </dgm:t>
    </dgm:pt>
    <dgm:pt modelId="{56449DE8-F2F8-4750-965C-BDE079F2DB43}" type="parTrans" cxnId="{99BEFEEE-DF13-4F10-A594-4D801B499828}">
      <dgm:prSet/>
      <dgm:spPr/>
      <dgm:t>
        <a:bodyPr/>
        <a:lstStyle/>
        <a:p>
          <a:endParaRPr lang="en-US"/>
        </a:p>
      </dgm:t>
    </dgm:pt>
    <dgm:pt modelId="{5342E724-0129-458D-8E37-D93EAA61A41D}" type="sibTrans" cxnId="{99BEFEEE-DF13-4F10-A594-4D801B499828}">
      <dgm:prSet/>
      <dgm:spPr>
        <a:xfrm rot="16200000">
          <a:off x="1372941" y="2105388"/>
          <a:ext cx="877671" cy="106185"/>
        </a:xfrm>
        <a:prstGeom prst="rect">
          <a:avLst/>
        </a:prstGeom>
        <a:noFill/>
        <a:ln>
          <a:noFill/>
        </a:ln>
        <a:effectLst/>
      </dgm:spPr>
      <dgm:t>
        <a:bodyPr/>
        <a:lstStyle/>
        <a:p>
          <a:endParaRPr lang="en-US"/>
        </a:p>
      </dgm:t>
    </dgm:pt>
    <dgm:pt modelId="{9342A257-10C7-474E-9A7D-8ACE79296A95}">
      <dgm:prSet phldrT="[Text]" custT="1"/>
      <dgm:spPr>
        <a:xfrm>
          <a:off x="1572206" y="1541361"/>
          <a:ext cx="1179838" cy="707902"/>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ln>
        <a:effectLst/>
      </dgm:spPr>
      <dgm:t>
        <a:bodyPr/>
        <a:lstStyle/>
        <a:p>
          <a:pPr>
            <a:buNone/>
          </a:pPr>
          <a:r>
            <a:rPr lang="ka-GE" sz="1000">
              <a:solidFill>
                <a:sysClr val="window" lastClr="FFFFFF"/>
              </a:solidFill>
              <a:latin typeface="Calibri"/>
              <a:ea typeface="+mn-ea"/>
              <a:cs typeface="+mn-cs"/>
            </a:rPr>
            <a:t>მთავარი საწარმო (საინჟინრო)</a:t>
          </a:r>
          <a:endParaRPr lang="en-US" sz="1200">
            <a:solidFill>
              <a:sysClr val="window" lastClr="FFFFFF"/>
            </a:solidFill>
            <a:latin typeface="Calibri"/>
            <a:ea typeface="+mn-ea"/>
            <a:cs typeface="+mn-cs"/>
          </a:endParaRPr>
        </a:p>
      </dgm:t>
    </dgm:pt>
    <dgm:pt modelId="{EAB8A7AE-64F7-4CDC-9437-0714AD713704}" type="parTrans" cxnId="{D0E407FD-1144-43A5-AE89-AB7F5CAAFC4A}">
      <dgm:prSet/>
      <dgm:spPr/>
      <dgm:t>
        <a:bodyPr/>
        <a:lstStyle/>
        <a:p>
          <a:endParaRPr lang="en-US"/>
        </a:p>
      </dgm:t>
    </dgm:pt>
    <dgm:pt modelId="{9F4E3A08-D156-4CCC-9372-1AAB54DE40EA}" type="sibTrans" cxnId="{D0E407FD-1144-43A5-AE89-AB7F5CAAFC4A}">
      <dgm:prSet/>
      <dgm:spPr>
        <a:xfrm rot="16200000">
          <a:off x="1372941" y="1220509"/>
          <a:ext cx="877671" cy="106185"/>
        </a:xfrm>
        <a:prstGeom prst="rect">
          <a:avLst/>
        </a:prstGeom>
        <a:noFill/>
        <a:ln>
          <a:noFill/>
        </a:ln>
        <a:effectLst/>
      </dgm:spPr>
      <dgm:t>
        <a:bodyPr/>
        <a:lstStyle/>
        <a:p>
          <a:endParaRPr lang="en-US"/>
        </a:p>
      </dgm:t>
    </dgm:pt>
    <dgm:pt modelId="{C3B4FE79-7ACF-4A9C-A8A6-9DEE7DA96902}">
      <dgm:prSet phldrT="[Text]" custT="1"/>
      <dgm:spPr>
        <a:xfrm>
          <a:off x="3141390" y="656483"/>
          <a:ext cx="1179838" cy="707902"/>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ln>
        <a:effectLst/>
      </dgm:spPr>
      <dgm:t>
        <a:bodyPr/>
        <a:lstStyle/>
        <a:p>
          <a:pPr>
            <a:buNone/>
          </a:pPr>
          <a:r>
            <a:rPr lang="ka-GE" sz="1000">
              <a:solidFill>
                <a:sysClr val="window" lastClr="FFFFFF"/>
              </a:solidFill>
              <a:latin typeface="Calibri"/>
              <a:ea typeface="+mn-ea"/>
              <a:cs typeface="+mn-cs"/>
            </a:rPr>
            <a:t>მთავარი საწარმო (გზები)</a:t>
          </a:r>
          <a:endParaRPr lang="en-US" sz="1000">
            <a:solidFill>
              <a:sysClr val="window" lastClr="FFFFFF"/>
            </a:solidFill>
            <a:latin typeface="Calibri"/>
            <a:ea typeface="+mn-ea"/>
            <a:cs typeface="+mn-cs"/>
          </a:endParaRPr>
        </a:p>
      </dgm:t>
    </dgm:pt>
    <dgm:pt modelId="{8DD31D8C-972C-4924-852C-5DB532B2E23D}" type="parTrans" cxnId="{80A62F09-507E-4AF5-9FEF-FBFB48AC070A}">
      <dgm:prSet/>
      <dgm:spPr/>
      <dgm:t>
        <a:bodyPr/>
        <a:lstStyle/>
        <a:p>
          <a:endParaRPr lang="en-US"/>
        </a:p>
      </dgm:t>
    </dgm:pt>
    <dgm:pt modelId="{1AC8D672-2812-4103-991B-9BB8D5C40696}" type="sibTrans" cxnId="{80A62F09-507E-4AF5-9FEF-FBFB48AC070A}">
      <dgm:prSet/>
      <dgm:spPr>
        <a:xfrm rot="5400000">
          <a:off x="2942126" y="1220509"/>
          <a:ext cx="877671" cy="106185"/>
        </a:xfrm>
        <a:prstGeom prst="rect">
          <a:avLst/>
        </a:prstGeom>
        <a:noFill/>
        <a:ln>
          <a:noFill/>
        </a:ln>
        <a:effectLst/>
      </dgm:spPr>
      <dgm:t>
        <a:bodyPr/>
        <a:lstStyle/>
        <a:p>
          <a:endParaRPr lang="en-US"/>
        </a:p>
      </dgm:t>
    </dgm:pt>
    <dgm:pt modelId="{432421E1-C8BC-4606-AFFD-450A6ABEB045}">
      <dgm:prSet phldrT="[Text]" custT="1"/>
      <dgm:spPr>
        <a:xfrm>
          <a:off x="3141390" y="2426240"/>
          <a:ext cx="1179838" cy="707902"/>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ln>
        <a:effectLst/>
      </dgm:spPr>
      <dgm:t>
        <a:bodyPr/>
        <a:lstStyle/>
        <a:p>
          <a:pPr>
            <a:buNone/>
          </a:pPr>
          <a:r>
            <a:rPr lang="ka-GE" sz="1000">
              <a:solidFill>
                <a:sysClr val="window" lastClr="FFFFFF"/>
              </a:solidFill>
              <a:latin typeface="Calibri"/>
              <a:ea typeface="+mn-ea"/>
              <a:cs typeface="+mn-cs"/>
            </a:rPr>
            <a:t>მთავარი საწარმო </a:t>
          </a:r>
          <a:endParaRPr lang="en-US" sz="1200">
            <a:solidFill>
              <a:sysClr val="window" lastClr="FFFFFF"/>
            </a:solidFill>
            <a:latin typeface="Calibri"/>
            <a:ea typeface="+mn-ea"/>
            <a:cs typeface="+mn-cs"/>
          </a:endParaRPr>
        </a:p>
      </dgm:t>
    </dgm:pt>
    <dgm:pt modelId="{C661F5C3-8F4A-4EE2-AEC7-E3123F8201FE}" type="parTrans" cxnId="{E421A199-BB9B-4913-B88A-79C50CB9A6D8}">
      <dgm:prSet/>
      <dgm:spPr/>
      <dgm:t>
        <a:bodyPr/>
        <a:lstStyle/>
        <a:p>
          <a:endParaRPr lang="en-US"/>
        </a:p>
      </dgm:t>
    </dgm:pt>
    <dgm:pt modelId="{552E1EC2-E8BE-47EA-8B04-CC23E362E49E}" type="sibTrans" cxnId="{E421A199-BB9B-4913-B88A-79C50CB9A6D8}">
      <dgm:prSet/>
      <dgm:spPr>
        <a:xfrm rot="5400000">
          <a:off x="2942126" y="2990266"/>
          <a:ext cx="877671" cy="106185"/>
        </a:xfrm>
        <a:prstGeom prst="rect">
          <a:avLst/>
        </a:prstGeom>
        <a:noFill/>
        <a:ln>
          <a:noFill/>
        </a:ln>
        <a:effectLst/>
      </dgm:spPr>
      <dgm:t>
        <a:bodyPr/>
        <a:lstStyle/>
        <a:p>
          <a:endParaRPr lang="en-US"/>
        </a:p>
      </dgm:t>
    </dgm:pt>
    <dgm:pt modelId="{646C5744-9802-4395-95E0-6ABA069B2C71}">
      <dgm:prSet custT="1"/>
      <dgm:spPr>
        <a:xfrm>
          <a:off x="1572206" y="656483"/>
          <a:ext cx="1179838" cy="707902"/>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ln>
        <a:effectLst/>
      </dgm:spPr>
      <dgm:t>
        <a:bodyPr/>
        <a:lstStyle/>
        <a:p>
          <a:pPr>
            <a:buNone/>
          </a:pPr>
          <a:r>
            <a:rPr lang="ka-GE" sz="1000">
              <a:solidFill>
                <a:sysClr val="window" lastClr="FFFFFF"/>
              </a:solidFill>
              <a:latin typeface="Calibri"/>
              <a:ea typeface="+mn-ea"/>
              <a:cs typeface="+mn-cs"/>
            </a:rPr>
            <a:t>მთავარი საწარმო (საინჟინრო)</a:t>
          </a:r>
          <a:endParaRPr lang="en-US" sz="1000">
            <a:solidFill>
              <a:sysClr val="window" lastClr="FFFFFF"/>
            </a:solidFill>
            <a:latin typeface="Calibri"/>
            <a:ea typeface="+mn-ea"/>
            <a:cs typeface="+mn-cs"/>
          </a:endParaRPr>
        </a:p>
      </dgm:t>
    </dgm:pt>
    <dgm:pt modelId="{0F82B36D-3D69-40A1-AC93-36C31A5A6E3A}" type="parTrans" cxnId="{3FD38EAD-685E-498C-BCF7-D13464A08CD4}">
      <dgm:prSet/>
      <dgm:spPr/>
      <dgm:t>
        <a:bodyPr/>
        <a:lstStyle/>
        <a:p>
          <a:endParaRPr lang="en-US"/>
        </a:p>
      </dgm:t>
    </dgm:pt>
    <dgm:pt modelId="{5EBEFC5C-9446-4D45-9CEC-1FAA8484FF11}" type="sibTrans" cxnId="{3FD38EAD-685E-498C-BCF7-D13464A08CD4}">
      <dgm:prSet/>
      <dgm:spPr>
        <a:xfrm>
          <a:off x="1815380" y="778070"/>
          <a:ext cx="1561977" cy="106185"/>
        </a:xfrm>
        <a:prstGeom prst="rect">
          <a:avLst/>
        </a:prstGeom>
        <a:noFill/>
        <a:ln>
          <a:noFill/>
        </a:ln>
        <a:effectLst/>
      </dgm:spPr>
      <dgm:t>
        <a:bodyPr/>
        <a:lstStyle/>
        <a:p>
          <a:endParaRPr lang="en-US"/>
        </a:p>
      </dgm:t>
    </dgm:pt>
    <dgm:pt modelId="{3C8E6417-C750-412D-8E4F-446771905821}">
      <dgm:prSet custT="1"/>
      <dgm:spPr>
        <a:xfrm>
          <a:off x="3141390" y="1541361"/>
          <a:ext cx="1179838" cy="707902"/>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ln>
        <a:effectLst/>
      </dgm:spPr>
      <dgm:t>
        <a:bodyPr/>
        <a:lstStyle/>
        <a:p>
          <a:pPr>
            <a:buNone/>
          </a:pPr>
          <a:r>
            <a:rPr lang="ka-GE" sz="1000">
              <a:solidFill>
                <a:sysClr val="window" lastClr="FFFFFF"/>
              </a:solidFill>
              <a:latin typeface="Calibri"/>
              <a:ea typeface="+mn-ea"/>
              <a:cs typeface="+mn-cs"/>
            </a:rPr>
            <a:t>მთავარი საწარმო (გზები)</a:t>
          </a:r>
          <a:endParaRPr lang="en-US" sz="1000">
            <a:solidFill>
              <a:sysClr val="window" lastClr="FFFFFF"/>
            </a:solidFill>
            <a:latin typeface="Calibri"/>
            <a:ea typeface="+mn-ea"/>
            <a:cs typeface="+mn-cs"/>
          </a:endParaRPr>
        </a:p>
      </dgm:t>
    </dgm:pt>
    <dgm:pt modelId="{0B8467A7-B181-4AC8-B49B-6D505384EE47}" type="parTrans" cxnId="{D012B95C-7874-4B98-AAA4-4C8AE83FAD23}">
      <dgm:prSet/>
      <dgm:spPr/>
      <dgm:t>
        <a:bodyPr/>
        <a:lstStyle/>
        <a:p>
          <a:endParaRPr lang="en-US"/>
        </a:p>
      </dgm:t>
    </dgm:pt>
    <dgm:pt modelId="{BD438E7E-2F01-4AE9-B095-EB600BE30282}" type="sibTrans" cxnId="{D012B95C-7874-4B98-AAA4-4C8AE83FAD23}">
      <dgm:prSet/>
      <dgm:spPr>
        <a:xfrm rot="5400000">
          <a:off x="2942126" y="2105388"/>
          <a:ext cx="877671" cy="106185"/>
        </a:xfrm>
        <a:prstGeom prst="rect">
          <a:avLst/>
        </a:prstGeom>
        <a:noFill/>
        <a:ln>
          <a:noFill/>
        </a:ln>
        <a:effectLst/>
      </dgm:spPr>
      <dgm:t>
        <a:bodyPr/>
        <a:lstStyle/>
        <a:p>
          <a:endParaRPr lang="en-US"/>
        </a:p>
      </dgm:t>
    </dgm:pt>
    <dgm:pt modelId="{A56A056B-0C34-4B55-9F7F-C93EF32A5C88}">
      <dgm:prSet custT="1"/>
      <dgm:spPr>
        <a:xfrm>
          <a:off x="3141390" y="3311118"/>
          <a:ext cx="1179838" cy="707902"/>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ln>
        <a:effectLst/>
      </dgm:spPr>
      <dgm:t>
        <a:bodyPr/>
        <a:lstStyle/>
        <a:p>
          <a:pPr>
            <a:buNone/>
          </a:pPr>
          <a:r>
            <a:rPr lang="ka-GE" sz="1000">
              <a:solidFill>
                <a:sysClr val="window" lastClr="FFFFFF"/>
              </a:solidFill>
              <a:latin typeface="Calibri"/>
              <a:ea typeface="+mn-ea"/>
              <a:cs typeface="+mn-cs"/>
            </a:rPr>
            <a:t>მთავარი საწარმო </a:t>
          </a:r>
          <a:endParaRPr lang="en-US" sz="1000">
            <a:solidFill>
              <a:sysClr val="window" lastClr="FFFFFF"/>
            </a:solidFill>
            <a:latin typeface="Calibri"/>
            <a:ea typeface="+mn-ea"/>
            <a:cs typeface="+mn-cs"/>
          </a:endParaRPr>
        </a:p>
      </dgm:t>
    </dgm:pt>
    <dgm:pt modelId="{548B7614-EE07-491D-9622-30CE95B6A9D8}" type="parTrans" cxnId="{BE3ADECE-5C75-4890-8B20-60F25F8408FD}">
      <dgm:prSet/>
      <dgm:spPr/>
      <dgm:t>
        <a:bodyPr/>
        <a:lstStyle/>
        <a:p>
          <a:endParaRPr lang="en-US"/>
        </a:p>
      </dgm:t>
    </dgm:pt>
    <dgm:pt modelId="{D77963B4-C469-4BBB-9B74-0C0C8369A8CB}" type="sibTrans" cxnId="{BE3ADECE-5C75-4890-8B20-60F25F8408FD}">
      <dgm:prSet/>
      <dgm:spPr>
        <a:xfrm>
          <a:off x="3384565" y="3432706"/>
          <a:ext cx="1561977" cy="106185"/>
        </a:xfrm>
        <a:prstGeom prst="rect">
          <a:avLst/>
        </a:prstGeom>
        <a:noFill/>
        <a:ln>
          <a:noFill/>
        </a:ln>
        <a:effectLst/>
      </dgm:spPr>
      <dgm:t>
        <a:bodyPr/>
        <a:lstStyle/>
        <a:p>
          <a:endParaRPr lang="en-US"/>
        </a:p>
      </dgm:t>
    </dgm:pt>
    <dgm:pt modelId="{DAA83017-FE43-46D7-8BF2-2C04AE4AD45F}">
      <dgm:prSet custT="1"/>
      <dgm:spPr>
        <a:xfrm>
          <a:off x="4710575" y="3311118"/>
          <a:ext cx="1179838" cy="707902"/>
        </a:xfrm>
        <a:prstGeom prst="roundRect">
          <a:avLst>
            <a:gd name="adj" fmla="val 10000"/>
          </a:avLst>
        </a:prstGeom>
        <a:solidFill>
          <a:srgbClr val="9BBB59">
            <a:lumMod val="50000"/>
          </a:srgbClr>
        </a:solidFill>
        <a:ln w="25400" cap="flat" cmpd="sng" algn="ctr">
          <a:solidFill>
            <a:sysClr val="window" lastClr="FFFFFF">
              <a:hueOff val="0"/>
              <a:satOff val="0"/>
              <a:lumOff val="0"/>
              <a:alphaOff val="0"/>
            </a:sysClr>
          </a:solidFill>
          <a:prstDash val="solid"/>
        </a:ln>
        <a:effectLst/>
      </dgm:spPr>
      <dgm:t>
        <a:bodyPr/>
        <a:lstStyle/>
        <a:p>
          <a:pPr>
            <a:buNone/>
          </a:pPr>
          <a:r>
            <a:rPr lang="ka-GE" sz="1200">
              <a:solidFill>
                <a:sysClr val="window" lastClr="FFFFFF"/>
              </a:solidFill>
              <a:latin typeface="Calibri"/>
              <a:ea typeface="+mn-ea"/>
              <a:cs typeface="+mn-cs"/>
            </a:rPr>
            <a:t>მყიდველი</a:t>
          </a:r>
          <a:endParaRPr lang="en-US" sz="1200">
            <a:solidFill>
              <a:sysClr val="window" lastClr="FFFFFF"/>
            </a:solidFill>
            <a:latin typeface="Calibri"/>
            <a:ea typeface="+mn-ea"/>
            <a:cs typeface="+mn-cs"/>
          </a:endParaRPr>
        </a:p>
      </dgm:t>
    </dgm:pt>
    <dgm:pt modelId="{CBD2D4F0-E540-4B4F-90F6-E78DF90B3682}" type="parTrans" cxnId="{B317F294-7250-4BB3-954C-A8D434DA464F}">
      <dgm:prSet/>
      <dgm:spPr/>
      <dgm:t>
        <a:bodyPr/>
        <a:lstStyle/>
        <a:p>
          <a:endParaRPr lang="en-US"/>
        </a:p>
      </dgm:t>
    </dgm:pt>
    <dgm:pt modelId="{B64533B2-2C58-4ACD-AFFE-65025099A1C2}" type="sibTrans" cxnId="{B317F294-7250-4BB3-954C-A8D434DA464F}">
      <dgm:prSet/>
      <dgm:spPr>
        <a:xfrm rot="16200000">
          <a:off x="4511310" y="2990266"/>
          <a:ext cx="877671" cy="106185"/>
        </a:xfrm>
        <a:prstGeom prst="rect">
          <a:avLst/>
        </a:prstGeom>
        <a:noFill/>
        <a:ln>
          <a:noFill/>
        </a:ln>
        <a:effectLst/>
      </dgm:spPr>
      <dgm:t>
        <a:bodyPr/>
        <a:lstStyle/>
        <a:p>
          <a:endParaRPr lang="en-US"/>
        </a:p>
      </dgm:t>
    </dgm:pt>
    <dgm:pt modelId="{D07CD2FF-C951-4202-AEBB-982422C88314}">
      <dgm:prSet custT="1"/>
      <dgm:spPr>
        <a:xfrm>
          <a:off x="4710575" y="2426240"/>
          <a:ext cx="1179838" cy="707902"/>
        </a:xfrm>
        <a:prstGeom prst="roundRect">
          <a:avLst>
            <a:gd name="adj" fmla="val 10000"/>
          </a:avLst>
        </a:prstGeom>
        <a:solidFill>
          <a:srgbClr val="9BBB59">
            <a:lumMod val="50000"/>
          </a:srgbClr>
        </a:solidFill>
        <a:ln w="25400" cap="flat" cmpd="sng" algn="ctr">
          <a:solidFill>
            <a:sysClr val="window" lastClr="FFFFFF">
              <a:hueOff val="0"/>
              <a:satOff val="0"/>
              <a:lumOff val="0"/>
              <a:alphaOff val="0"/>
            </a:sysClr>
          </a:solidFill>
          <a:prstDash val="solid"/>
        </a:ln>
        <a:effectLst/>
      </dgm:spPr>
      <dgm:t>
        <a:bodyPr/>
        <a:lstStyle/>
        <a:p>
          <a:pPr>
            <a:buNone/>
          </a:pPr>
          <a:r>
            <a:rPr lang="ka-GE" sz="1200">
              <a:solidFill>
                <a:sysClr val="window" lastClr="FFFFFF"/>
              </a:solidFill>
              <a:latin typeface="Calibri"/>
              <a:ea typeface="+mn-ea"/>
              <a:cs typeface="+mn-cs"/>
            </a:rPr>
            <a:t>მყიდველი</a:t>
          </a:r>
          <a:endParaRPr lang="en-US" sz="1200">
            <a:solidFill>
              <a:sysClr val="window" lastClr="FFFFFF"/>
            </a:solidFill>
            <a:latin typeface="Calibri"/>
            <a:ea typeface="+mn-ea"/>
            <a:cs typeface="+mn-cs"/>
          </a:endParaRPr>
        </a:p>
      </dgm:t>
    </dgm:pt>
    <dgm:pt modelId="{9164C789-C2CD-4FCA-B5B5-7A3E5D979871}" type="parTrans" cxnId="{13E95735-5430-49BB-9EDD-F6D640F56614}">
      <dgm:prSet/>
      <dgm:spPr/>
      <dgm:t>
        <a:bodyPr/>
        <a:lstStyle/>
        <a:p>
          <a:endParaRPr lang="en-US"/>
        </a:p>
      </dgm:t>
    </dgm:pt>
    <dgm:pt modelId="{EE28FC3B-5B46-43AA-A60E-EA8EAB201DB9}" type="sibTrans" cxnId="{13E95735-5430-49BB-9EDD-F6D640F56614}">
      <dgm:prSet/>
      <dgm:spPr>
        <a:xfrm rot="16200000">
          <a:off x="4511310" y="2105388"/>
          <a:ext cx="877671" cy="106185"/>
        </a:xfrm>
        <a:prstGeom prst="rect">
          <a:avLst/>
        </a:prstGeom>
        <a:noFill/>
        <a:ln>
          <a:noFill/>
        </a:ln>
        <a:effectLst/>
      </dgm:spPr>
      <dgm:t>
        <a:bodyPr/>
        <a:lstStyle/>
        <a:p>
          <a:endParaRPr lang="en-US"/>
        </a:p>
      </dgm:t>
    </dgm:pt>
    <dgm:pt modelId="{981C8BE6-37EB-4484-874D-98EB00F63C08}">
      <dgm:prSet custT="1"/>
      <dgm:spPr>
        <a:xfrm>
          <a:off x="4710575" y="1541361"/>
          <a:ext cx="1179838" cy="707902"/>
        </a:xfrm>
        <a:prstGeom prst="roundRect">
          <a:avLst>
            <a:gd name="adj" fmla="val 10000"/>
          </a:avLst>
        </a:prstGeom>
        <a:solidFill>
          <a:srgbClr val="9BBB59">
            <a:lumMod val="50000"/>
          </a:srgbClr>
        </a:solidFill>
        <a:ln w="25400" cap="flat" cmpd="sng" algn="ctr">
          <a:solidFill>
            <a:sysClr val="window" lastClr="FFFFFF">
              <a:hueOff val="0"/>
              <a:satOff val="0"/>
              <a:lumOff val="0"/>
              <a:alphaOff val="0"/>
            </a:sysClr>
          </a:solidFill>
          <a:prstDash val="solid"/>
        </a:ln>
        <a:effectLst/>
      </dgm:spPr>
      <dgm:t>
        <a:bodyPr/>
        <a:lstStyle/>
        <a:p>
          <a:pPr>
            <a:buNone/>
          </a:pPr>
          <a:r>
            <a:rPr lang="ka-GE" sz="1200">
              <a:solidFill>
                <a:sysClr val="window" lastClr="FFFFFF"/>
              </a:solidFill>
              <a:latin typeface="Calibri"/>
              <a:ea typeface="+mn-ea"/>
              <a:cs typeface="+mn-cs"/>
            </a:rPr>
            <a:t>მყიდველი</a:t>
          </a:r>
          <a:endParaRPr lang="en-US" sz="1200">
            <a:solidFill>
              <a:sysClr val="window" lastClr="FFFFFF"/>
            </a:solidFill>
            <a:latin typeface="Calibri"/>
            <a:ea typeface="+mn-ea"/>
            <a:cs typeface="+mn-cs"/>
          </a:endParaRPr>
        </a:p>
      </dgm:t>
    </dgm:pt>
    <dgm:pt modelId="{9C21B61B-4398-4F82-BD40-07E5C5F71E05}" type="parTrans" cxnId="{E6C0028D-13FE-4A73-96CC-844EDC4EBFF3}">
      <dgm:prSet/>
      <dgm:spPr/>
      <dgm:t>
        <a:bodyPr/>
        <a:lstStyle/>
        <a:p>
          <a:endParaRPr lang="en-US"/>
        </a:p>
      </dgm:t>
    </dgm:pt>
    <dgm:pt modelId="{444097A7-E3C8-42C7-93EF-3578F1422BAE}" type="sibTrans" cxnId="{E6C0028D-13FE-4A73-96CC-844EDC4EBFF3}">
      <dgm:prSet/>
      <dgm:spPr>
        <a:xfrm rot="16200000">
          <a:off x="4511310" y="1220509"/>
          <a:ext cx="877671" cy="106185"/>
        </a:xfrm>
        <a:prstGeom prst="rect">
          <a:avLst/>
        </a:prstGeom>
        <a:noFill/>
        <a:ln>
          <a:noFill/>
        </a:ln>
        <a:effectLst/>
      </dgm:spPr>
      <dgm:t>
        <a:bodyPr/>
        <a:lstStyle/>
        <a:p>
          <a:endParaRPr lang="en-US"/>
        </a:p>
      </dgm:t>
    </dgm:pt>
    <dgm:pt modelId="{985236D7-113D-429D-BC84-0CB747FF7D9E}">
      <dgm:prSet custT="1"/>
      <dgm:spPr>
        <a:xfrm>
          <a:off x="4710575" y="656483"/>
          <a:ext cx="1179838" cy="707902"/>
        </a:xfrm>
        <a:prstGeom prst="roundRect">
          <a:avLst>
            <a:gd name="adj" fmla="val 10000"/>
          </a:avLst>
        </a:prstGeom>
        <a:solidFill>
          <a:srgbClr val="1F497D"/>
        </a:solidFill>
        <a:ln w="25400" cap="flat" cmpd="sng" algn="ctr">
          <a:solidFill>
            <a:sysClr val="window" lastClr="FFFFFF">
              <a:hueOff val="0"/>
              <a:satOff val="0"/>
              <a:lumOff val="0"/>
              <a:alphaOff val="0"/>
            </a:sysClr>
          </a:solidFill>
          <a:prstDash val="solid"/>
        </a:ln>
        <a:effectLst/>
      </dgm:spPr>
      <dgm:t>
        <a:bodyPr/>
        <a:lstStyle/>
        <a:p>
          <a:pPr>
            <a:buNone/>
          </a:pPr>
          <a:r>
            <a:rPr lang="ka-GE" sz="1200">
              <a:solidFill>
                <a:sysClr val="window" lastClr="FFFFFF"/>
              </a:solidFill>
              <a:latin typeface="Calibri"/>
              <a:ea typeface="+mn-ea"/>
              <a:cs typeface="+mn-cs"/>
            </a:rPr>
            <a:t>ბიზნეს კავშირები</a:t>
          </a:r>
          <a:endParaRPr lang="en-US" sz="1200">
            <a:solidFill>
              <a:sysClr val="window" lastClr="FFFFFF"/>
            </a:solidFill>
            <a:latin typeface="Calibri"/>
            <a:ea typeface="+mn-ea"/>
            <a:cs typeface="+mn-cs"/>
          </a:endParaRPr>
        </a:p>
      </dgm:t>
    </dgm:pt>
    <dgm:pt modelId="{4EC73128-A03D-4F57-A952-8E10E208E76A}" type="parTrans" cxnId="{8F10D8DA-7F43-497A-A050-02F6796B6AE7}">
      <dgm:prSet/>
      <dgm:spPr/>
      <dgm:t>
        <a:bodyPr/>
        <a:lstStyle/>
        <a:p>
          <a:endParaRPr lang="en-US"/>
        </a:p>
      </dgm:t>
    </dgm:pt>
    <dgm:pt modelId="{EED8B538-771A-45B5-980A-6AF0EA604498}" type="sibTrans" cxnId="{8F10D8DA-7F43-497A-A050-02F6796B6AE7}">
      <dgm:prSet/>
      <dgm:spPr/>
      <dgm:t>
        <a:bodyPr/>
        <a:lstStyle/>
        <a:p>
          <a:endParaRPr lang="en-US"/>
        </a:p>
      </dgm:t>
    </dgm:pt>
    <dgm:pt modelId="{C7316F58-5CD3-45DD-9A29-4EDCAAFA9705}" type="pres">
      <dgm:prSet presAssocID="{3D97297F-9BEF-4843-A1D1-D0CDA4F2BB25}" presName="Name0" presStyleCnt="0">
        <dgm:presLayoutVars>
          <dgm:dir/>
          <dgm:resizeHandles/>
        </dgm:presLayoutVars>
      </dgm:prSet>
      <dgm:spPr/>
    </dgm:pt>
    <dgm:pt modelId="{2A32B750-FB23-4C4A-965A-92FCBAAB1585}" type="pres">
      <dgm:prSet presAssocID="{1096BDBA-AF1C-478B-9E51-4B061600B2DC}" presName="compNode" presStyleCnt="0"/>
      <dgm:spPr/>
    </dgm:pt>
    <dgm:pt modelId="{445665FE-EC86-40BF-AEAD-3C0C3B78AEEE}" type="pres">
      <dgm:prSet presAssocID="{1096BDBA-AF1C-478B-9E51-4B061600B2DC}" presName="dummyConnPt" presStyleCnt="0"/>
      <dgm:spPr/>
    </dgm:pt>
    <dgm:pt modelId="{BCA85BD5-9F1A-4FEC-8CCA-AFB61495EC8B}" type="pres">
      <dgm:prSet presAssocID="{1096BDBA-AF1C-478B-9E51-4B061600B2DC}" presName="node" presStyleLbl="node1" presStyleIdx="0" presStyleCnt="16">
        <dgm:presLayoutVars>
          <dgm:bulletEnabled val="1"/>
        </dgm:presLayoutVars>
      </dgm:prSet>
      <dgm:spPr/>
    </dgm:pt>
    <dgm:pt modelId="{6F0C558E-2300-48DC-A364-D96C6E7850F9}" type="pres">
      <dgm:prSet presAssocID="{A4285D88-73B3-432F-B919-BBBA45031B63}" presName="sibTrans" presStyleLbl="bgSibTrans2D1" presStyleIdx="0" presStyleCnt="15"/>
      <dgm:spPr/>
    </dgm:pt>
    <dgm:pt modelId="{FE33DA10-98D9-4F04-8616-59B8B1A9B815}" type="pres">
      <dgm:prSet presAssocID="{69D5290D-50B9-4FE9-9FBF-BAEE7B118E7A}" presName="compNode" presStyleCnt="0"/>
      <dgm:spPr/>
    </dgm:pt>
    <dgm:pt modelId="{19397783-C497-4CD5-84D7-0AD47C58DEBE}" type="pres">
      <dgm:prSet presAssocID="{69D5290D-50B9-4FE9-9FBF-BAEE7B118E7A}" presName="dummyConnPt" presStyleCnt="0"/>
      <dgm:spPr/>
    </dgm:pt>
    <dgm:pt modelId="{19BCE886-D918-4504-8587-D26FE53E3BC1}" type="pres">
      <dgm:prSet presAssocID="{69D5290D-50B9-4FE9-9FBF-BAEE7B118E7A}" presName="node" presStyleLbl="node1" presStyleIdx="1" presStyleCnt="16">
        <dgm:presLayoutVars>
          <dgm:bulletEnabled val="1"/>
        </dgm:presLayoutVars>
      </dgm:prSet>
      <dgm:spPr/>
    </dgm:pt>
    <dgm:pt modelId="{E4F619BC-7EB4-437D-9F2B-7302BB6C7F73}" type="pres">
      <dgm:prSet presAssocID="{9F8BA2F6-BE74-42FC-8C1D-A4D9D44C8C1F}" presName="sibTrans" presStyleLbl="bgSibTrans2D1" presStyleIdx="1" presStyleCnt="15"/>
      <dgm:spPr/>
    </dgm:pt>
    <dgm:pt modelId="{CF63FAD4-04A1-47B0-B447-1419D6342890}" type="pres">
      <dgm:prSet presAssocID="{3B0A6E9C-4667-4D2F-B477-E996D886F6F0}" presName="compNode" presStyleCnt="0"/>
      <dgm:spPr/>
    </dgm:pt>
    <dgm:pt modelId="{4261ADC2-E1C4-4235-8DEA-0C5E98E0488D}" type="pres">
      <dgm:prSet presAssocID="{3B0A6E9C-4667-4D2F-B477-E996D886F6F0}" presName="dummyConnPt" presStyleCnt="0"/>
      <dgm:spPr/>
    </dgm:pt>
    <dgm:pt modelId="{BAB9E79E-15A4-4800-BCC6-720460EFD483}" type="pres">
      <dgm:prSet presAssocID="{3B0A6E9C-4667-4D2F-B477-E996D886F6F0}" presName="node" presStyleLbl="node1" presStyleIdx="2" presStyleCnt="16">
        <dgm:presLayoutVars>
          <dgm:bulletEnabled val="1"/>
        </dgm:presLayoutVars>
      </dgm:prSet>
      <dgm:spPr/>
    </dgm:pt>
    <dgm:pt modelId="{8B11B8E1-2F7D-4A16-A800-E06DBECEE811}" type="pres">
      <dgm:prSet presAssocID="{B3B55192-9D6A-4530-999B-AB7DB0F76190}" presName="sibTrans" presStyleLbl="bgSibTrans2D1" presStyleIdx="2" presStyleCnt="15"/>
      <dgm:spPr/>
    </dgm:pt>
    <dgm:pt modelId="{48A6A368-A201-4A16-90A6-8EB509950A31}" type="pres">
      <dgm:prSet presAssocID="{EDFB537A-F3A8-4F5F-97FA-BD4592CA62BC}" presName="compNode" presStyleCnt="0"/>
      <dgm:spPr/>
    </dgm:pt>
    <dgm:pt modelId="{0E578795-8DB6-4E44-BA4C-CDE60C492AE5}" type="pres">
      <dgm:prSet presAssocID="{EDFB537A-F3A8-4F5F-97FA-BD4592CA62BC}" presName="dummyConnPt" presStyleCnt="0"/>
      <dgm:spPr/>
    </dgm:pt>
    <dgm:pt modelId="{210C8AC2-5815-476D-9ECE-91541D2C46BC}" type="pres">
      <dgm:prSet presAssocID="{EDFB537A-F3A8-4F5F-97FA-BD4592CA62BC}" presName="node" presStyleLbl="node1" presStyleIdx="3" presStyleCnt="16">
        <dgm:presLayoutVars>
          <dgm:bulletEnabled val="1"/>
        </dgm:presLayoutVars>
      </dgm:prSet>
      <dgm:spPr/>
    </dgm:pt>
    <dgm:pt modelId="{1135A418-58C9-472C-B78F-510B6587323E}" type="pres">
      <dgm:prSet presAssocID="{63CE4987-8AAA-4143-8D5F-669BC66061D4}" presName="sibTrans" presStyleLbl="bgSibTrans2D1" presStyleIdx="3" presStyleCnt="15"/>
      <dgm:spPr/>
    </dgm:pt>
    <dgm:pt modelId="{EF71EFA3-D9B8-4705-8ACF-A162891886B0}" type="pres">
      <dgm:prSet presAssocID="{D4699E5D-43F6-424D-B3BC-1117EF38A2C3}" presName="compNode" presStyleCnt="0"/>
      <dgm:spPr/>
    </dgm:pt>
    <dgm:pt modelId="{6F3D9711-CD35-486B-AF72-2ADDE3D0C9F9}" type="pres">
      <dgm:prSet presAssocID="{D4699E5D-43F6-424D-B3BC-1117EF38A2C3}" presName="dummyConnPt" presStyleCnt="0"/>
      <dgm:spPr/>
    </dgm:pt>
    <dgm:pt modelId="{DDD91864-278C-40A3-9781-ED16DDC8F7C5}" type="pres">
      <dgm:prSet presAssocID="{D4699E5D-43F6-424D-B3BC-1117EF38A2C3}" presName="node" presStyleLbl="node1" presStyleIdx="4" presStyleCnt="16">
        <dgm:presLayoutVars>
          <dgm:bulletEnabled val="1"/>
        </dgm:presLayoutVars>
      </dgm:prSet>
      <dgm:spPr/>
    </dgm:pt>
    <dgm:pt modelId="{45B6CCCC-1A02-4BC7-8FDD-A4801EBA0C73}" type="pres">
      <dgm:prSet presAssocID="{AAD9EA68-1F98-4429-AB59-0FCF4689BEF7}" presName="sibTrans" presStyleLbl="bgSibTrans2D1" presStyleIdx="4" presStyleCnt="15"/>
      <dgm:spPr/>
    </dgm:pt>
    <dgm:pt modelId="{25850009-AC71-49A8-B2C3-BBE7284F0AA8}" type="pres">
      <dgm:prSet presAssocID="{7650A633-7572-404E-9ADB-71BAC0D9C2B0}" presName="compNode" presStyleCnt="0"/>
      <dgm:spPr/>
    </dgm:pt>
    <dgm:pt modelId="{B9B4D14D-7B95-40E7-9C1D-8C7F77EA5E50}" type="pres">
      <dgm:prSet presAssocID="{7650A633-7572-404E-9ADB-71BAC0D9C2B0}" presName="dummyConnPt" presStyleCnt="0"/>
      <dgm:spPr/>
    </dgm:pt>
    <dgm:pt modelId="{0FE6EB57-AECC-43A3-A71C-7EE0733EE432}" type="pres">
      <dgm:prSet presAssocID="{7650A633-7572-404E-9ADB-71BAC0D9C2B0}" presName="node" presStyleLbl="node1" presStyleIdx="5" presStyleCnt="16">
        <dgm:presLayoutVars>
          <dgm:bulletEnabled val="1"/>
        </dgm:presLayoutVars>
      </dgm:prSet>
      <dgm:spPr/>
    </dgm:pt>
    <dgm:pt modelId="{719C3AB0-2DE2-40AA-A73F-3771311F51AA}" type="pres">
      <dgm:prSet presAssocID="{5342E724-0129-458D-8E37-D93EAA61A41D}" presName="sibTrans" presStyleLbl="bgSibTrans2D1" presStyleIdx="5" presStyleCnt="15"/>
      <dgm:spPr/>
    </dgm:pt>
    <dgm:pt modelId="{AF406D1F-6BD1-4825-8510-9C2FF4FDA098}" type="pres">
      <dgm:prSet presAssocID="{9342A257-10C7-474E-9A7D-8ACE79296A95}" presName="compNode" presStyleCnt="0"/>
      <dgm:spPr/>
    </dgm:pt>
    <dgm:pt modelId="{C372BE20-C45A-425F-8F4C-305E08BE02E1}" type="pres">
      <dgm:prSet presAssocID="{9342A257-10C7-474E-9A7D-8ACE79296A95}" presName="dummyConnPt" presStyleCnt="0"/>
      <dgm:spPr/>
    </dgm:pt>
    <dgm:pt modelId="{6258B610-89C6-4A88-BD20-18F5DAF716ED}" type="pres">
      <dgm:prSet presAssocID="{9342A257-10C7-474E-9A7D-8ACE79296A95}" presName="node" presStyleLbl="node1" presStyleIdx="6" presStyleCnt="16">
        <dgm:presLayoutVars>
          <dgm:bulletEnabled val="1"/>
        </dgm:presLayoutVars>
      </dgm:prSet>
      <dgm:spPr/>
    </dgm:pt>
    <dgm:pt modelId="{E5C67E1A-9674-4A17-883E-0BC3B0FC454C}" type="pres">
      <dgm:prSet presAssocID="{9F4E3A08-D156-4CCC-9372-1AAB54DE40EA}" presName="sibTrans" presStyleLbl="bgSibTrans2D1" presStyleIdx="6" presStyleCnt="15"/>
      <dgm:spPr/>
    </dgm:pt>
    <dgm:pt modelId="{B3747EBF-3530-4C22-9091-E18BE0DB3EC2}" type="pres">
      <dgm:prSet presAssocID="{646C5744-9802-4395-95E0-6ABA069B2C71}" presName="compNode" presStyleCnt="0"/>
      <dgm:spPr/>
    </dgm:pt>
    <dgm:pt modelId="{80AEBA58-6866-45D3-9BF3-D8A44F48AB09}" type="pres">
      <dgm:prSet presAssocID="{646C5744-9802-4395-95E0-6ABA069B2C71}" presName="dummyConnPt" presStyleCnt="0"/>
      <dgm:spPr/>
    </dgm:pt>
    <dgm:pt modelId="{8DF64016-FB22-4E0D-BAC1-E0DF9E3FD8FF}" type="pres">
      <dgm:prSet presAssocID="{646C5744-9802-4395-95E0-6ABA069B2C71}" presName="node" presStyleLbl="node1" presStyleIdx="7" presStyleCnt="16">
        <dgm:presLayoutVars>
          <dgm:bulletEnabled val="1"/>
        </dgm:presLayoutVars>
      </dgm:prSet>
      <dgm:spPr/>
    </dgm:pt>
    <dgm:pt modelId="{0D659CF4-04F5-485D-9999-E3EF49E41811}" type="pres">
      <dgm:prSet presAssocID="{5EBEFC5C-9446-4D45-9CEC-1FAA8484FF11}" presName="sibTrans" presStyleLbl="bgSibTrans2D1" presStyleIdx="7" presStyleCnt="15"/>
      <dgm:spPr/>
    </dgm:pt>
    <dgm:pt modelId="{6764485D-1565-49BC-AC43-8D8512D57B03}" type="pres">
      <dgm:prSet presAssocID="{C3B4FE79-7ACF-4A9C-A8A6-9DEE7DA96902}" presName="compNode" presStyleCnt="0"/>
      <dgm:spPr/>
    </dgm:pt>
    <dgm:pt modelId="{5A7E3404-631A-40D4-B2E3-355DDC3FCDF7}" type="pres">
      <dgm:prSet presAssocID="{C3B4FE79-7ACF-4A9C-A8A6-9DEE7DA96902}" presName="dummyConnPt" presStyleCnt="0"/>
      <dgm:spPr/>
    </dgm:pt>
    <dgm:pt modelId="{E72457AE-ED19-41C8-971B-970F1A0F62B2}" type="pres">
      <dgm:prSet presAssocID="{C3B4FE79-7ACF-4A9C-A8A6-9DEE7DA96902}" presName="node" presStyleLbl="node1" presStyleIdx="8" presStyleCnt="16" custScaleX="103926">
        <dgm:presLayoutVars>
          <dgm:bulletEnabled val="1"/>
        </dgm:presLayoutVars>
      </dgm:prSet>
      <dgm:spPr/>
    </dgm:pt>
    <dgm:pt modelId="{A145DBD1-A3DC-477E-9934-BE5DEE811A56}" type="pres">
      <dgm:prSet presAssocID="{1AC8D672-2812-4103-991B-9BB8D5C40696}" presName="sibTrans" presStyleLbl="bgSibTrans2D1" presStyleIdx="8" presStyleCnt="15"/>
      <dgm:spPr/>
    </dgm:pt>
    <dgm:pt modelId="{6DA1DFAF-4BB4-4F17-AC22-65FA5BFEC3FB}" type="pres">
      <dgm:prSet presAssocID="{3C8E6417-C750-412D-8E4F-446771905821}" presName="compNode" presStyleCnt="0"/>
      <dgm:spPr/>
    </dgm:pt>
    <dgm:pt modelId="{959EC8D6-FD87-4065-86CC-2D59E25728F6}" type="pres">
      <dgm:prSet presAssocID="{3C8E6417-C750-412D-8E4F-446771905821}" presName="dummyConnPt" presStyleCnt="0"/>
      <dgm:spPr/>
    </dgm:pt>
    <dgm:pt modelId="{60EC7EC9-7A49-4C61-B443-260C29BC0AA0}" type="pres">
      <dgm:prSet presAssocID="{3C8E6417-C750-412D-8E4F-446771905821}" presName="node" presStyleLbl="node1" presStyleIdx="9" presStyleCnt="16">
        <dgm:presLayoutVars>
          <dgm:bulletEnabled val="1"/>
        </dgm:presLayoutVars>
      </dgm:prSet>
      <dgm:spPr/>
    </dgm:pt>
    <dgm:pt modelId="{58B5CE53-4B1A-4335-AA07-6AA8A0CB81B7}" type="pres">
      <dgm:prSet presAssocID="{BD438E7E-2F01-4AE9-B095-EB600BE30282}" presName="sibTrans" presStyleLbl="bgSibTrans2D1" presStyleIdx="9" presStyleCnt="15"/>
      <dgm:spPr/>
    </dgm:pt>
    <dgm:pt modelId="{C1015E88-3376-4919-AB2C-B1647506AF71}" type="pres">
      <dgm:prSet presAssocID="{432421E1-C8BC-4606-AFFD-450A6ABEB045}" presName="compNode" presStyleCnt="0"/>
      <dgm:spPr/>
    </dgm:pt>
    <dgm:pt modelId="{D131232F-5BD3-412F-BF4E-48BB79984E1E}" type="pres">
      <dgm:prSet presAssocID="{432421E1-C8BC-4606-AFFD-450A6ABEB045}" presName="dummyConnPt" presStyleCnt="0"/>
      <dgm:spPr/>
    </dgm:pt>
    <dgm:pt modelId="{E7BFCF81-2E57-44C3-BAB2-1F959664273F}" type="pres">
      <dgm:prSet presAssocID="{432421E1-C8BC-4606-AFFD-450A6ABEB045}" presName="node" presStyleLbl="node1" presStyleIdx="10" presStyleCnt="16">
        <dgm:presLayoutVars>
          <dgm:bulletEnabled val="1"/>
        </dgm:presLayoutVars>
      </dgm:prSet>
      <dgm:spPr/>
    </dgm:pt>
    <dgm:pt modelId="{835C842B-FA75-4C5E-82C4-5C295D428492}" type="pres">
      <dgm:prSet presAssocID="{552E1EC2-E8BE-47EA-8B04-CC23E362E49E}" presName="sibTrans" presStyleLbl="bgSibTrans2D1" presStyleIdx="10" presStyleCnt="15"/>
      <dgm:spPr/>
    </dgm:pt>
    <dgm:pt modelId="{97F5F41B-EF36-444C-B2C7-323D0A9F9161}" type="pres">
      <dgm:prSet presAssocID="{A56A056B-0C34-4B55-9F7F-C93EF32A5C88}" presName="compNode" presStyleCnt="0"/>
      <dgm:spPr/>
    </dgm:pt>
    <dgm:pt modelId="{4F24D29D-119B-4799-91A6-2227EECF3ADE}" type="pres">
      <dgm:prSet presAssocID="{A56A056B-0C34-4B55-9F7F-C93EF32A5C88}" presName="dummyConnPt" presStyleCnt="0"/>
      <dgm:spPr/>
    </dgm:pt>
    <dgm:pt modelId="{A1906B48-605F-4CA6-80E4-09C68DA3C3F5}" type="pres">
      <dgm:prSet presAssocID="{A56A056B-0C34-4B55-9F7F-C93EF32A5C88}" presName="node" presStyleLbl="node1" presStyleIdx="11" presStyleCnt="16">
        <dgm:presLayoutVars>
          <dgm:bulletEnabled val="1"/>
        </dgm:presLayoutVars>
      </dgm:prSet>
      <dgm:spPr/>
    </dgm:pt>
    <dgm:pt modelId="{69A57226-48D3-4F0D-A26F-EE141F3B4C04}" type="pres">
      <dgm:prSet presAssocID="{D77963B4-C469-4BBB-9B74-0C0C8369A8CB}" presName="sibTrans" presStyleLbl="bgSibTrans2D1" presStyleIdx="11" presStyleCnt="15"/>
      <dgm:spPr/>
    </dgm:pt>
    <dgm:pt modelId="{574D18E6-95D8-48E5-A2FF-A8896300D6FE}" type="pres">
      <dgm:prSet presAssocID="{DAA83017-FE43-46D7-8BF2-2C04AE4AD45F}" presName="compNode" presStyleCnt="0"/>
      <dgm:spPr/>
    </dgm:pt>
    <dgm:pt modelId="{0114E8D2-9CAD-4622-966F-B848ADB99C77}" type="pres">
      <dgm:prSet presAssocID="{DAA83017-FE43-46D7-8BF2-2C04AE4AD45F}" presName="dummyConnPt" presStyleCnt="0"/>
      <dgm:spPr/>
    </dgm:pt>
    <dgm:pt modelId="{B1E056C5-295B-409D-945B-17A8DA5A9F03}" type="pres">
      <dgm:prSet presAssocID="{DAA83017-FE43-46D7-8BF2-2C04AE4AD45F}" presName="node" presStyleLbl="node1" presStyleIdx="12" presStyleCnt="16">
        <dgm:presLayoutVars>
          <dgm:bulletEnabled val="1"/>
        </dgm:presLayoutVars>
      </dgm:prSet>
      <dgm:spPr/>
    </dgm:pt>
    <dgm:pt modelId="{D757F662-2C82-4320-B972-8634CC3DB4E3}" type="pres">
      <dgm:prSet presAssocID="{B64533B2-2C58-4ACD-AFFE-65025099A1C2}" presName="sibTrans" presStyleLbl="bgSibTrans2D1" presStyleIdx="12" presStyleCnt="15"/>
      <dgm:spPr/>
    </dgm:pt>
    <dgm:pt modelId="{B3C12B01-A972-4B0B-A4C5-DD044EF605AE}" type="pres">
      <dgm:prSet presAssocID="{D07CD2FF-C951-4202-AEBB-982422C88314}" presName="compNode" presStyleCnt="0"/>
      <dgm:spPr/>
    </dgm:pt>
    <dgm:pt modelId="{DBFE7FA4-B0E4-4D8E-A466-BFD414640623}" type="pres">
      <dgm:prSet presAssocID="{D07CD2FF-C951-4202-AEBB-982422C88314}" presName="dummyConnPt" presStyleCnt="0"/>
      <dgm:spPr/>
    </dgm:pt>
    <dgm:pt modelId="{57E06DB5-A979-4B13-BF20-B02DD55F20C5}" type="pres">
      <dgm:prSet presAssocID="{D07CD2FF-C951-4202-AEBB-982422C88314}" presName="node" presStyleLbl="node1" presStyleIdx="13" presStyleCnt="16">
        <dgm:presLayoutVars>
          <dgm:bulletEnabled val="1"/>
        </dgm:presLayoutVars>
      </dgm:prSet>
      <dgm:spPr/>
    </dgm:pt>
    <dgm:pt modelId="{AB6D08EE-E971-4D51-AD1A-C72DB1816017}" type="pres">
      <dgm:prSet presAssocID="{EE28FC3B-5B46-43AA-A60E-EA8EAB201DB9}" presName="sibTrans" presStyleLbl="bgSibTrans2D1" presStyleIdx="13" presStyleCnt="15"/>
      <dgm:spPr/>
    </dgm:pt>
    <dgm:pt modelId="{1961EAB6-2AFC-4CEB-A978-206CE92BC944}" type="pres">
      <dgm:prSet presAssocID="{981C8BE6-37EB-4484-874D-98EB00F63C08}" presName="compNode" presStyleCnt="0"/>
      <dgm:spPr/>
    </dgm:pt>
    <dgm:pt modelId="{82496741-A909-429A-8BDE-D7E46B62BBB8}" type="pres">
      <dgm:prSet presAssocID="{981C8BE6-37EB-4484-874D-98EB00F63C08}" presName="dummyConnPt" presStyleCnt="0"/>
      <dgm:spPr/>
    </dgm:pt>
    <dgm:pt modelId="{69941312-7DD5-48D5-8AE1-065296975D31}" type="pres">
      <dgm:prSet presAssocID="{981C8BE6-37EB-4484-874D-98EB00F63C08}" presName="node" presStyleLbl="node1" presStyleIdx="14" presStyleCnt="16">
        <dgm:presLayoutVars>
          <dgm:bulletEnabled val="1"/>
        </dgm:presLayoutVars>
      </dgm:prSet>
      <dgm:spPr/>
    </dgm:pt>
    <dgm:pt modelId="{C4EB312E-99CE-422F-A00B-36208DAB8F6A}" type="pres">
      <dgm:prSet presAssocID="{444097A7-E3C8-42C7-93EF-3578F1422BAE}" presName="sibTrans" presStyleLbl="bgSibTrans2D1" presStyleIdx="14" presStyleCnt="15"/>
      <dgm:spPr/>
    </dgm:pt>
    <dgm:pt modelId="{D11F4A54-0008-40F2-A5D6-EE7DA15C0BB4}" type="pres">
      <dgm:prSet presAssocID="{985236D7-113D-429D-BC84-0CB747FF7D9E}" presName="compNode" presStyleCnt="0"/>
      <dgm:spPr/>
    </dgm:pt>
    <dgm:pt modelId="{5E00752D-72BD-4620-9CEE-304C7F7F8AF9}" type="pres">
      <dgm:prSet presAssocID="{985236D7-113D-429D-BC84-0CB747FF7D9E}" presName="dummyConnPt" presStyleCnt="0"/>
      <dgm:spPr/>
    </dgm:pt>
    <dgm:pt modelId="{2DF5FA3B-4A8F-44B7-BE3C-9D4FA3BC3800}" type="pres">
      <dgm:prSet presAssocID="{985236D7-113D-429D-BC84-0CB747FF7D9E}" presName="node" presStyleLbl="node1" presStyleIdx="15" presStyleCnt="16">
        <dgm:presLayoutVars>
          <dgm:bulletEnabled val="1"/>
        </dgm:presLayoutVars>
      </dgm:prSet>
      <dgm:spPr/>
    </dgm:pt>
  </dgm:ptLst>
  <dgm:cxnLst>
    <dgm:cxn modelId="{52C19704-8C25-4A33-9193-D08E8F6E9B9C}" type="presOf" srcId="{69D5290D-50B9-4FE9-9FBF-BAEE7B118E7A}" destId="{19BCE886-D918-4504-8587-D26FE53E3BC1}" srcOrd="0" destOrd="0" presId="urn:microsoft.com/office/officeart/2005/8/layout/bProcess4"/>
    <dgm:cxn modelId="{F9D53405-92EF-4236-A77E-EA446AB4C0A1}" type="presOf" srcId="{A4285D88-73B3-432F-B919-BBBA45031B63}" destId="{6F0C558E-2300-48DC-A364-D96C6E7850F9}" srcOrd="0" destOrd="0" presId="urn:microsoft.com/office/officeart/2005/8/layout/bProcess4"/>
    <dgm:cxn modelId="{80A62F09-507E-4AF5-9FEF-FBFB48AC070A}" srcId="{3D97297F-9BEF-4843-A1D1-D0CDA4F2BB25}" destId="{C3B4FE79-7ACF-4A9C-A8A6-9DEE7DA96902}" srcOrd="8" destOrd="0" parTransId="{8DD31D8C-972C-4924-852C-5DB532B2E23D}" sibTransId="{1AC8D672-2812-4103-991B-9BB8D5C40696}"/>
    <dgm:cxn modelId="{A72B5D17-55D9-4753-AACE-EBDEAC5F9BFA}" type="presOf" srcId="{981C8BE6-37EB-4484-874D-98EB00F63C08}" destId="{69941312-7DD5-48D5-8AE1-065296975D31}" srcOrd="0" destOrd="0" presId="urn:microsoft.com/office/officeart/2005/8/layout/bProcess4"/>
    <dgm:cxn modelId="{F1FF3919-5DF8-4452-AA1F-8568D32ACC28}" srcId="{3D97297F-9BEF-4843-A1D1-D0CDA4F2BB25}" destId="{1096BDBA-AF1C-478B-9E51-4B061600B2DC}" srcOrd="0" destOrd="0" parTransId="{B784FA62-D829-4F20-9F29-06AC5EB37E9E}" sibTransId="{A4285D88-73B3-432F-B919-BBBA45031B63}"/>
    <dgm:cxn modelId="{8B05B621-CE24-4F95-B146-F7482DAA1018}" srcId="{3D97297F-9BEF-4843-A1D1-D0CDA4F2BB25}" destId="{D4699E5D-43F6-424D-B3BC-1117EF38A2C3}" srcOrd="4" destOrd="0" parTransId="{0EDD989F-B951-4B58-B129-9E522C960897}" sibTransId="{AAD9EA68-1F98-4429-AB59-0FCF4689BEF7}"/>
    <dgm:cxn modelId="{03BB9D29-6A2B-4C03-AE0C-CD0E60D4AE2B}" srcId="{3D97297F-9BEF-4843-A1D1-D0CDA4F2BB25}" destId="{EDFB537A-F3A8-4F5F-97FA-BD4592CA62BC}" srcOrd="3" destOrd="0" parTransId="{2A990738-BB0D-4905-994D-04747F1B86DA}" sibTransId="{63CE4987-8AAA-4143-8D5F-669BC66061D4}"/>
    <dgm:cxn modelId="{644E322F-B685-42EA-AA0E-A3CE446B79A4}" type="presOf" srcId="{7650A633-7572-404E-9ADB-71BAC0D9C2B0}" destId="{0FE6EB57-AECC-43A3-A71C-7EE0733EE432}" srcOrd="0" destOrd="0" presId="urn:microsoft.com/office/officeart/2005/8/layout/bProcess4"/>
    <dgm:cxn modelId="{13E95735-5430-49BB-9EDD-F6D640F56614}" srcId="{3D97297F-9BEF-4843-A1D1-D0CDA4F2BB25}" destId="{D07CD2FF-C951-4202-AEBB-982422C88314}" srcOrd="13" destOrd="0" parTransId="{9164C789-C2CD-4FCA-B5B5-7A3E5D979871}" sibTransId="{EE28FC3B-5B46-43AA-A60E-EA8EAB201DB9}"/>
    <dgm:cxn modelId="{B6F16B5C-9FD6-492C-825E-7565784DAB44}" type="presOf" srcId="{9F8BA2F6-BE74-42FC-8C1D-A4D9D44C8C1F}" destId="{E4F619BC-7EB4-437D-9F2B-7302BB6C7F73}" srcOrd="0" destOrd="0" presId="urn:microsoft.com/office/officeart/2005/8/layout/bProcess4"/>
    <dgm:cxn modelId="{D012B95C-7874-4B98-AAA4-4C8AE83FAD23}" srcId="{3D97297F-9BEF-4843-A1D1-D0CDA4F2BB25}" destId="{3C8E6417-C750-412D-8E4F-446771905821}" srcOrd="9" destOrd="0" parTransId="{0B8467A7-B181-4AC8-B49B-6D505384EE47}" sibTransId="{BD438E7E-2F01-4AE9-B095-EB600BE30282}"/>
    <dgm:cxn modelId="{3C15195D-0A7D-4892-A88D-A7F34E3A6F7E}" type="presOf" srcId="{C3B4FE79-7ACF-4A9C-A8A6-9DEE7DA96902}" destId="{E72457AE-ED19-41C8-971B-970F1A0F62B2}" srcOrd="0" destOrd="0" presId="urn:microsoft.com/office/officeart/2005/8/layout/bProcess4"/>
    <dgm:cxn modelId="{94A6645D-1084-44B9-95B0-BD0838238C18}" type="presOf" srcId="{985236D7-113D-429D-BC84-0CB747FF7D9E}" destId="{2DF5FA3B-4A8F-44B7-BE3C-9D4FA3BC3800}" srcOrd="0" destOrd="0" presId="urn:microsoft.com/office/officeart/2005/8/layout/bProcess4"/>
    <dgm:cxn modelId="{6C3FCD5F-6885-4777-9FE6-2A9D58A111A0}" type="presOf" srcId="{552E1EC2-E8BE-47EA-8B04-CC23E362E49E}" destId="{835C842B-FA75-4C5E-82C4-5C295D428492}" srcOrd="0" destOrd="0" presId="urn:microsoft.com/office/officeart/2005/8/layout/bProcess4"/>
    <dgm:cxn modelId="{18484343-57ED-409B-85B0-83F168E3F327}" type="presOf" srcId="{B64533B2-2C58-4ACD-AFFE-65025099A1C2}" destId="{D757F662-2C82-4320-B972-8634CC3DB4E3}" srcOrd="0" destOrd="0" presId="urn:microsoft.com/office/officeart/2005/8/layout/bProcess4"/>
    <dgm:cxn modelId="{1B621C6A-599D-46D4-B4A8-EF7249535F7E}" type="presOf" srcId="{9342A257-10C7-474E-9A7D-8ACE79296A95}" destId="{6258B610-89C6-4A88-BD20-18F5DAF716ED}" srcOrd="0" destOrd="0" presId="urn:microsoft.com/office/officeart/2005/8/layout/bProcess4"/>
    <dgm:cxn modelId="{E7E7B273-026F-4BFC-BF45-6D5417C7C390}" type="presOf" srcId="{432421E1-C8BC-4606-AFFD-450A6ABEB045}" destId="{E7BFCF81-2E57-44C3-BAB2-1F959664273F}" srcOrd="0" destOrd="0" presId="urn:microsoft.com/office/officeart/2005/8/layout/bProcess4"/>
    <dgm:cxn modelId="{DAE4797A-D3B7-4208-A0E6-5659CD987413}" type="presOf" srcId="{5342E724-0129-458D-8E37-D93EAA61A41D}" destId="{719C3AB0-2DE2-40AA-A73F-3771311F51AA}" srcOrd="0" destOrd="0" presId="urn:microsoft.com/office/officeart/2005/8/layout/bProcess4"/>
    <dgm:cxn modelId="{9795297C-8275-4731-BBB1-08032FAA889F}" type="presOf" srcId="{3B0A6E9C-4667-4D2F-B477-E996D886F6F0}" destId="{BAB9E79E-15A4-4800-BCC6-720460EFD483}" srcOrd="0" destOrd="0" presId="urn:microsoft.com/office/officeart/2005/8/layout/bProcess4"/>
    <dgm:cxn modelId="{BD9DDE7D-2982-4087-8224-7E8C0298B492}" type="presOf" srcId="{1096BDBA-AF1C-478B-9E51-4B061600B2DC}" destId="{BCA85BD5-9F1A-4FEC-8CCA-AFB61495EC8B}" srcOrd="0" destOrd="0" presId="urn:microsoft.com/office/officeart/2005/8/layout/bProcess4"/>
    <dgm:cxn modelId="{C407F57D-0E7D-49B0-A233-00955A231792}" type="presOf" srcId="{B3B55192-9D6A-4530-999B-AB7DB0F76190}" destId="{8B11B8E1-2F7D-4A16-A800-E06DBECEE811}" srcOrd="0" destOrd="0" presId="urn:microsoft.com/office/officeart/2005/8/layout/bProcess4"/>
    <dgm:cxn modelId="{B3C6AE8B-C181-4FB1-939E-AD19E6CE15C3}" type="presOf" srcId="{EE28FC3B-5B46-43AA-A60E-EA8EAB201DB9}" destId="{AB6D08EE-E971-4D51-AD1A-C72DB1816017}" srcOrd="0" destOrd="0" presId="urn:microsoft.com/office/officeart/2005/8/layout/bProcess4"/>
    <dgm:cxn modelId="{E6C0028D-13FE-4A73-96CC-844EDC4EBFF3}" srcId="{3D97297F-9BEF-4843-A1D1-D0CDA4F2BB25}" destId="{981C8BE6-37EB-4484-874D-98EB00F63C08}" srcOrd="14" destOrd="0" parTransId="{9C21B61B-4398-4F82-BD40-07E5C5F71E05}" sibTransId="{444097A7-E3C8-42C7-93EF-3578F1422BAE}"/>
    <dgm:cxn modelId="{7FC04792-C10E-4244-BF9E-7E0FCF9ECA64}" type="presOf" srcId="{EDFB537A-F3A8-4F5F-97FA-BD4592CA62BC}" destId="{210C8AC2-5815-476D-9ECE-91541D2C46BC}" srcOrd="0" destOrd="0" presId="urn:microsoft.com/office/officeart/2005/8/layout/bProcess4"/>
    <dgm:cxn modelId="{B317F294-7250-4BB3-954C-A8D434DA464F}" srcId="{3D97297F-9BEF-4843-A1D1-D0CDA4F2BB25}" destId="{DAA83017-FE43-46D7-8BF2-2C04AE4AD45F}" srcOrd="12" destOrd="0" parTransId="{CBD2D4F0-E540-4B4F-90F6-E78DF90B3682}" sibTransId="{B64533B2-2C58-4ACD-AFFE-65025099A1C2}"/>
    <dgm:cxn modelId="{B133EE95-05C1-4289-ADFE-7F2FC065E167}" type="presOf" srcId="{D77963B4-C469-4BBB-9B74-0C0C8369A8CB}" destId="{69A57226-48D3-4F0D-A26F-EE141F3B4C04}" srcOrd="0" destOrd="0" presId="urn:microsoft.com/office/officeart/2005/8/layout/bProcess4"/>
    <dgm:cxn modelId="{E421A199-BB9B-4913-B88A-79C50CB9A6D8}" srcId="{3D97297F-9BEF-4843-A1D1-D0CDA4F2BB25}" destId="{432421E1-C8BC-4606-AFFD-450A6ABEB045}" srcOrd="10" destOrd="0" parTransId="{C661F5C3-8F4A-4EE2-AEC7-E3123F8201FE}" sibTransId="{552E1EC2-E8BE-47EA-8B04-CC23E362E49E}"/>
    <dgm:cxn modelId="{BDCE05A2-1AE5-45EB-B86C-9AFEA71DE9C9}" type="presOf" srcId="{D07CD2FF-C951-4202-AEBB-982422C88314}" destId="{57E06DB5-A979-4B13-BF20-B02DD55F20C5}" srcOrd="0" destOrd="0" presId="urn:microsoft.com/office/officeart/2005/8/layout/bProcess4"/>
    <dgm:cxn modelId="{C65DE9AB-4F03-441D-A2A3-E38C374DE042}" type="presOf" srcId="{5EBEFC5C-9446-4D45-9CEC-1FAA8484FF11}" destId="{0D659CF4-04F5-485D-9999-E3EF49E41811}" srcOrd="0" destOrd="0" presId="urn:microsoft.com/office/officeart/2005/8/layout/bProcess4"/>
    <dgm:cxn modelId="{3FD38EAD-685E-498C-BCF7-D13464A08CD4}" srcId="{3D97297F-9BEF-4843-A1D1-D0CDA4F2BB25}" destId="{646C5744-9802-4395-95E0-6ABA069B2C71}" srcOrd="7" destOrd="0" parTransId="{0F82B36D-3D69-40A1-AC93-36C31A5A6E3A}" sibTransId="{5EBEFC5C-9446-4D45-9CEC-1FAA8484FF11}"/>
    <dgm:cxn modelId="{087442B9-B5BB-42A1-B339-ECD990EA18F5}" type="presOf" srcId="{D4699E5D-43F6-424D-B3BC-1117EF38A2C3}" destId="{DDD91864-278C-40A3-9781-ED16DDC8F7C5}" srcOrd="0" destOrd="0" presId="urn:microsoft.com/office/officeart/2005/8/layout/bProcess4"/>
    <dgm:cxn modelId="{88F659BD-F4CB-4E9D-9A88-CA29E30B50EE}" type="presOf" srcId="{AAD9EA68-1F98-4429-AB59-0FCF4689BEF7}" destId="{45B6CCCC-1A02-4BC7-8FDD-A4801EBA0C73}" srcOrd="0" destOrd="0" presId="urn:microsoft.com/office/officeart/2005/8/layout/bProcess4"/>
    <dgm:cxn modelId="{4EB89FC3-7DB7-4DE5-B340-D17B79B985A7}" type="presOf" srcId="{9F4E3A08-D156-4CCC-9372-1AAB54DE40EA}" destId="{E5C67E1A-9674-4A17-883E-0BC3B0FC454C}" srcOrd="0" destOrd="0" presId="urn:microsoft.com/office/officeart/2005/8/layout/bProcess4"/>
    <dgm:cxn modelId="{0C1B94CB-9227-40D8-A6CE-D50B78D931AA}" type="presOf" srcId="{DAA83017-FE43-46D7-8BF2-2C04AE4AD45F}" destId="{B1E056C5-295B-409D-945B-17A8DA5A9F03}" srcOrd="0" destOrd="0" presId="urn:microsoft.com/office/officeart/2005/8/layout/bProcess4"/>
    <dgm:cxn modelId="{BE3ADECE-5C75-4890-8B20-60F25F8408FD}" srcId="{3D97297F-9BEF-4843-A1D1-D0CDA4F2BB25}" destId="{A56A056B-0C34-4B55-9F7F-C93EF32A5C88}" srcOrd="11" destOrd="0" parTransId="{548B7614-EE07-491D-9622-30CE95B6A9D8}" sibTransId="{D77963B4-C469-4BBB-9B74-0C0C8369A8CB}"/>
    <dgm:cxn modelId="{31FE07D0-D788-4234-8D60-F2205D8C55D5}" type="presOf" srcId="{1AC8D672-2812-4103-991B-9BB8D5C40696}" destId="{A145DBD1-A3DC-477E-9934-BE5DEE811A56}" srcOrd="0" destOrd="0" presId="urn:microsoft.com/office/officeart/2005/8/layout/bProcess4"/>
    <dgm:cxn modelId="{8DFFCAD2-6CA5-46DE-9EB4-833A67751CE4}" type="presOf" srcId="{A56A056B-0C34-4B55-9F7F-C93EF32A5C88}" destId="{A1906B48-605F-4CA6-80E4-09C68DA3C3F5}" srcOrd="0" destOrd="0" presId="urn:microsoft.com/office/officeart/2005/8/layout/bProcess4"/>
    <dgm:cxn modelId="{A597F6D6-DB74-41EA-8CFB-68D624DEACFE}" type="presOf" srcId="{BD438E7E-2F01-4AE9-B095-EB600BE30282}" destId="{58B5CE53-4B1A-4335-AA07-6AA8A0CB81B7}" srcOrd="0" destOrd="0" presId="urn:microsoft.com/office/officeart/2005/8/layout/bProcess4"/>
    <dgm:cxn modelId="{D947F8D6-6ED3-4BD0-BC79-589E142D2ED2}" type="presOf" srcId="{3C8E6417-C750-412D-8E4F-446771905821}" destId="{60EC7EC9-7A49-4C61-B443-260C29BC0AA0}" srcOrd="0" destOrd="0" presId="urn:microsoft.com/office/officeart/2005/8/layout/bProcess4"/>
    <dgm:cxn modelId="{8F10D8DA-7F43-497A-A050-02F6796B6AE7}" srcId="{3D97297F-9BEF-4843-A1D1-D0CDA4F2BB25}" destId="{985236D7-113D-429D-BC84-0CB747FF7D9E}" srcOrd="15" destOrd="0" parTransId="{4EC73128-A03D-4F57-A952-8E10E208E76A}" sibTransId="{EED8B538-771A-45B5-980A-6AF0EA604498}"/>
    <dgm:cxn modelId="{F4F491DF-3E1F-460B-82E7-E0E09E129784}" type="presOf" srcId="{646C5744-9802-4395-95E0-6ABA069B2C71}" destId="{8DF64016-FB22-4E0D-BAC1-E0DF9E3FD8FF}" srcOrd="0" destOrd="0" presId="urn:microsoft.com/office/officeart/2005/8/layout/bProcess4"/>
    <dgm:cxn modelId="{99BEFEEE-DF13-4F10-A594-4D801B499828}" srcId="{3D97297F-9BEF-4843-A1D1-D0CDA4F2BB25}" destId="{7650A633-7572-404E-9ADB-71BAC0D9C2B0}" srcOrd="5" destOrd="0" parTransId="{56449DE8-F2F8-4750-965C-BDE079F2DB43}" sibTransId="{5342E724-0129-458D-8E37-D93EAA61A41D}"/>
    <dgm:cxn modelId="{20D557F1-4EE1-4413-A2B7-4451E735402D}" type="presOf" srcId="{63CE4987-8AAA-4143-8D5F-669BC66061D4}" destId="{1135A418-58C9-472C-B78F-510B6587323E}" srcOrd="0" destOrd="0" presId="urn:microsoft.com/office/officeart/2005/8/layout/bProcess4"/>
    <dgm:cxn modelId="{C60EB3F6-8FEE-44D6-BE8E-87850B9426C1}" type="presOf" srcId="{3D97297F-9BEF-4843-A1D1-D0CDA4F2BB25}" destId="{C7316F58-5CD3-45DD-9A29-4EDCAAFA9705}" srcOrd="0" destOrd="0" presId="urn:microsoft.com/office/officeart/2005/8/layout/bProcess4"/>
    <dgm:cxn modelId="{D8529FF9-C898-4102-9E3A-D772D84ED37F}" type="presOf" srcId="{444097A7-E3C8-42C7-93EF-3578F1422BAE}" destId="{C4EB312E-99CE-422F-A00B-36208DAB8F6A}" srcOrd="0" destOrd="0" presId="urn:microsoft.com/office/officeart/2005/8/layout/bProcess4"/>
    <dgm:cxn modelId="{D0E407FD-1144-43A5-AE89-AB7F5CAAFC4A}" srcId="{3D97297F-9BEF-4843-A1D1-D0CDA4F2BB25}" destId="{9342A257-10C7-474E-9A7D-8ACE79296A95}" srcOrd="6" destOrd="0" parTransId="{EAB8A7AE-64F7-4CDC-9437-0714AD713704}" sibTransId="{9F4E3A08-D156-4CCC-9372-1AAB54DE40EA}"/>
    <dgm:cxn modelId="{5847BFFD-57CA-4E66-B2BF-F722ABAF5B61}" srcId="{3D97297F-9BEF-4843-A1D1-D0CDA4F2BB25}" destId="{3B0A6E9C-4667-4D2F-B477-E996D886F6F0}" srcOrd="2" destOrd="0" parTransId="{969DCB1C-B15E-4D8C-B9C3-6F1EBFC55475}" sibTransId="{B3B55192-9D6A-4530-999B-AB7DB0F76190}"/>
    <dgm:cxn modelId="{60FF5DFF-D0E2-408A-B6C4-C74E8249D80A}" srcId="{3D97297F-9BEF-4843-A1D1-D0CDA4F2BB25}" destId="{69D5290D-50B9-4FE9-9FBF-BAEE7B118E7A}" srcOrd="1" destOrd="0" parTransId="{091FBD2A-65DE-4AFD-B36D-38FF87133B68}" sibTransId="{9F8BA2F6-BE74-42FC-8C1D-A4D9D44C8C1F}"/>
    <dgm:cxn modelId="{01E38ADC-1BBE-42A6-8AB0-3B834F1C4B76}" type="presParOf" srcId="{C7316F58-5CD3-45DD-9A29-4EDCAAFA9705}" destId="{2A32B750-FB23-4C4A-965A-92FCBAAB1585}" srcOrd="0" destOrd="0" presId="urn:microsoft.com/office/officeart/2005/8/layout/bProcess4"/>
    <dgm:cxn modelId="{D6F4967E-3BAF-4DC5-B43A-927A14CB89BF}" type="presParOf" srcId="{2A32B750-FB23-4C4A-965A-92FCBAAB1585}" destId="{445665FE-EC86-40BF-AEAD-3C0C3B78AEEE}" srcOrd="0" destOrd="0" presId="urn:microsoft.com/office/officeart/2005/8/layout/bProcess4"/>
    <dgm:cxn modelId="{8AD24B6D-CD24-4C42-A9AA-2A069ABC172C}" type="presParOf" srcId="{2A32B750-FB23-4C4A-965A-92FCBAAB1585}" destId="{BCA85BD5-9F1A-4FEC-8CCA-AFB61495EC8B}" srcOrd="1" destOrd="0" presId="urn:microsoft.com/office/officeart/2005/8/layout/bProcess4"/>
    <dgm:cxn modelId="{A2FF66B3-A627-4E2E-849C-4C0303DCC4D3}" type="presParOf" srcId="{C7316F58-5CD3-45DD-9A29-4EDCAAFA9705}" destId="{6F0C558E-2300-48DC-A364-D96C6E7850F9}" srcOrd="1" destOrd="0" presId="urn:microsoft.com/office/officeart/2005/8/layout/bProcess4"/>
    <dgm:cxn modelId="{02975F2C-1715-4C67-A0B8-A8E116C6215B}" type="presParOf" srcId="{C7316F58-5CD3-45DD-9A29-4EDCAAFA9705}" destId="{FE33DA10-98D9-4F04-8616-59B8B1A9B815}" srcOrd="2" destOrd="0" presId="urn:microsoft.com/office/officeart/2005/8/layout/bProcess4"/>
    <dgm:cxn modelId="{BA3CEA79-C3E5-4308-8F3C-4827541B9B68}" type="presParOf" srcId="{FE33DA10-98D9-4F04-8616-59B8B1A9B815}" destId="{19397783-C497-4CD5-84D7-0AD47C58DEBE}" srcOrd="0" destOrd="0" presId="urn:microsoft.com/office/officeart/2005/8/layout/bProcess4"/>
    <dgm:cxn modelId="{28CE2E46-F31F-4B51-8B71-5AA1FF4DF0C9}" type="presParOf" srcId="{FE33DA10-98D9-4F04-8616-59B8B1A9B815}" destId="{19BCE886-D918-4504-8587-D26FE53E3BC1}" srcOrd="1" destOrd="0" presId="urn:microsoft.com/office/officeart/2005/8/layout/bProcess4"/>
    <dgm:cxn modelId="{CFA5C45A-4B83-4E5B-895D-5702F6B99771}" type="presParOf" srcId="{C7316F58-5CD3-45DD-9A29-4EDCAAFA9705}" destId="{E4F619BC-7EB4-437D-9F2B-7302BB6C7F73}" srcOrd="3" destOrd="0" presId="urn:microsoft.com/office/officeart/2005/8/layout/bProcess4"/>
    <dgm:cxn modelId="{F18CEDF2-9BB9-4D30-AFB9-92A629802E9D}" type="presParOf" srcId="{C7316F58-5CD3-45DD-9A29-4EDCAAFA9705}" destId="{CF63FAD4-04A1-47B0-B447-1419D6342890}" srcOrd="4" destOrd="0" presId="urn:microsoft.com/office/officeart/2005/8/layout/bProcess4"/>
    <dgm:cxn modelId="{A6AB4073-263D-4BCE-B875-1EFD83233CBC}" type="presParOf" srcId="{CF63FAD4-04A1-47B0-B447-1419D6342890}" destId="{4261ADC2-E1C4-4235-8DEA-0C5E98E0488D}" srcOrd="0" destOrd="0" presId="urn:microsoft.com/office/officeart/2005/8/layout/bProcess4"/>
    <dgm:cxn modelId="{6BED9D9C-2DBC-4D74-BB66-A3016302AE5D}" type="presParOf" srcId="{CF63FAD4-04A1-47B0-B447-1419D6342890}" destId="{BAB9E79E-15A4-4800-BCC6-720460EFD483}" srcOrd="1" destOrd="0" presId="urn:microsoft.com/office/officeart/2005/8/layout/bProcess4"/>
    <dgm:cxn modelId="{4E5676BE-E581-4D09-8C86-86562C2AF0FC}" type="presParOf" srcId="{C7316F58-5CD3-45DD-9A29-4EDCAAFA9705}" destId="{8B11B8E1-2F7D-4A16-A800-E06DBECEE811}" srcOrd="5" destOrd="0" presId="urn:microsoft.com/office/officeart/2005/8/layout/bProcess4"/>
    <dgm:cxn modelId="{57C871B2-0D9E-4565-B560-6E6A4FD89737}" type="presParOf" srcId="{C7316F58-5CD3-45DD-9A29-4EDCAAFA9705}" destId="{48A6A368-A201-4A16-90A6-8EB509950A31}" srcOrd="6" destOrd="0" presId="urn:microsoft.com/office/officeart/2005/8/layout/bProcess4"/>
    <dgm:cxn modelId="{E8900021-0F85-439D-AF2A-26269B89F20D}" type="presParOf" srcId="{48A6A368-A201-4A16-90A6-8EB509950A31}" destId="{0E578795-8DB6-4E44-BA4C-CDE60C492AE5}" srcOrd="0" destOrd="0" presId="urn:microsoft.com/office/officeart/2005/8/layout/bProcess4"/>
    <dgm:cxn modelId="{79876E41-8008-4A93-B872-E01D1D17A189}" type="presParOf" srcId="{48A6A368-A201-4A16-90A6-8EB509950A31}" destId="{210C8AC2-5815-476D-9ECE-91541D2C46BC}" srcOrd="1" destOrd="0" presId="urn:microsoft.com/office/officeart/2005/8/layout/bProcess4"/>
    <dgm:cxn modelId="{09513E14-125A-47DC-941E-B0F3E12BC7B3}" type="presParOf" srcId="{C7316F58-5CD3-45DD-9A29-4EDCAAFA9705}" destId="{1135A418-58C9-472C-B78F-510B6587323E}" srcOrd="7" destOrd="0" presId="urn:microsoft.com/office/officeart/2005/8/layout/bProcess4"/>
    <dgm:cxn modelId="{54D5BE7C-D4D6-446B-B912-E0F5E754FD8B}" type="presParOf" srcId="{C7316F58-5CD3-45DD-9A29-4EDCAAFA9705}" destId="{EF71EFA3-D9B8-4705-8ACF-A162891886B0}" srcOrd="8" destOrd="0" presId="urn:microsoft.com/office/officeart/2005/8/layout/bProcess4"/>
    <dgm:cxn modelId="{7281CE3C-DCB8-4DE2-9AEA-2A852F829E74}" type="presParOf" srcId="{EF71EFA3-D9B8-4705-8ACF-A162891886B0}" destId="{6F3D9711-CD35-486B-AF72-2ADDE3D0C9F9}" srcOrd="0" destOrd="0" presId="urn:microsoft.com/office/officeart/2005/8/layout/bProcess4"/>
    <dgm:cxn modelId="{710F8188-DD07-485B-B672-A6BF71FC4C89}" type="presParOf" srcId="{EF71EFA3-D9B8-4705-8ACF-A162891886B0}" destId="{DDD91864-278C-40A3-9781-ED16DDC8F7C5}" srcOrd="1" destOrd="0" presId="urn:microsoft.com/office/officeart/2005/8/layout/bProcess4"/>
    <dgm:cxn modelId="{BFFE4FDA-B5F9-4BDE-9544-4E18BC123EB7}" type="presParOf" srcId="{C7316F58-5CD3-45DD-9A29-4EDCAAFA9705}" destId="{45B6CCCC-1A02-4BC7-8FDD-A4801EBA0C73}" srcOrd="9" destOrd="0" presId="urn:microsoft.com/office/officeart/2005/8/layout/bProcess4"/>
    <dgm:cxn modelId="{9D7D4B18-2E73-43C9-831A-DB2DC17EDFC4}" type="presParOf" srcId="{C7316F58-5CD3-45DD-9A29-4EDCAAFA9705}" destId="{25850009-AC71-49A8-B2C3-BBE7284F0AA8}" srcOrd="10" destOrd="0" presId="urn:microsoft.com/office/officeart/2005/8/layout/bProcess4"/>
    <dgm:cxn modelId="{83A5E841-C4C9-46A9-9AC5-F0A6DA83767A}" type="presParOf" srcId="{25850009-AC71-49A8-B2C3-BBE7284F0AA8}" destId="{B9B4D14D-7B95-40E7-9C1D-8C7F77EA5E50}" srcOrd="0" destOrd="0" presId="urn:microsoft.com/office/officeart/2005/8/layout/bProcess4"/>
    <dgm:cxn modelId="{67D0BC87-A08C-407A-A3C8-DA3311D9E743}" type="presParOf" srcId="{25850009-AC71-49A8-B2C3-BBE7284F0AA8}" destId="{0FE6EB57-AECC-43A3-A71C-7EE0733EE432}" srcOrd="1" destOrd="0" presId="urn:microsoft.com/office/officeart/2005/8/layout/bProcess4"/>
    <dgm:cxn modelId="{D6A6E5DD-1F7C-4E99-A037-2A665A4833B0}" type="presParOf" srcId="{C7316F58-5CD3-45DD-9A29-4EDCAAFA9705}" destId="{719C3AB0-2DE2-40AA-A73F-3771311F51AA}" srcOrd="11" destOrd="0" presId="urn:microsoft.com/office/officeart/2005/8/layout/bProcess4"/>
    <dgm:cxn modelId="{5F5D1ED1-AAE4-4947-8F25-21EEF7234A47}" type="presParOf" srcId="{C7316F58-5CD3-45DD-9A29-4EDCAAFA9705}" destId="{AF406D1F-6BD1-4825-8510-9C2FF4FDA098}" srcOrd="12" destOrd="0" presId="urn:microsoft.com/office/officeart/2005/8/layout/bProcess4"/>
    <dgm:cxn modelId="{94D3983F-F5FA-48F0-8A3F-433C84236B66}" type="presParOf" srcId="{AF406D1F-6BD1-4825-8510-9C2FF4FDA098}" destId="{C372BE20-C45A-425F-8F4C-305E08BE02E1}" srcOrd="0" destOrd="0" presId="urn:microsoft.com/office/officeart/2005/8/layout/bProcess4"/>
    <dgm:cxn modelId="{20579CB0-2B41-4C01-88F1-A19D57C66339}" type="presParOf" srcId="{AF406D1F-6BD1-4825-8510-9C2FF4FDA098}" destId="{6258B610-89C6-4A88-BD20-18F5DAF716ED}" srcOrd="1" destOrd="0" presId="urn:microsoft.com/office/officeart/2005/8/layout/bProcess4"/>
    <dgm:cxn modelId="{441E7C5B-E44C-4F6A-BC0D-3F5E6054CF57}" type="presParOf" srcId="{C7316F58-5CD3-45DD-9A29-4EDCAAFA9705}" destId="{E5C67E1A-9674-4A17-883E-0BC3B0FC454C}" srcOrd="13" destOrd="0" presId="urn:microsoft.com/office/officeart/2005/8/layout/bProcess4"/>
    <dgm:cxn modelId="{16B1A7ED-8358-41DF-BEA2-37AF0924DE09}" type="presParOf" srcId="{C7316F58-5CD3-45DD-9A29-4EDCAAFA9705}" destId="{B3747EBF-3530-4C22-9091-E18BE0DB3EC2}" srcOrd="14" destOrd="0" presId="urn:microsoft.com/office/officeart/2005/8/layout/bProcess4"/>
    <dgm:cxn modelId="{B0C7DC25-2113-41CF-A342-CCCC3B1CEC62}" type="presParOf" srcId="{B3747EBF-3530-4C22-9091-E18BE0DB3EC2}" destId="{80AEBA58-6866-45D3-9BF3-D8A44F48AB09}" srcOrd="0" destOrd="0" presId="urn:microsoft.com/office/officeart/2005/8/layout/bProcess4"/>
    <dgm:cxn modelId="{988CBA05-B884-4AA8-A1A5-3DE477EB64D8}" type="presParOf" srcId="{B3747EBF-3530-4C22-9091-E18BE0DB3EC2}" destId="{8DF64016-FB22-4E0D-BAC1-E0DF9E3FD8FF}" srcOrd="1" destOrd="0" presId="urn:microsoft.com/office/officeart/2005/8/layout/bProcess4"/>
    <dgm:cxn modelId="{FE5578AD-7AEA-41A8-BD0D-4D4E40AC29E4}" type="presParOf" srcId="{C7316F58-5CD3-45DD-9A29-4EDCAAFA9705}" destId="{0D659CF4-04F5-485D-9999-E3EF49E41811}" srcOrd="15" destOrd="0" presId="urn:microsoft.com/office/officeart/2005/8/layout/bProcess4"/>
    <dgm:cxn modelId="{98AB389F-1E9C-4A8D-8DC7-98A1FAF2F188}" type="presParOf" srcId="{C7316F58-5CD3-45DD-9A29-4EDCAAFA9705}" destId="{6764485D-1565-49BC-AC43-8D8512D57B03}" srcOrd="16" destOrd="0" presId="urn:microsoft.com/office/officeart/2005/8/layout/bProcess4"/>
    <dgm:cxn modelId="{154CAAA9-BF70-402B-B42B-FF5813A4F870}" type="presParOf" srcId="{6764485D-1565-49BC-AC43-8D8512D57B03}" destId="{5A7E3404-631A-40D4-B2E3-355DDC3FCDF7}" srcOrd="0" destOrd="0" presId="urn:microsoft.com/office/officeart/2005/8/layout/bProcess4"/>
    <dgm:cxn modelId="{027B8371-7673-441B-B2F6-33683267183D}" type="presParOf" srcId="{6764485D-1565-49BC-AC43-8D8512D57B03}" destId="{E72457AE-ED19-41C8-971B-970F1A0F62B2}" srcOrd="1" destOrd="0" presId="urn:microsoft.com/office/officeart/2005/8/layout/bProcess4"/>
    <dgm:cxn modelId="{53282539-79CB-4A1F-BD56-6615FF247892}" type="presParOf" srcId="{C7316F58-5CD3-45DD-9A29-4EDCAAFA9705}" destId="{A145DBD1-A3DC-477E-9934-BE5DEE811A56}" srcOrd="17" destOrd="0" presId="urn:microsoft.com/office/officeart/2005/8/layout/bProcess4"/>
    <dgm:cxn modelId="{8E95800D-E4E2-4723-A72F-5BB0A25BFE51}" type="presParOf" srcId="{C7316F58-5CD3-45DD-9A29-4EDCAAFA9705}" destId="{6DA1DFAF-4BB4-4F17-AC22-65FA5BFEC3FB}" srcOrd="18" destOrd="0" presId="urn:microsoft.com/office/officeart/2005/8/layout/bProcess4"/>
    <dgm:cxn modelId="{BE49ED88-F308-4BD0-9697-4055CE72A327}" type="presParOf" srcId="{6DA1DFAF-4BB4-4F17-AC22-65FA5BFEC3FB}" destId="{959EC8D6-FD87-4065-86CC-2D59E25728F6}" srcOrd="0" destOrd="0" presId="urn:microsoft.com/office/officeart/2005/8/layout/bProcess4"/>
    <dgm:cxn modelId="{35217899-E559-4B22-ADC5-58B5B0DA29F8}" type="presParOf" srcId="{6DA1DFAF-4BB4-4F17-AC22-65FA5BFEC3FB}" destId="{60EC7EC9-7A49-4C61-B443-260C29BC0AA0}" srcOrd="1" destOrd="0" presId="urn:microsoft.com/office/officeart/2005/8/layout/bProcess4"/>
    <dgm:cxn modelId="{7C590837-1F72-438C-B5F5-AC272A8AB46B}" type="presParOf" srcId="{C7316F58-5CD3-45DD-9A29-4EDCAAFA9705}" destId="{58B5CE53-4B1A-4335-AA07-6AA8A0CB81B7}" srcOrd="19" destOrd="0" presId="urn:microsoft.com/office/officeart/2005/8/layout/bProcess4"/>
    <dgm:cxn modelId="{A994C0CA-A4DD-4E2A-A993-078DC4E042EB}" type="presParOf" srcId="{C7316F58-5CD3-45DD-9A29-4EDCAAFA9705}" destId="{C1015E88-3376-4919-AB2C-B1647506AF71}" srcOrd="20" destOrd="0" presId="urn:microsoft.com/office/officeart/2005/8/layout/bProcess4"/>
    <dgm:cxn modelId="{C73E7F2E-A570-41CF-BEDA-3DA42638A32F}" type="presParOf" srcId="{C1015E88-3376-4919-AB2C-B1647506AF71}" destId="{D131232F-5BD3-412F-BF4E-48BB79984E1E}" srcOrd="0" destOrd="0" presId="urn:microsoft.com/office/officeart/2005/8/layout/bProcess4"/>
    <dgm:cxn modelId="{4E6F1BEE-6176-4C73-809C-FF2F45962B2D}" type="presParOf" srcId="{C1015E88-3376-4919-AB2C-B1647506AF71}" destId="{E7BFCF81-2E57-44C3-BAB2-1F959664273F}" srcOrd="1" destOrd="0" presId="urn:microsoft.com/office/officeart/2005/8/layout/bProcess4"/>
    <dgm:cxn modelId="{AA69F9D4-9AF6-4304-8DB3-8989592077FE}" type="presParOf" srcId="{C7316F58-5CD3-45DD-9A29-4EDCAAFA9705}" destId="{835C842B-FA75-4C5E-82C4-5C295D428492}" srcOrd="21" destOrd="0" presId="urn:microsoft.com/office/officeart/2005/8/layout/bProcess4"/>
    <dgm:cxn modelId="{926939DD-CD3B-4109-9DFD-1A44874772C1}" type="presParOf" srcId="{C7316F58-5CD3-45DD-9A29-4EDCAAFA9705}" destId="{97F5F41B-EF36-444C-B2C7-323D0A9F9161}" srcOrd="22" destOrd="0" presId="urn:microsoft.com/office/officeart/2005/8/layout/bProcess4"/>
    <dgm:cxn modelId="{3EB3CDCC-8F9D-4F32-A48B-1EAF7FABCA42}" type="presParOf" srcId="{97F5F41B-EF36-444C-B2C7-323D0A9F9161}" destId="{4F24D29D-119B-4799-91A6-2227EECF3ADE}" srcOrd="0" destOrd="0" presId="urn:microsoft.com/office/officeart/2005/8/layout/bProcess4"/>
    <dgm:cxn modelId="{B6E29F64-D745-47C4-8582-5BBCD6FA21CE}" type="presParOf" srcId="{97F5F41B-EF36-444C-B2C7-323D0A9F9161}" destId="{A1906B48-605F-4CA6-80E4-09C68DA3C3F5}" srcOrd="1" destOrd="0" presId="urn:microsoft.com/office/officeart/2005/8/layout/bProcess4"/>
    <dgm:cxn modelId="{EC73031A-5F57-4ED6-9106-58E088012808}" type="presParOf" srcId="{C7316F58-5CD3-45DD-9A29-4EDCAAFA9705}" destId="{69A57226-48D3-4F0D-A26F-EE141F3B4C04}" srcOrd="23" destOrd="0" presId="urn:microsoft.com/office/officeart/2005/8/layout/bProcess4"/>
    <dgm:cxn modelId="{627B309E-3172-4EAE-A28B-56CCDBB68F78}" type="presParOf" srcId="{C7316F58-5CD3-45DD-9A29-4EDCAAFA9705}" destId="{574D18E6-95D8-48E5-A2FF-A8896300D6FE}" srcOrd="24" destOrd="0" presId="urn:microsoft.com/office/officeart/2005/8/layout/bProcess4"/>
    <dgm:cxn modelId="{4C219885-B66B-43D6-A87A-71AF1C71CF92}" type="presParOf" srcId="{574D18E6-95D8-48E5-A2FF-A8896300D6FE}" destId="{0114E8D2-9CAD-4622-966F-B848ADB99C77}" srcOrd="0" destOrd="0" presId="urn:microsoft.com/office/officeart/2005/8/layout/bProcess4"/>
    <dgm:cxn modelId="{6337A8BD-18CE-49F4-ABF0-2F78C7FBF0B8}" type="presParOf" srcId="{574D18E6-95D8-48E5-A2FF-A8896300D6FE}" destId="{B1E056C5-295B-409D-945B-17A8DA5A9F03}" srcOrd="1" destOrd="0" presId="urn:microsoft.com/office/officeart/2005/8/layout/bProcess4"/>
    <dgm:cxn modelId="{16F44DE0-5FC8-4447-8359-7C344897C4E9}" type="presParOf" srcId="{C7316F58-5CD3-45DD-9A29-4EDCAAFA9705}" destId="{D757F662-2C82-4320-B972-8634CC3DB4E3}" srcOrd="25" destOrd="0" presId="urn:microsoft.com/office/officeart/2005/8/layout/bProcess4"/>
    <dgm:cxn modelId="{617F1BF3-1971-48F8-B53B-E8F124F85825}" type="presParOf" srcId="{C7316F58-5CD3-45DD-9A29-4EDCAAFA9705}" destId="{B3C12B01-A972-4B0B-A4C5-DD044EF605AE}" srcOrd="26" destOrd="0" presId="urn:microsoft.com/office/officeart/2005/8/layout/bProcess4"/>
    <dgm:cxn modelId="{AAE33AD9-3252-41F5-B200-7D5B167D0360}" type="presParOf" srcId="{B3C12B01-A972-4B0B-A4C5-DD044EF605AE}" destId="{DBFE7FA4-B0E4-4D8E-A466-BFD414640623}" srcOrd="0" destOrd="0" presId="urn:microsoft.com/office/officeart/2005/8/layout/bProcess4"/>
    <dgm:cxn modelId="{6E6AAED0-DAFD-4665-B09D-77674B0D902A}" type="presParOf" srcId="{B3C12B01-A972-4B0B-A4C5-DD044EF605AE}" destId="{57E06DB5-A979-4B13-BF20-B02DD55F20C5}" srcOrd="1" destOrd="0" presId="urn:microsoft.com/office/officeart/2005/8/layout/bProcess4"/>
    <dgm:cxn modelId="{154DAD02-CFFE-4E21-84F4-7DC731103526}" type="presParOf" srcId="{C7316F58-5CD3-45DD-9A29-4EDCAAFA9705}" destId="{AB6D08EE-E971-4D51-AD1A-C72DB1816017}" srcOrd="27" destOrd="0" presId="urn:microsoft.com/office/officeart/2005/8/layout/bProcess4"/>
    <dgm:cxn modelId="{98318347-0BCF-48C8-BA98-B3C01F793E2C}" type="presParOf" srcId="{C7316F58-5CD3-45DD-9A29-4EDCAAFA9705}" destId="{1961EAB6-2AFC-4CEB-A978-206CE92BC944}" srcOrd="28" destOrd="0" presId="urn:microsoft.com/office/officeart/2005/8/layout/bProcess4"/>
    <dgm:cxn modelId="{33AF98D4-90E5-4646-8958-5CFE01F3859D}" type="presParOf" srcId="{1961EAB6-2AFC-4CEB-A978-206CE92BC944}" destId="{82496741-A909-429A-8BDE-D7E46B62BBB8}" srcOrd="0" destOrd="0" presId="urn:microsoft.com/office/officeart/2005/8/layout/bProcess4"/>
    <dgm:cxn modelId="{9D1F8CD9-AD38-4A3F-AD12-E64862135F16}" type="presParOf" srcId="{1961EAB6-2AFC-4CEB-A978-206CE92BC944}" destId="{69941312-7DD5-48D5-8AE1-065296975D31}" srcOrd="1" destOrd="0" presId="urn:microsoft.com/office/officeart/2005/8/layout/bProcess4"/>
    <dgm:cxn modelId="{2DA7FC42-0940-415A-B573-7052CC1B9AD7}" type="presParOf" srcId="{C7316F58-5CD3-45DD-9A29-4EDCAAFA9705}" destId="{C4EB312E-99CE-422F-A00B-36208DAB8F6A}" srcOrd="29" destOrd="0" presId="urn:microsoft.com/office/officeart/2005/8/layout/bProcess4"/>
    <dgm:cxn modelId="{787AA234-8462-4152-B3A4-2ACB214D4939}" type="presParOf" srcId="{C7316F58-5CD3-45DD-9A29-4EDCAAFA9705}" destId="{D11F4A54-0008-40F2-A5D6-EE7DA15C0BB4}" srcOrd="30" destOrd="0" presId="urn:microsoft.com/office/officeart/2005/8/layout/bProcess4"/>
    <dgm:cxn modelId="{EA0AA897-9633-4276-A879-D4537E7D2E12}" type="presParOf" srcId="{D11F4A54-0008-40F2-A5D6-EE7DA15C0BB4}" destId="{5E00752D-72BD-4620-9CEE-304C7F7F8AF9}" srcOrd="0" destOrd="0" presId="urn:microsoft.com/office/officeart/2005/8/layout/bProcess4"/>
    <dgm:cxn modelId="{8BC88F7D-9E3C-4BAE-ADD5-A38B135B7DF1}" type="presParOf" srcId="{D11F4A54-0008-40F2-A5D6-EE7DA15C0BB4}" destId="{2DF5FA3B-4A8F-44B7-BE3C-9D4FA3BC3800}" srcOrd="1" destOrd="0" presId="urn:microsoft.com/office/officeart/2005/8/layout/bProcess4"/>
  </dgm:cxnLst>
  <dgm:bg/>
  <dgm:whole/>
  <dgm:extLst>
    <a:ext uri="http://schemas.microsoft.com/office/drawing/2008/diagram">
      <dsp:dataModelExt xmlns:dsp="http://schemas.microsoft.com/office/drawing/2008/diagram" relId="rId3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F0C558E-2300-48DC-A364-D96C6E7850F9}">
      <dsp:nvSpPr>
        <dsp:cNvPr id="0" name=""/>
        <dsp:cNvSpPr/>
      </dsp:nvSpPr>
      <dsp:spPr>
        <a:xfrm rot="5400000">
          <a:off x="-196192" y="1230194"/>
          <a:ext cx="871060" cy="105385"/>
        </a:xfrm>
        <a:prstGeom prst="rect">
          <a:avLst/>
        </a:prstGeom>
        <a:noFill/>
        <a:ln>
          <a:noFill/>
        </a:ln>
        <a:effectLst/>
      </dsp:spPr>
      <dsp:style>
        <a:lnRef idx="0">
          <a:scrgbClr r="0" g="0" b="0"/>
        </a:lnRef>
        <a:fillRef idx="1">
          <a:scrgbClr r="0" g="0" b="0"/>
        </a:fillRef>
        <a:effectRef idx="0">
          <a:scrgbClr r="0" g="0" b="0"/>
        </a:effectRef>
        <a:fontRef idx="minor">
          <a:schemeClr val="lt1"/>
        </a:fontRef>
      </dsp:style>
    </dsp:sp>
    <dsp:sp modelId="{BCA85BD5-9F1A-4FEC-8CCA-AFB61495EC8B}">
      <dsp:nvSpPr>
        <dsp:cNvPr id="0" name=""/>
        <dsp:cNvSpPr/>
      </dsp:nvSpPr>
      <dsp:spPr>
        <a:xfrm>
          <a:off x="1569" y="670414"/>
          <a:ext cx="1170952" cy="702571"/>
        </a:xfrm>
        <a:prstGeom prst="roundRect">
          <a:avLst>
            <a:gd name="adj" fmla="val 10000"/>
          </a:avLst>
        </a:prstGeom>
        <a:solidFill>
          <a:srgbClr val="1F497D"/>
        </a:solidFill>
        <a:ln w="25400" cap="flat" cmpd="sng" algn="ctr">
          <a:solidFill>
            <a:sysClr val="window" lastClr="FFFFFF"/>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ka-GE" sz="1200" kern="1200">
              <a:solidFill>
                <a:sysClr val="window" lastClr="FFFFFF"/>
              </a:solidFill>
              <a:latin typeface="Calibri"/>
              <a:ea typeface="+mn-ea"/>
              <a:cs typeface="+mn-cs"/>
            </a:rPr>
            <a:t>ბიზნეს კავშირები</a:t>
          </a:r>
          <a:endParaRPr lang="en-US" sz="1200" kern="1200">
            <a:solidFill>
              <a:sysClr val="window" lastClr="FFFFFF"/>
            </a:solidFill>
            <a:latin typeface="Calibri"/>
            <a:ea typeface="+mn-ea"/>
            <a:cs typeface="+mn-cs"/>
          </a:endParaRPr>
        </a:p>
      </dsp:txBody>
      <dsp:txXfrm>
        <a:off x="22147" y="690992"/>
        <a:ext cx="1129796" cy="661415"/>
      </dsp:txXfrm>
    </dsp:sp>
    <dsp:sp modelId="{E4F619BC-7EB4-437D-9F2B-7302BB6C7F73}">
      <dsp:nvSpPr>
        <dsp:cNvPr id="0" name=""/>
        <dsp:cNvSpPr/>
      </dsp:nvSpPr>
      <dsp:spPr>
        <a:xfrm rot="5400000">
          <a:off x="-196192" y="2108409"/>
          <a:ext cx="871060" cy="105385"/>
        </a:xfrm>
        <a:prstGeom prst="rect">
          <a:avLst/>
        </a:prstGeom>
        <a:noFill/>
        <a:ln>
          <a:noFill/>
        </a:ln>
        <a:effectLst/>
      </dsp:spPr>
      <dsp:style>
        <a:lnRef idx="0">
          <a:scrgbClr r="0" g="0" b="0"/>
        </a:lnRef>
        <a:fillRef idx="1">
          <a:scrgbClr r="0" g="0" b="0"/>
        </a:fillRef>
        <a:effectRef idx="0">
          <a:scrgbClr r="0" g="0" b="0"/>
        </a:effectRef>
        <a:fontRef idx="minor">
          <a:schemeClr val="lt1"/>
        </a:fontRef>
      </dsp:style>
    </dsp:sp>
    <dsp:sp modelId="{19BCE886-D918-4504-8587-D26FE53E3BC1}">
      <dsp:nvSpPr>
        <dsp:cNvPr id="0" name=""/>
        <dsp:cNvSpPr/>
      </dsp:nvSpPr>
      <dsp:spPr>
        <a:xfrm>
          <a:off x="1569" y="1548629"/>
          <a:ext cx="1170952" cy="702571"/>
        </a:xfrm>
        <a:prstGeom prst="roundRect">
          <a:avLst>
            <a:gd name="adj" fmla="val 10000"/>
          </a:avLst>
        </a:prstGeom>
        <a:solidFill>
          <a:srgbClr val="92D050"/>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ka-GE" sz="1200" kern="1200">
              <a:solidFill>
                <a:sysClr val="window" lastClr="FFFFFF"/>
              </a:solidFill>
              <a:latin typeface="Calibri"/>
              <a:ea typeface="+mn-ea"/>
              <a:cs typeface="+mn-cs"/>
            </a:rPr>
            <a:t>მიმწოდებელი</a:t>
          </a:r>
          <a:endParaRPr lang="en-US" sz="1200" kern="1200">
            <a:solidFill>
              <a:sysClr val="window" lastClr="FFFFFF"/>
            </a:solidFill>
            <a:latin typeface="Calibri"/>
            <a:ea typeface="+mn-ea"/>
            <a:cs typeface="+mn-cs"/>
          </a:endParaRPr>
        </a:p>
      </dsp:txBody>
      <dsp:txXfrm>
        <a:off x="22147" y="1569207"/>
        <a:ext cx="1129796" cy="661415"/>
      </dsp:txXfrm>
    </dsp:sp>
    <dsp:sp modelId="{8B11B8E1-2F7D-4A16-A800-E06DBECEE811}">
      <dsp:nvSpPr>
        <dsp:cNvPr id="0" name=""/>
        <dsp:cNvSpPr/>
      </dsp:nvSpPr>
      <dsp:spPr>
        <a:xfrm rot="5400000">
          <a:off x="-196192" y="2986623"/>
          <a:ext cx="871060" cy="105385"/>
        </a:xfrm>
        <a:prstGeom prst="rect">
          <a:avLst/>
        </a:prstGeom>
        <a:noFill/>
        <a:ln>
          <a:noFill/>
        </a:ln>
        <a:effectLst/>
      </dsp:spPr>
      <dsp:style>
        <a:lnRef idx="0">
          <a:scrgbClr r="0" g="0" b="0"/>
        </a:lnRef>
        <a:fillRef idx="1">
          <a:scrgbClr r="0" g="0" b="0"/>
        </a:fillRef>
        <a:effectRef idx="0">
          <a:scrgbClr r="0" g="0" b="0"/>
        </a:effectRef>
        <a:fontRef idx="minor">
          <a:schemeClr val="lt1"/>
        </a:fontRef>
      </dsp:style>
    </dsp:sp>
    <dsp:sp modelId="{BAB9E79E-15A4-4800-BCC6-720460EFD483}">
      <dsp:nvSpPr>
        <dsp:cNvPr id="0" name=""/>
        <dsp:cNvSpPr/>
      </dsp:nvSpPr>
      <dsp:spPr>
        <a:xfrm>
          <a:off x="1569" y="2426843"/>
          <a:ext cx="1170952" cy="702571"/>
        </a:xfrm>
        <a:prstGeom prst="roundRect">
          <a:avLst>
            <a:gd name="adj" fmla="val 10000"/>
          </a:avLst>
        </a:prstGeom>
        <a:solidFill>
          <a:srgbClr val="92D050"/>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ka-GE" sz="1200" kern="1200">
              <a:solidFill>
                <a:sysClr val="window" lastClr="FFFFFF"/>
              </a:solidFill>
              <a:latin typeface="Calibri"/>
              <a:ea typeface="+mn-ea"/>
              <a:cs typeface="+mn-cs"/>
            </a:rPr>
            <a:t>მიმწოდებელი</a:t>
          </a:r>
          <a:endParaRPr lang="en-US" sz="1200" kern="1200">
            <a:solidFill>
              <a:sysClr val="window" lastClr="FFFFFF"/>
            </a:solidFill>
            <a:latin typeface="Calibri"/>
            <a:ea typeface="+mn-ea"/>
            <a:cs typeface="+mn-cs"/>
          </a:endParaRPr>
        </a:p>
      </dsp:txBody>
      <dsp:txXfrm>
        <a:off x="22147" y="2447421"/>
        <a:ext cx="1129796" cy="661415"/>
      </dsp:txXfrm>
    </dsp:sp>
    <dsp:sp modelId="{1135A418-58C9-472C-B78F-510B6587323E}">
      <dsp:nvSpPr>
        <dsp:cNvPr id="0" name=""/>
        <dsp:cNvSpPr/>
      </dsp:nvSpPr>
      <dsp:spPr>
        <a:xfrm>
          <a:off x="242914" y="3425730"/>
          <a:ext cx="1550212" cy="105385"/>
        </a:xfrm>
        <a:prstGeom prst="rect">
          <a:avLst/>
        </a:prstGeom>
        <a:noFill/>
        <a:ln>
          <a:noFill/>
        </a:ln>
        <a:effectLst/>
      </dsp:spPr>
      <dsp:style>
        <a:lnRef idx="0">
          <a:scrgbClr r="0" g="0" b="0"/>
        </a:lnRef>
        <a:fillRef idx="1">
          <a:scrgbClr r="0" g="0" b="0"/>
        </a:fillRef>
        <a:effectRef idx="0">
          <a:scrgbClr r="0" g="0" b="0"/>
        </a:effectRef>
        <a:fontRef idx="minor">
          <a:schemeClr val="lt1"/>
        </a:fontRef>
      </dsp:style>
    </dsp:sp>
    <dsp:sp modelId="{210C8AC2-5815-476D-9ECE-91541D2C46BC}">
      <dsp:nvSpPr>
        <dsp:cNvPr id="0" name=""/>
        <dsp:cNvSpPr/>
      </dsp:nvSpPr>
      <dsp:spPr>
        <a:xfrm>
          <a:off x="1569" y="3305058"/>
          <a:ext cx="1170952" cy="702571"/>
        </a:xfrm>
        <a:prstGeom prst="roundRect">
          <a:avLst>
            <a:gd name="adj" fmla="val 10000"/>
          </a:avLst>
        </a:prstGeom>
        <a:solidFill>
          <a:srgbClr val="92D050"/>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ka-GE" sz="1200" kern="1200">
              <a:solidFill>
                <a:sysClr val="window" lastClr="FFFFFF"/>
              </a:solidFill>
              <a:latin typeface="Calibri"/>
              <a:ea typeface="+mn-ea"/>
              <a:cs typeface="+mn-cs"/>
            </a:rPr>
            <a:t>მიმწოდებელი</a:t>
          </a:r>
          <a:endParaRPr lang="en-US" sz="1200" kern="1200">
            <a:solidFill>
              <a:sysClr val="window" lastClr="FFFFFF"/>
            </a:solidFill>
            <a:latin typeface="Calibri"/>
            <a:ea typeface="+mn-ea"/>
            <a:cs typeface="+mn-cs"/>
          </a:endParaRPr>
        </a:p>
      </dsp:txBody>
      <dsp:txXfrm>
        <a:off x="22147" y="3325636"/>
        <a:ext cx="1129796" cy="661415"/>
      </dsp:txXfrm>
    </dsp:sp>
    <dsp:sp modelId="{45B6CCCC-1A02-4BC7-8FDD-A4801EBA0C73}">
      <dsp:nvSpPr>
        <dsp:cNvPr id="0" name=""/>
        <dsp:cNvSpPr/>
      </dsp:nvSpPr>
      <dsp:spPr>
        <a:xfrm rot="16200000">
          <a:off x="1361174" y="2986623"/>
          <a:ext cx="871060" cy="105385"/>
        </a:xfrm>
        <a:prstGeom prst="rect">
          <a:avLst/>
        </a:prstGeom>
        <a:noFill/>
        <a:ln>
          <a:noFill/>
        </a:ln>
        <a:effectLst/>
      </dsp:spPr>
      <dsp:style>
        <a:lnRef idx="0">
          <a:scrgbClr r="0" g="0" b="0"/>
        </a:lnRef>
        <a:fillRef idx="1">
          <a:scrgbClr r="0" g="0" b="0"/>
        </a:fillRef>
        <a:effectRef idx="0">
          <a:scrgbClr r="0" g="0" b="0"/>
        </a:effectRef>
        <a:fontRef idx="minor">
          <a:schemeClr val="lt1"/>
        </a:fontRef>
      </dsp:style>
    </dsp:sp>
    <dsp:sp modelId="{DDD91864-278C-40A3-9781-ED16DDC8F7C5}">
      <dsp:nvSpPr>
        <dsp:cNvPr id="0" name=""/>
        <dsp:cNvSpPr/>
      </dsp:nvSpPr>
      <dsp:spPr>
        <a:xfrm>
          <a:off x="1558936" y="3305058"/>
          <a:ext cx="1170952" cy="702571"/>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ka-GE" sz="1000" kern="1200">
              <a:solidFill>
                <a:sysClr val="window" lastClr="FFFFFF"/>
              </a:solidFill>
              <a:latin typeface="Calibri"/>
              <a:ea typeface="+mn-ea"/>
              <a:cs typeface="+mn-cs"/>
            </a:rPr>
            <a:t>მთავარი საწარმო (პირველადი სოფლის მეურნეობა)</a:t>
          </a:r>
          <a:endParaRPr lang="en-US" sz="1000" kern="1200">
            <a:solidFill>
              <a:sysClr val="window" lastClr="FFFFFF"/>
            </a:solidFill>
            <a:latin typeface="Calibri"/>
            <a:ea typeface="+mn-ea"/>
            <a:cs typeface="+mn-cs"/>
          </a:endParaRPr>
        </a:p>
      </dsp:txBody>
      <dsp:txXfrm>
        <a:off x="1579514" y="3325636"/>
        <a:ext cx="1129796" cy="661415"/>
      </dsp:txXfrm>
    </dsp:sp>
    <dsp:sp modelId="{719C3AB0-2DE2-40AA-A73F-3771311F51AA}">
      <dsp:nvSpPr>
        <dsp:cNvPr id="0" name=""/>
        <dsp:cNvSpPr/>
      </dsp:nvSpPr>
      <dsp:spPr>
        <a:xfrm rot="16200000">
          <a:off x="1361174" y="2108409"/>
          <a:ext cx="871060" cy="105385"/>
        </a:xfrm>
        <a:prstGeom prst="rect">
          <a:avLst/>
        </a:prstGeom>
        <a:noFill/>
        <a:ln>
          <a:noFill/>
        </a:ln>
        <a:effectLst/>
      </dsp:spPr>
      <dsp:style>
        <a:lnRef idx="0">
          <a:scrgbClr r="0" g="0" b="0"/>
        </a:lnRef>
        <a:fillRef idx="1">
          <a:scrgbClr r="0" g="0" b="0"/>
        </a:fillRef>
        <a:effectRef idx="0">
          <a:scrgbClr r="0" g="0" b="0"/>
        </a:effectRef>
        <a:fontRef idx="minor">
          <a:schemeClr val="lt1"/>
        </a:fontRef>
      </dsp:style>
    </dsp:sp>
    <dsp:sp modelId="{0FE6EB57-AECC-43A3-A71C-7EE0733EE432}">
      <dsp:nvSpPr>
        <dsp:cNvPr id="0" name=""/>
        <dsp:cNvSpPr/>
      </dsp:nvSpPr>
      <dsp:spPr>
        <a:xfrm>
          <a:off x="1558936" y="2426843"/>
          <a:ext cx="1170952" cy="702571"/>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ka-GE" sz="1000" kern="1200">
              <a:solidFill>
                <a:sysClr val="window" lastClr="FFFFFF"/>
              </a:solidFill>
              <a:latin typeface="Calibri"/>
              <a:ea typeface="+mn-ea"/>
              <a:cs typeface="+mn-cs"/>
            </a:rPr>
            <a:t>მთავარი საწარმო (პირველადი სოფლის მეურნეობა)</a:t>
          </a:r>
          <a:endParaRPr lang="en-US" sz="1000" kern="1200">
            <a:solidFill>
              <a:sysClr val="window" lastClr="FFFFFF"/>
            </a:solidFill>
            <a:latin typeface="Calibri"/>
            <a:ea typeface="+mn-ea"/>
            <a:cs typeface="+mn-cs"/>
          </a:endParaRPr>
        </a:p>
      </dsp:txBody>
      <dsp:txXfrm>
        <a:off x="1579514" y="2447421"/>
        <a:ext cx="1129796" cy="661415"/>
      </dsp:txXfrm>
    </dsp:sp>
    <dsp:sp modelId="{E5C67E1A-9674-4A17-883E-0BC3B0FC454C}">
      <dsp:nvSpPr>
        <dsp:cNvPr id="0" name=""/>
        <dsp:cNvSpPr/>
      </dsp:nvSpPr>
      <dsp:spPr>
        <a:xfrm rot="16200000">
          <a:off x="1361174" y="1230194"/>
          <a:ext cx="871060" cy="105385"/>
        </a:xfrm>
        <a:prstGeom prst="rect">
          <a:avLst/>
        </a:prstGeom>
        <a:noFill/>
        <a:ln>
          <a:noFill/>
        </a:ln>
        <a:effectLst/>
      </dsp:spPr>
      <dsp:style>
        <a:lnRef idx="0">
          <a:scrgbClr r="0" g="0" b="0"/>
        </a:lnRef>
        <a:fillRef idx="1">
          <a:scrgbClr r="0" g="0" b="0"/>
        </a:fillRef>
        <a:effectRef idx="0">
          <a:scrgbClr r="0" g="0" b="0"/>
        </a:effectRef>
        <a:fontRef idx="minor">
          <a:schemeClr val="lt1"/>
        </a:fontRef>
      </dsp:style>
    </dsp:sp>
    <dsp:sp modelId="{6258B610-89C6-4A88-BD20-18F5DAF716ED}">
      <dsp:nvSpPr>
        <dsp:cNvPr id="0" name=""/>
        <dsp:cNvSpPr/>
      </dsp:nvSpPr>
      <dsp:spPr>
        <a:xfrm>
          <a:off x="1558936" y="1548629"/>
          <a:ext cx="1170952" cy="702571"/>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ka-GE" sz="1000" kern="1200">
              <a:solidFill>
                <a:sysClr val="window" lastClr="FFFFFF"/>
              </a:solidFill>
              <a:latin typeface="Calibri"/>
              <a:ea typeface="+mn-ea"/>
              <a:cs typeface="+mn-cs"/>
            </a:rPr>
            <a:t>მთავარი საწარმო (პირველადი სოფლის მეურნეობა</a:t>
          </a:r>
          <a:r>
            <a:rPr lang="ka-GE" sz="1200" kern="1200">
              <a:solidFill>
                <a:sysClr val="window" lastClr="FFFFFF"/>
              </a:solidFill>
              <a:latin typeface="Calibri"/>
              <a:ea typeface="+mn-ea"/>
              <a:cs typeface="+mn-cs"/>
            </a:rPr>
            <a:t>)</a:t>
          </a:r>
          <a:endParaRPr lang="en-US" sz="1200" kern="1200">
            <a:solidFill>
              <a:sysClr val="window" lastClr="FFFFFF"/>
            </a:solidFill>
            <a:latin typeface="Calibri"/>
            <a:ea typeface="+mn-ea"/>
            <a:cs typeface="+mn-cs"/>
          </a:endParaRPr>
        </a:p>
      </dsp:txBody>
      <dsp:txXfrm>
        <a:off x="1579514" y="1569207"/>
        <a:ext cx="1129796" cy="661415"/>
      </dsp:txXfrm>
    </dsp:sp>
    <dsp:sp modelId="{0D659CF4-04F5-485D-9999-E3EF49E41811}">
      <dsp:nvSpPr>
        <dsp:cNvPr id="0" name=""/>
        <dsp:cNvSpPr/>
      </dsp:nvSpPr>
      <dsp:spPr>
        <a:xfrm>
          <a:off x="1800281" y="791087"/>
          <a:ext cx="1573058" cy="105385"/>
        </a:xfrm>
        <a:prstGeom prst="rect">
          <a:avLst/>
        </a:prstGeom>
        <a:noFill/>
        <a:ln>
          <a:noFill/>
        </a:ln>
        <a:effectLst/>
      </dsp:spPr>
      <dsp:style>
        <a:lnRef idx="0">
          <a:scrgbClr r="0" g="0" b="0"/>
        </a:lnRef>
        <a:fillRef idx="1">
          <a:scrgbClr r="0" g="0" b="0"/>
        </a:fillRef>
        <a:effectRef idx="0">
          <a:scrgbClr r="0" g="0" b="0"/>
        </a:effectRef>
        <a:fontRef idx="minor">
          <a:schemeClr val="lt1"/>
        </a:fontRef>
      </dsp:style>
    </dsp:sp>
    <dsp:sp modelId="{8DF64016-FB22-4E0D-BAC1-E0DF9E3FD8FF}">
      <dsp:nvSpPr>
        <dsp:cNvPr id="0" name=""/>
        <dsp:cNvSpPr/>
      </dsp:nvSpPr>
      <dsp:spPr>
        <a:xfrm>
          <a:off x="1558936" y="670414"/>
          <a:ext cx="1170952" cy="702571"/>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ka-GE" sz="1000" kern="1200">
              <a:solidFill>
                <a:sysClr val="window" lastClr="FFFFFF"/>
              </a:solidFill>
              <a:latin typeface="Calibri"/>
              <a:ea typeface="+mn-ea"/>
              <a:cs typeface="+mn-cs"/>
            </a:rPr>
            <a:t>მთავარი საწარმო (პირველადი სოფლის მეურნეობა)</a:t>
          </a:r>
          <a:endParaRPr lang="en-US" sz="1000" kern="1200">
            <a:solidFill>
              <a:sysClr val="window" lastClr="FFFFFF"/>
            </a:solidFill>
            <a:latin typeface="Calibri"/>
            <a:ea typeface="+mn-ea"/>
            <a:cs typeface="+mn-cs"/>
          </a:endParaRPr>
        </a:p>
      </dsp:txBody>
      <dsp:txXfrm>
        <a:off x="1579514" y="690992"/>
        <a:ext cx="1129796" cy="661415"/>
      </dsp:txXfrm>
    </dsp:sp>
    <dsp:sp modelId="{A145DBD1-A3DC-477E-9934-BE5DEE811A56}">
      <dsp:nvSpPr>
        <dsp:cNvPr id="0" name=""/>
        <dsp:cNvSpPr/>
      </dsp:nvSpPr>
      <dsp:spPr>
        <a:xfrm rot="5400000">
          <a:off x="2941527" y="1230194"/>
          <a:ext cx="871060" cy="105385"/>
        </a:xfrm>
        <a:prstGeom prst="rect">
          <a:avLst/>
        </a:prstGeom>
        <a:noFill/>
        <a:ln>
          <a:noFill/>
        </a:ln>
        <a:effectLst/>
      </dsp:spPr>
      <dsp:style>
        <a:lnRef idx="0">
          <a:scrgbClr r="0" g="0" b="0"/>
        </a:lnRef>
        <a:fillRef idx="1">
          <a:scrgbClr r="0" g="0" b="0"/>
        </a:fillRef>
        <a:effectRef idx="0">
          <a:scrgbClr r="0" g="0" b="0"/>
        </a:effectRef>
        <a:fontRef idx="minor">
          <a:schemeClr val="lt1"/>
        </a:fontRef>
      </dsp:style>
    </dsp:sp>
    <dsp:sp modelId="{E72457AE-ED19-41C8-971B-970F1A0F62B2}">
      <dsp:nvSpPr>
        <dsp:cNvPr id="0" name=""/>
        <dsp:cNvSpPr/>
      </dsp:nvSpPr>
      <dsp:spPr>
        <a:xfrm>
          <a:off x="3116303" y="670414"/>
          <a:ext cx="1216924" cy="702571"/>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ka-GE" sz="1000" kern="1200">
              <a:solidFill>
                <a:sysClr val="window" lastClr="FFFFFF"/>
              </a:solidFill>
              <a:latin typeface="Calibri"/>
              <a:ea typeface="+mn-ea"/>
              <a:cs typeface="+mn-cs"/>
            </a:rPr>
            <a:t>მთავარი საწარმო (გადამამუშავებელი)</a:t>
          </a:r>
          <a:endParaRPr lang="en-US" sz="1000" kern="1200">
            <a:solidFill>
              <a:sysClr val="window" lastClr="FFFFFF"/>
            </a:solidFill>
            <a:latin typeface="Calibri"/>
            <a:ea typeface="+mn-ea"/>
            <a:cs typeface="+mn-cs"/>
          </a:endParaRPr>
        </a:p>
      </dsp:txBody>
      <dsp:txXfrm>
        <a:off x="3136881" y="690992"/>
        <a:ext cx="1175768" cy="661415"/>
      </dsp:txXfrm>
    </dsp:sp>
    <dsp:sp modelId="{58B5CE53-4B1A-4335-AA07-6AA8A0CB81B7}">
      <dsp:nvSpPr>
        <dsp:cNvPr id="0" name=""/>
        <dsp:cNvSpPr/>
      </dsp:nvSpPr>
      <dsp:spPr>
        <a:xfrm rot="5400000">
          <a:off x="2941527" y="2108409"/>
          <a:ext cx="871060" cy="105385"/>
        </a:xfrm>
        <a:prstGeom prst="rect">
          <a:avLst/>
        </a:prstGeom>
        <a:noFill/>
        <a:ln>
          <a:noFill/>
        </a:ln>
        <a:effectLst/>
      </dsp:spPr>
      <dsp:style>
        <a:lnRef idx="0">
          <a:scrgbClr r="0" g="0" b="0"/>
        </a:lnRef>
        <a:fillRef idx="1">
          <a:scrgbClr r="0" g="0" b="0"/>
        </a:fillRef>
        <a:effectRef idx="0">
          <a:scrgbClr r="0" g="0" b="0"/>
        </a:effectRef>
        <a:fontRef idx="minor">
          <a:schemeClr val="lt1"/>
        </a:fontRef>
      </dsp:style>
    </dsp:sp>
    <dsp:sp modelId="{60EC7EC9-7A49-4C61-B443-260C29BC0AA0}">
      <dsp:nvSpPr>
        <dsp:cNvPr id="0" name=""/>
        <dsp:cNvSpPr/>
      </dsp:nvSpPr>
      <dsp:spPr>
        <a:xfrm>
          <a:off x="3139289" y="1548629"/>
          <a:ext cx="1170952" cy="702571"/>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ka-GE" sz="1000" kern="1200">
              <a:solidFill>
                <a:sysClr val="window" lastClr="FFFFFF"/>
              </a:solidFill>
              <a:latin typeface="Calibri"/>
              <a:ea typeface="+mn-ea"/>
              <a:cs typeface="+mn-cs"/>
            </a:rPr>
            <a:t>მთავარი საწარმო (გადამამუშავებელი)</a:t>
          </a:r>
          <a:endParaRPr lang="en-US" sz="1000" kern="1200">
            <a:solidFill>
              <a:sysClr val="window" lastClr="FFFFFF"/>
            </a:solidFill>
            <a:latin typeface="Calibri"/>
            <a:ea typeface="+mn-ea"/>
            <a:cs typeface="+mn-cs"/>
          </a:endParaRPr>
        </a:p>
      </dsp:txBody>
      <dsp:txXfrm>
        <a:off x="3159867" y="1569207"/>
        <a:ext cx="1129796" cy="661415"/>
      </dsp:txXfrm>
    </dsp:sp>
    <dsp:sp modelId="{835C842B-FA75-4C5E-82C4-5C295D428492}">
      <dsp:nvSpPr>
        <dsp:cNvPr id="0" name=""/>
        <dsp:cNvSpPr/>
      </dsp:nvSpPr>
      <dsp:spPr>
        <a:xfrm rot="5400000">
          <a:off x="2941527" y="2986623"/>
          <a:ext cx="871060" cy="105385"/>
        </a:xfrm>
        <a:prstGeom prst="rect">
          <a:avLst/>
        </a:prstGeom>
        <a:noFill/>
        <a:ln>
          <a:noFill/>
        </a:ln>
        <a:effectLst/>
      </dsp:spPr>
      <dsp:style>
        <a:lnRef idx="0">
          <a:scrgbClr r="0" g="0" b="0"/>
        </a:lnRef>
        <a:fillRef idx="1">
          <a:scrgbClr r="0" g="0" b="0"/>
        </a:fillRef>
        <a:effectRef idx="0">
          <a:scrgbClr r="0" g="0" b="0"/>
        </a:effectRef>
        <a:fontRef idx="minor">
          <a:schemeClr val="lt1"/>
        </a:fontRef>
      </dsp:style>
    </dsp:sp>
    <dsp:sp modelId="{E7BFCF81-2E57-44C3-BAB2-1F959664273F}">
      <dsp:nvSpPr>
        <dsp:cNvPr id="0" name=""/>
        <dsp:cNvSpPr/>
      </dsp:nvSpPr>
      <dsp:spPr>
        <a:xfrm>
          <a:off x="3139289" y="2426843"/>
          <a:ext cx="1170952" cy="702571"/>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ka-GE" sz="1000" kern="1200">
              <a:solidFill>
                <a:sysClr val="window" lastClr="FFFFFF"/>
              </a:solidFill>
              <a:latin typeface="Calibri"/>
              <a:ea typeface="+mn-ea"/>
              <a:cs typeface="+mn-cs"/>
            </a:rPr>
            <a:t>მთავარი საწარმო (გადამამუშავებელი</a:t>
          </a:r>
          <a:r>
            <a:rPr lang="ka-GE" sz="1200" kern="1200">
              <a:solidFill>
                <a:sysClr val="window" lastClr="FFFFFF"/>
              </a:solidFill>
              <a:latin typeface="Calibri"/>
              <a:ea typeface="+mn-ea"/>
              <a:cs typeface="+mn-cs"/>
            </a:rPr>
            <a:t>)</a:t>
          </a:r>
          <a:endParaRPr lang="en-US" sz="1200" kern="1200">
            <a:solidFill>
              <a:sysClr val="window" lastClr="FFFFFF"/>
            </a:solidFill>
            <a:latin typeface="Calibri"/>
            <a:ea typeface="+mn-ea"/>
            <a:cs typeface="+mn-cs"/>
          </a:endParaRPr>
        </a:p>
      </dsp:txBody>
      <dsp:txXfrm>
        <a:off x="3159867" y="2447421"/>
        <a:ext cx="1129796" cy="661415"/>
      </dsp:txXfrm>
    </dsp:sp>
    <dsp:sp modelId="{69A57226-48D3-4F0D-A26F-EE141F3B4C04}">
      <dsp:nvSpPr>
        <dsp:cNvPr id="0" name=""/>
        <dsp:cNvSpPr/>
      </dsp:nvSpPr>
      <dsp:spPr>
        <a:xfrm>
          <a:off x="3380634" y="3425730"/>
          <a:ext cx="1573198" cy="105385"/>
        </a:xfrm>
        <a:prstGeom prst="rect">
          <a:avLst/>
        </a:prstGeom>
        <a:noFill/>
        <a:ln>
          <a:noFill/>
        </a:ln>
        <a:effectLst/>
      </dsp:spPr>
      <dsp:style>
        <a:lnRef idx="0">
          <a:scrgbClr r="0" g="0" b="0"/>
        </a:lnRef>
        <a:fillRef idx="1">
          <a:scrgbClr r="0" g="0" b="0"/>
        </a:fillRef>
        <a:effectRef idx="0">
          <a:scrgbClr r="0" g="0" b="0"/>
        </a:effectRef>
        <a:fontRef idx="minor">
          <a:schemeClr val="lt1"/>
        </a:fontRef>
      </dsp:style>
    </dsp:sp>
    <dsp:sp modelId="{A1906B48-605F-4CA6-80E4-09C68DA3C3F5}">
      <dsp:nvSpPr>
        <dsp:cNvPr id="0" name=""/>
        <dsp:cNvSpPr/>
      </dsp:nvSpPr>
      <dsp:spPr>
        <a:xfrm>
          <a:off x="3139289" y="3305058"/>
          <a:ext cx="1170952" cy="702571"/>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ka-GE" sz="1000" kern="1200">
              <a:solidFill>
                <a:sysClr val="window" lastClr="FFFFFF"/>
              </a:solidFill>
              <a:latin typeface="Calibri"/>
              <a:ea typeface="+mn-ea"/>
              <a:cs typeface="+mn-cs"/>
            </a:rPr>
            <a:t>მთავარი საწარმო (გადამამუშავებელი)</a:t>
          </a:r>
          <a:endParaRPr lang="en-US" sz="1000" kern="1200">
            <a:solidFill>
              <a:sysClr val="window" lastClr="FFFFFF"/>
            </a:solidFill>
            <a:latin typeface="Calibri"/>
            <a:ea typeface="+mn-ea"/>
            <a:cs typeface="+mn-cs"/>
          </a:endParaRPr>
        </a:p>
      </dsp:txBody>
      <dsp:txXfrm>
        <a:off x="3159867" y="3325636"/>
        <a:ext cx="1129796" cy="661415"/>
      </dsp:txXfrm>
    </dsp:sp>
    <dsp:sp modelId="{D757F662-2C82-4320-B972-8634CC3DB4E3}">
      <dsp:nvSpPr>
        <dsp:cNvPr id="0" name=""/>
        <dsp:cNvSpPr/>
      </dsp:nvSpPr>
      <dsp:spPr>
        <a:xfrm rot="16200000">
          <a:off x="4521880" y="2986623"/>
          <a:ext cx="871060" cy="105385"/>
        </a:xfrm>
        <a:prstGeom prst="rect">
          <a:avLst/>
        </a:prstGeom>
        <a:noFill/>
        <a:ln>
          <a:noFill/>
        </a:ln>
        <a:effectLst/>
      </dsp:spPr>
      <dsp:style>
        <a:lnRef idx="0">
          <a:scrgbClr r="0" g="0" b="0"/>
        </a:lnRef>
        <a:fillRef idx="1">
          <a:scrgbClr r="0" g="0" b="0"/>
        </a:fillRef>
        <a:effectRef idx="0">
          <a:scrgbClr r="0" g="0" b="0"/>
        </a:effectRef>
        <a:fontRef idx="minor">
          <a:schemeClr val="lt1"/>
        </a:fontRef>
      </dsp:style>
    </dsp:sp>
    <dsp:sp modelId="{B1E056C5-295B-409D-945B-17A8DA5A9F03}">
      <dsp:nvSpPr>
        <dsp:cNvPr id="0" name=""/>
        <dsp:cNvSpPr/>
      </dsp:nvSpPr>
      <dsp:spPr>
        <a:xfrm>
          <a:off x="4719642" y="3305058"/>
          <a:ext cx="1170952" cy="702571"/>
        </a:xfrm>
        <a:prstGeom prst="roundRect">
          <a:avLst>
            <a:gd name="adj" fmla="val 10000"/>
          </a:avLst>
        </a:prstGeom>
        <a:solidFill>
          <a:srgbClr val="9BBB59">
            <a:lumMod val="5000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ka-GE" sz="1200" kern="1200">
              <a:solidFill>
                <a:sysClr val="window" lastClr="FFFFFF"/>
              </a:solidFill>
              <a:latin typeface="Calibri"/>
              <a:ea typeface="+mn-ea"/>
              <a:cs typeface="+mn-cs"/>
            </a:rPr>
            <a:t>მყიდველი</a:t>
          </a:r>
          <a:endParaRPr lang="en-US" sz="1200" kern="1200">
            <a:solidFill>
              <a:sysClr val="window" lastClr="FFFFFF"/>
            </a:solidFill>
            <a:latin typeface="Calibri"/>
            <a:ea typeface="+mn-ea"/>
            <a:cs typeface="+mn-cs"/>
          </a:endParaRPr>
        </a:p>
      </dsp:txBody>
      <dsp:txXfrm>
        <a:off x="4740220" y="3325636"/>
        <a:ext cx="1129796" cy="661415"/>
      </dsp:txXfrm>
    </dsp:sp>
    <dsp:sp modelId="{AB6D08EE-E971-4D51-AD1A-C72DB1816017}">
      <dsp:nvSpPr>
        <dsp:cNvPr id="0" name=""/>
        <dsp:cNvSpPr/>
      </dsp:nvSpPr>
      <dsp:spPr>
        <a:xfrm rot="16200000">
          <a:off x="4521880" y="2108409"/>
          <a:ext cx="871060" cy="105385"/>
        </a:xfrm>
        <a:prstGeom prst="rect">
          <a:avLst/>
        </a:prstGeom>
        <a:noFill/>
        <a:ln>
          <a:noFill/>
        </a:ln>
        <a:effectLst/>
      </dsp:spPr>
      <dsp:style>
        <a:lnRef idx="0">
          <a:scrgbClr r="0" g="0" b="0"/>
        </a:lnRef>
        <a:fillRef idx="1">
          <a:scrgbClr r="0" g="0" b="0"/>
        </a:fillRef>
        <a:effectRef idx="0">
          <a:scrgbClr r="0" g="0" b="0"/>
        </a:effectRef>
        <a:fontRef idx="minor">
          <a:schemeClr val="lt1"/>
        </a:fontRef>
      </dsp:style>
    </dsp:sp>
    <dsp:sp modelId="{57E06DB5-A979-4B13-BF20-B02DD55F20C5}">
      <dsp:nvSpPr>
        <dsp:cNvPr id="0" name=""/>
        <dsp:cNvSpPr/>
      </dsp:nvSpPr>
      <dsp:spPr>
        <a:xfrm>
          <a:off x="4719642" y="2426843"/>
          <a:ext cx="1170952" cy="702571"/>
        </a:xfrm>
        <a:prstGeom prst="roundRect">
          <a:avLst>
            <a:gd name="adj" fmla="val 10000"/>
          </a:avLst>
        </a:prstGeom>
        <a:solidFill>
          <a:srgbClr val="9BBB59">
            <a:lumMod val="5000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ka-GE" sz="1200" kern="1200">
              <a:solidFill>
                <a:sysClr val="window" lastClr="FFFFFF"/>
              </a:solidFill>
              <a:latin typeface="Calibri"/>
              <a:ea typeface="+mn-ea"/>
              <a:cs typeface="+mn-cs"/>
            </a:rPr>
            <a:t>მყიდველი</a:t>
          </a:r>
          <a:endParaRPr lang="en-US" sz="1200" kern="1200">
            <a:solidFill>
              <a:sysClr val="window" lastClr="FFFFFF"/>
            </a:solidFill>
            <a:latin typeface="Calibri"/>
            <a:ea typeface="+mn-ea"/>
            <a:cs typeface="+mn-cs"/>
          </a:endParaRPr>
        </a:p>
      </dsp:txBody>
      <dsp:txXfrm>
        <a:off x="4740220" y="2447421"/>
        <a:ext cx="1129796" cy="661415"/>
      </dsp:txXfrm>
    </dsp:sp>
    <dsp:sp modelId="{C4EB312E-99CE-422F-A00B-36208DAB8F6A}">
      <dsp:nvSpPr>
        <dsp:cNvPr id="0" name=""/>
        <dsp:cNvSpPr/>
      </dsp:nvSpPr>
      <dsp:spPr>
        <a:xfrm rot="16200000">
          <a:off x="4521880" y="1230194"/>
          <a:ext cx="871060" cy="105385"/>
        </a:xfrm>
        <a:prstGeom prst="rect">
          <a:avLst/>
        </a:prstGeom>
        <a:noFill/>
        <a:ln>
          <a:noFill/>
        </a:ln>
        <a:effectLst/>
      </dsp:spPr>
      <dsp:style>
        <a:lnRef idx="0">
          <a:scrgbClr r="0" g="0" b="0"/>
        </a:lnRef>
        <a:fillRef idx="1">
          <a:scrgbClr r="0" g="0" b="0"/>
        </a:fillRef>
        <a:effectRef idx="0">
          <a:scrgbClr r="0" g="0" b="0"/>
        </a:effectRef>
        <a:fontRef idx="minor">
          <a:schemeClr val="lt1"/>
        </a:fontRef>
      </dsp:style>
    </dsp:sp>
    <dsp:sp modelId="{69941312-7DD5-48D5-8AE1-065296975D31}">
      <dsp:nvSpPr>
        <dsp:cNvPr id="0" name=""/>
        <dsp:cNvSpPr/>
      </dsp:nvSpPr>
      <dsp:spPr>
        <a:xfrm>
          <a:off x="4719642" y="1548629"/>
          <a:ext cx="1170952" cy="702571"/>
        </a:xfrm>
        <a:prstGeom prst="roundRect">
          <a:avLst>
            <a:gd name="adj" fmla="val 10000"/>
          </a:avLst>
        </a:prstGeom>
        <a:solidFill>
          <a:srgbClr val="9BBB59">
            <a:lumMod val="5000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ka-GE" sz="1200" kern="1200">
              <a:solidFill>
                <a:sysClr val="window" lastClr="FFFFFF"/>
              </a:solidFill>
              <a:latin typeface="Calibri"/>
              <a:ea typeface="+mn-ea"/>
              <a:cs typeface="+mn-cs"/>
            </a:rPr>
            <a:t>მყიდველი</a:t>
          </a:r>
          <a:endParaRPr lang="en-US" sz="1200" kern="1200">
            <a:solidFill>
              <a:sysClr val="window" lastClr="FFFFFF"/>
            </a:solidFill>
            <a:latin typeface="Calibri"/>
            <a:ea typeface="+mn-ea"/>
            <a:cs typeface="+mn-cs"/>
          </a:endParaRPr>
        </a:p>
      </dsp:txBody>
      <dsp:txXfrm>
        <a:off x="4740220" y="1569207"/>
        <a:ext cx="1129796" cy="661415"/>
      </dsp:txXfrm>
    </dsp:sp>
    <dsp:sp modelId="{2DF5FA3B-4A8F-44B7-BE3C-9D4FA3BC3800}">
      <dsp:nvSpPr>
        <dsp:cNvPr id="0" name=""/>
        <dsp:cNvSpPr/>
      </dsp:nvSpPr>
      <dsp:spPr>
        <a:xfrm>
          <a:off x="4719642" y="670414"/>
          <a:ext cx="1170952" cy="702571"/>
        </a:xfrm>
        <a:prstGeom prst="roundRect">
          <a:avLst>
            <a:gd name="adj" fmla="val 10000"/>
          </a:avLst>
        </a:prstGeom>
        <a:solidFill>
          <a:srgbClr val="1F497D"/>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ka-GE" sz="1200" kern="1200">
              <a:solidFill>
                <a:sysClr val="window" lastClr="FFFFFF"/>
              </a:solidFill>
              <a:latin typeface="Calibri"/>
              <a:ea typeface="+mn-ea"/>
              <a:cs typeface="+mn-cs"/>
            </a:rPr>
            <a:t>ბიზნეს კავშირები</a:t>
          </a:r>
          <a:endParaRPr lang="en-US" sz="1200" kern="1200">
            <a:solidFill>
              <a:sysClr val="window" lastClr="FFFFFF"/>
            </a:solidFill>
            <a:latin typeface="Calibri"/>
            <a:ea typeface="+mn-ea"/>
            <a:cs typeface="+mn-cs"/>
          </a:endParaRPr>
        </a:p>
      </dsp:txBody>
      <dsp:txXfrm>
        <a:off x="4740220" y="690992"/>
        <a:ext cx="1129796" cy="661415"/>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F0C558E-2300-48DC-A364-D96C6E7850F9}">
      <dsp:nvSpPr>
        <dsp:cNvPr id="0" name=""/>
        <dsp:cNvSpPr/>
      </dsp:nvSpPr>
      <dsp:spPr>
        <a:xfrm rot="5400000">
          <a:off x="-196199" y="1222021"/>
          <a:ext cx="877480" cy="106162"/>
        </a:xfrm>
        <a:prstGeom prst="rect">
          <a:avLst/>
        </a:prstGeom>
        <a:noFill/>
        <a:ln>
          <a:noFill/>
        </a:ln>
        <a:effectLst/>
      </dsp:spPr>
      <dsp:style>
        <a:lnRef idx="0">
          <a:scrgbClr r="0" g="0" b="0"/>
        </a:lnRef>
        <a:fillRef idx="1">
          <a:scrgbClr r="0" g="0" b="0"/>
        </a:fillRef>
        <a:effectRef idx="0">
          <a:scrgbClr r="0" g="0" b="0"/>
        </a:effectRef>
        <a:fontRef idx="minor">
          <a:schemeClr val="lt1"/>
        </a:fontRef>
      </dsp:style>
    </dsp:sp>
    <dsp:sp modelId="{BCA85BD5-9F1A-4FEC-8CCA-AFB61495EC8B}">
      <dsp:nvSpPr>
        <dsp:cNvPr id="0" name=""/>
        <dsp:cNvSpPr/>
      </dsp:nvSpPr>
      <dsp:spPr>
        <a:xfrm>
          <a:off x="3020" y="658115"/>
          <a:ext cx="1179583" cy="707750"/>
        </a:xfrm>
        <a:prstGeom prst="roundRect">
          <a:avLst>
            <a:gd name="adj" fmla="val 10000"/>
          </a:avLst>
        </a:prstGeom>
        <a:solidFill>
          <a:srgbClr val="1F497D"/>
        </a:solidFill>
        <a:ln w="25400" cap="flat" cmpd="sng" algn="ctr">
          <a:solidFill>
            <a:sysClr val="window" lastClr="FFFFFF"/>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ka-GE" sz="1200" kern="1200">
              <a:solidFill>
                <a:sysClr val="window" lastClr="FFFFFF"/>
              </a:solidFill>
              <a:latin typeface="Calibri"/>
              <a:ea typeface="+mn-ea"/>
              <a:cs typeface="+mn-cs"/>
            </a:rPr>
            <a:t>ბიზნეს კავშირები</a:t>
          </a:r>
          <a:endParaRPr lang="en-US" sz="1200" kern="1200">
            <a:solidFill>
              <a:sysClr val="window" lastClr="FFFFFF"/>
            </a:solidFill>
            <a:latin typeface="Calibri"/>
            <a:ea typeface="+mn-ea"/>
            <a:cs typeface="+mn-cs"/>
          </a:endParaRPr>
        </a:p>
      </dsp:txBody>
      <dsp:txXfrm>
        <a:off x="23749" y="678844"/>
        <a:ext cx="1138125" cy="666292"/>
      </dsp:txXfrm>
    </dsp:sp>
    <dsp:sp modelId="{E4F619BC-7EB4-437D-9F2B-7302BB6C7F73}">
      <dsp:nvSpPr>
        <dsp:cNvPr id="0" name=""/>
        <dsp:cNvSpPr/>
      </dsp:nvSpPr>
      <dsp:spPr>
        <a:xfrm rot="5400000">
          <a:off x="-196199" y="2106709"/>
          <a:ext cx="877480" cy="106162"/>
        </a:xfrm>
        <a:prstGeom prst="rect">
          <a:avLst/>
        </a:prstGeom>
        <a:noFill/>
        <a:ln>
          <a:noFill/>
        </a:ln>
        <a:effectLst/>
      </dsp:spPr>
      <dsp:style>
        <a:lnRef idx="0">
          <a:scrgbClr r="0" g="0" b="0"/>
        </a:lnRef>
        <a:fillRef idx="1">
          <a:scrgbClr r="0" g="0" b="0"/>
        </a:fillRef>
        <a:effectRef idx="0">
          <a:scrgbClr r="0" g="0" b="0"/>
        </a:effectRef>
        <a:fontRef idx="minor">
          <a:schemeClr val="lt1"/>
        </a:fontRef>
      </dsp:style>
    </dsp:sp>
    <dsp:sp modelId="{19BCE886-D918-4504-8587-D26FE53E3BC1}">
      <dsp:nvSpPr>
        <dsp:cNvPr id="0" name=""/>
        <dsp:cNvSpPr/>
      </dsp:nvSpPr>
      <dsp:spPr>
        <a:xfrm>
          <a:off x="3020" y="1542803"/>
          <a:ext cx="1179583" cy="707750"/>
        </a:xfrm>
        <a:prstGeom prst="roundRect">
          <a:avLst>
            <a:gd name="adj" fmla="val 10000"/>
          </a:avLst>
        </a:prstGeom>
        <a:solidFill>
          <a:srgbClr val="92D050"/>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ka-GE" sz="1200" kern="1200">
              <a:solidFill>
                <a:sysClr val="window" lastClr="FFFFFF"/>
              </a:solidFill>
              <a:latin typeface="Calibri"/>
              <a:ea typeface="+mn-ea"/>
              <a:cs typeface="+mn-cs"/>
            </a:rPr>
            <a:t>მიმწოდებელი</a:t>
          </a:r>
          <a:endParaRPr lang="en-US" sz="1200" kern="1200">
            <a:solidFill>
              <a:sysClr val="window" lastClr="FFFFFF"/>
            </a:solidFill>
            <a:latin typeface="Calibri"/>
            <a:ea typeface="+mn-ea"/>
            <a:cs typeface="+mn-cs"/>
          </a:endParaRPr>
        </a:p>
      </dsp:txBody>
      <dsp:txXfrm>
        <a:off x="23749" y="1563532"/>
        <a:ext cx="1138125" cy="666292"/>
      </dsp:txXfrm>
    </dsp:sp>
    <dsp:sp modelId="{8B11B8E1-2F7D-4A16-A800-E06DBECEE811}">
      <dsp:nvSpPr>
        <dsp:cNvPr id="0" name=""/>
        <dsp:cNvSpPr/>
      </dsp:nvSpPr>
      <dsp:spPr>
        <a:xfrm rot="5400000">
          <a:off x="-196199" y="2991397"/>
          <a:ext cx="877480" cy="106162"/>
        </a:xfrm>
        <a:prstGeom prst="rect">
          <a:avLst/>
        </a:prstGeom>
        <a:noFill/>
        <a:ln>
          <a:noFill/>
        </a:ln>
        <a:effectLst/>
      </dsp:spPr>
      <dsp:style>
        <a:lnRef idx="0">
          <a:scrgbClr r="0" g="0" b="0"/>
        </a:lnRef>
        <a:fillRef idx="1">
          <a:scrgbClr r="0" g="0" b="0"/>
        </a:fillRef>
        <a:effectRef idx="0">
          <a:scrgbClr r="0" g="0" b="0"/>
        </a:effectRef>
        <a:fontRef idx="minor">
          <a:schemeClr val="lt1"/>
        </a:fontRef>
      </dsp:style>
    </dsp:sp>
    <dsp:sp modelId="{BAB9E79E-15A4-4800-BCC6-720460EFD483}">
      <dsp:nvSpPr>
        <dsp:cNvPr id="0" name=""/>
        <dsp:cNvSpPr/>
      </dsp:nvSpPr>
      <dsp:spPr>
        <a:xfrm>
          <a:off x="3020" y="2427491"/>
          <a:ext cx="1179583" cy="707750"/>
        </a:xfrm>
        <a:prstGeom prst="roundRect">
          <a:avLst>
            <a:gd name="adj" fmla="val 10000"/>
          </a:avLst>
        </a:prstGeom>
        <a:solidFill>
          <a:srgbClr val="92D050"/>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ka-GE" sz="1200" kern="1200">
              <a:solidFill>
                <a:sysClr val="window" lastClr="FFFFFF"/>
              </a:solidFill>
              <a:latin typeface="Calibri"/>
              <a:ea typeface="+mn-ea"/>
              <a:cs typeface="+mn-cs"/>
            </a:rPr>
            <a:t>მიმწოდებელი</a:t>
          </a:r>
          <a:endParaRPr lang="en-US" sz="1200" kern="1200">
            <a:solidFill>
              <a:sysClr val="window" lastClr="FFFFFF"/>
            </a:solidFill>
            <a:latin typeface="Calibri"/>
            <a:ea typeface="+mn-ea"/>
            <a:cs typeface="+mn-cs"/>
          </a:endParaRPr>
        </a:p>
      </dsp:txBody>
      <dsp:txXfrm>
        <a:off x="23749" y="2448220"/>
        <a:ext cx="1138125" cy="666292"/>
      </dsp:txXfrm>
    </dsp:sp>
    <dsp:sp modelId="{1135A418-58C9-472C-B78F-510B6587323E}">
      <dsp:nvSpPr>
        <dsp:cNvPr id="0" name=""/>
        <dsp:cNvSpPr/>
      </dsp:nvSpPr>
      <dsp:spPr>
        <a:xfrm>
          <a:off x="246144" y="3433741"/>
          <a:ext cx="1561639" cy="106162"/>
        </a:xfrm>
        <a:prstGeom prst="rect">
          <a:avLst/>
        </a:prstGeom>
        <a:noFill/>
        <a:ln>
          <a:noFill/>
        </a:ln>
        <a:effectLst/>
      </dsp:spPr>
      <dsp:style>
        <a:lnRef idx="0">
          <a:scrgbClr r="0" g="0" b="0"/>
        </a:lnRef>
        <a:fillRef idx="1">
          <a:scrgbClr r="0" g="0" b="0"/>
        </a:fillRef>
        <a:effectRef idx="0">
          <a:scrgbClr r="0" g="0" b="0"/>
        </a:effectRef>
        <a:fontRef idx="minor">
          <a:schemeClr val="lt1"/>
        </a:fontRef>
      </dsp:style>
    </dsp:sp>
    <dsp:sp modelId="{210C8AC2-5815-476D-9ECE-91541D2C46BC}">
      <dsp:nvSpPr>
        <dsp:cNvPr id="0" name=""/>
        <dsp:cNvSpPr/>
      </dsp:nvSpPr>
      <dsp:spPr>
        <a:xfrm>
          <a:off x="3020" y="3312179"/>
          <a:ext cx="1179583" cy="707750"/>
        </a:xfrm>
        <a:prstGeom prst="roundRect">
          <a:avLst>
            <a:gd name="adj" fmla="val 10000"/>
          </a:avLst>
        </a:prstGeom>
        <a:solidFill>
          <a:srgbClr val="92D050"/>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ka-GE" sz="1200" kern="1200">
              <a:solidFill>
                <a:sysClr val="window" lastClr="FFFFFF"/>
              </a:solidFill>
              <a:latin typeface="Calibri"/>
              <a:ea typeface="+mn-ea"/>
              <a:cs typeface="+mn-cs"/>
            </a:rPr>
            <a:t>მიმწოდებელი</a:t>
          </a:r>
          <a:endParaRPr lang="en-US" sz="1200" kern="1200">
            <a:solidFill>
              <a:sysClr val="window" lastClr="FFFFFF"/>
            </a:solidFill>
            <a:latin typeface="Calibri"/>
            <a:ea typeface="+mn-ea"/>
            <a:cs typeface="+mn-cs"/>
          </a:endParaRPr>
        </a:p>
      </dsp:txBody>
      <dsp:txXfrm>
        <a:off x="23749" y="3332908"/>
        <a:ext cx="1138125" cy="666292"/>
      </dsp:txXfrm>
    </dsp:sp>
    <dsp:sp modelId="{45B6CCCC-1A02-4BC7-8FDD-A4801EBA0C73}">
      <dsp:nvSpPr>
        <dsp:cNvPr id="0" name=""/>
        <dsp:cNvSpPr/>
      </dsp:nvSpPr>
      <dsp:spPr>
        <a:xfrm rot="16200000">
          <a:off x="1372647" y="2991397"/>
          <a:ext cx="877480" cy="106162"/>
        </a:xfrm>
        <a:prstGeom prst="rect">
          <a:avLst/>
        </a:prstGeom>
        <a:noFill/>
        <a:ln>
          <a:noFill/>
        </a:ln>
        <a:effectLst/>
      </dsp:spPr>
      <dsp:style>
        <a:lnRef idx="0">
          <a:scrgbClr r="0" g="0" b="0"/>
        </a:lnRef>
        <a:fillRef idx="1">
          <a:scrgbClr r="0" g="0" b="0"/>
        </a:fillRef>
        <a:effectRef idx="0">
          <a:scrgbClr r="0" g="0" b="0"/>
        </a:effectRef>
        <a:fontRef idx="minor">
          <a:schemeClr val="lt1"/>
        </a:fontRef>
      </dsp:style>
    </dsp:sp>
    <dsp:sp modelId="{DDD91864-278C-40A3-9781-ED16DDC8F7C5}">
      <dsp:nvSpPr>
        <dsp:cNvPr id="0" name=""/>
        <dsp:cNvSpPr/>
      </dsp:nvSpPr>
      <dsp:spPr>
        <a:xfrm>
          <a:off x="1571867" y="3312179"/>
          <a:ext cx="1179583" cy="707750"/>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ka-GE" sz="1200" kern="1200">
              <a:solidFill>
                <a:sysClr val="window" lastClr="FFFFFF"/>
              </a:solidFill>
              <a:latin typeface="Calibri"/>
              <a:ea typeface="+mn-ea"/>
              <a:cs typeface="+mn-cs"/>
            </a:rPr>
            <a:t>სასტუმრო</a:t>
          </a:r>
          <a:endParaRPr lang="en-US" sz="1200" kern="1200">
            <a:solidFill>
              <a:sysClr val="window" lastClr="FFFFFF"/>
            </a:solidFill>
            <a:latin typeface="Calibri"/>
            <a:ea typeface="+mn-ea"/>
            <a:cs typeface="+mn-cs"/>
          </a:endParaRPr>
        </a:p>
      </dsp:txBody>
      <dsp:txXfrm>
        <a:off x="1592596" y="3332908"/>
        <a:ext cx="1138125" cy="666292"/>
      </dsp:txXfrm>
    </dsp:sp>
    <dsp:sp modelId="{719C3AB0-2DE2-40AA-A73F-3771311F51AA}">
      <dsp:nvSpPr>
        <dsp:cNvPr id="0" name=""/>
        <dsp:cNvSpPr/>
      </dsp:nvSpPr>
      <dsp:spPr>
        <a:xfrm rot="16200000">
          <a:off x="1372647" y="2106709"/>
          <a:ext cx="877480" cy="106162"/>
        </a:xfrm>
        <a:prstGeom prst="rect">
          <a:avLst/>
        </a:prstGeom>
        <a:noFill/>
        <a:ln>
          <a:noFill/>
        </a:ln>
        <a:effectLst/>
      </dsp:spPr>
      <dsp:style>
        <a:lnRef idx="0">
          <a:scrgbClr r="0" g="0" b="0"/>
        </a:lnRef>
        <a:fillRef idx="1">
          <a:scrgbClr r="0" g="0" b="0"/>
        </a:fillRef>
        <a:effectRef idx="0">
          <a:scrgbClr r="0" g="0" b="0"/>
        </a:effectRef>
        <a:fontRef idx="minor">
          <a:schemeClr val="lt1"/>
        </a:fontRef>
      </dsp:style>
    </dsp:sp>
    <dsp:sp modelId="{0FE6EB57-AECC-43A3-A71C-7EE0733EE432}">
      <dsp:nvSpPr>
        <dsp:cNvPr id="0" name=""/>
        <dsp:cNvSpPr/>
      </dsp:nvSpPr>
      <dsp:spPr>
        <a:xfrm>
          <a:off x="1571867" y="2427491"/>
          <a:ext cx="1179583" cy="707750"/>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ka-GE" sz="1200" kern="1200">
              <a:solidFill>
                <a:sysClr val="window" lastClr="FFFFFF"/>
              </a:solidFill>
              <a:latin typeface="Calibri"/>
              <a:ea typeface="+mn-ea"/>
              <a:cs typeface="+mn-cs"/>
            </a:rPr>
            <a:t>სასტუმრო</a:t>
          </a:r>
          <a:endParaRPr lang="en-US" sz="1200" kern="1200">
            <a:solidFill>
              <a:sysClr val="window" lastClr="FFFFFF"/>
            </a:solidFill>
            <a:latin typeface="Calibri"/>
            <a:ea typeface="+mn-ea"/>
            <a:cs typeface="+mn-cs"/>
          </a:endParaRPr>
        </a:p>
      </dsp:txBody>
      <dsp:txXfrm>
        <a:off x="1592596" y="2448220"/>
        <a:ext cx="1138125" cy="666292"/>
      </dsp:txXfrm>
    </dsp:sp>
    <dsp:sp modelId="{E5C67E1A-9674-4A17-883E-0BC3B0FC454C}">
      <dsp:nvSpPr>
        <dsp:cNvPr id="0" name=""/>
        <dsp:cNvSpPr/>
      </dsp:nvSpPr>
      <dsp:spPr>
        <a:xfrm rot="16200000">
          <a:off x="1372647" y="1222021"/>
          <a:ext cx="877480" cy="106162"/>
        </a:xfrm>
        <a:prstGeom prst="rect">
          <a:avLst/>
        </a:prstGeom>
        <a:noFill/>
        <a:ln>
          <a:noFill/>
        </a:ln>
        <a:effectLst/>
      </dsp:spPr>
      <dsp:style>
        <a:lnRef idx="0">
          <a:scrgbClr r="0" g="0" b="0"/>
        </a:lnRef>
        <a:fillRef idx="1">
          <a:scrgbClr r="0" g="0" b="0"/>
        </a:fillRef>
        <a:effectRef idx="0">
          <a:scrgbClr r="0" g="0" b="0"/>
        </a:effectRef>
        <a:fontRef idx="minor">
          <a:schemeClr val="lt1"/>
        </a:fontRef>
      </dsp:style>
    </dsp:sp>
    <dsp:sp modelId="{6258B610-89C6-4A88-BD20-18F5DAF716ED}">
      <dsp:nvSpPr>
        <dsp:cNvPr id="0" name=""/>
        <dsp:cNvSpPr/>
      </dsp:nvSpPr>
      <dsp:spPr>
        <a:xfrm>
          <a:off x="1571867" y="1542803"/>
          <a:ext cx="1179583" cy="707750"/>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ka-GE" sz="1200" kern="1200">
              <a:solidFill>
                <a:sysClr val="window" lastClr="FFFFFF"/>
              </a:solidFill>
              <a:latin typeface="Calibri"/>
              <a:ea typeface="+mn-ea"/>
              <a:cs typeface="+mn-cs"/>
            </a:rPr>
            <a:t>სასტუმრო</a:t>
          </a:r>
          <a:endParaRPr lang="en-US" sz="1200" kern="1200">
            <a:solidFill>
              <a:sysClr val="window" lastClr="FFFFFF"/>
            </a:solidFill>
            <a:latin typeface="Calibri"/>
            <a:ea typeface="+mn-ea"/>
            <a:cs typeface="+mn-cs"/>
          </a:endParaRPr>
        </a:p>
      </dsp:txBody>
      <dsp:txXfrm>
        <a:off x="1592596" y="1563532"/>
        <a:ext cx="1138125" cy="666292"/>
      </dsp:txXfrm>
    </dsp:sp>
    <dsp:sp modelId="{0D659CF4-04F5-485D-9999-E3EF49E41811}">
      <dsp:nvSpPr>
        <dsp:cNvPr id="0" name=""/>
        <dsp:cNvSpPr/>
      </dsp:nvSpPr>
      <dsp:spPr>
        <a:xfrm>
          <a:off x="1814991" y="779677"/>
          <a:ext cx="1561639" cy="106162"/>
        </a:xfrm>
        <a:prstGeom prst="rect">
          <a:avLst/>
        </a:prstGeom>
        <a:noFill/>
        <a:ln>
          <a:noFill/>
        </a:ln>
        <a:effectLst/>
      </dsp:spPr>
      <dsp:style>
        <a:lnRef idx="0">
          <a:scrgbClr r="0" g="0" b="0"/>
        </a:lnRef>
        <a:fillRef idx="1">
          <a:scrgbClr r="0" g="0" b="0"/>
        </a:fillRef>
        <a:effectRef idx="0">
          <a:scrgbClr r="0" g="0" b="0"/>
        </a:effectRef>
        <a:fontRef idx="minor">
          <a:schemeClr val="lt1"/>
        </a:fontRef>
      </dsp:style>
    </dsp:sp>
    <dsp:sp modelId="{8DF64016-FB22-4E0D-BAC1-E0DF9E3FD8FF}">
      <dsp:nvSpPr>
        <dsp:cNvPr id="0" name=""/>
        <dsp:cNvSpPr/>
      </dsp:nvSpPr>
      <dsp:spPr>
        <a:xfrm>
          <a:off x="1571867" y="658115"/>
          <a:ext cx="1179583" cy="707750"/>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ka-GE" sz="1200" kern="1200">
              <a:solidFill>
                <a:sysClr val="window" lastClr="FFFFFF"/>
              </a:solidFill>
              <a:latin typeface="Calibri"/>
              <a:ea typeface="+mn-ea"/>
              <a:cs typeface="+mn-cs"/>
            </a:rPr>
            <a:t>სასტუმრო)</a:t>
          </a:r>
          <a:endParaRPr lang="en-US" sz="1200" kern="1200">
            <a:solidFill>
              <a:sysClr val="window" lastClr="FFFFFF"/>
            </a:solidFill>
            <a:latin typeface="Calibri"/>
            <a:ea typeface="+mn-ea"/>
            <a:cs typeface="+mn-cs"/>
          </a:endParaRPr>
        </a:p>
      </dsp:txBody>
      <dsp:txXfrm>
        <a:off x="1592596" y="678844"/>
        <a:ext cx="1138125" cy="666292"/>
      </dsp:txXfrm>
    </dsp:sp>
    <dsp:sp modelId="{A145DBD1-A3DC-477E-9934-BE5DEE811A56}">
      <dsp:nvSpPr>
        <dsp:cNvPr id="0" name=""/>
        <dsp:cNvSpPr/>
      </dsp:nvSpPr>
      <dsp:spPr>
        <a:xfrm rot="5400000">
          <a:off x="2941493" y="1222021"/>
          <a:ext cx="877480" cy="106162"/>
        </a:xfrm>
        <a:prstGeom prst="rect">
          <a:avLst/>
        </a:prstGeom>
        <a:noFill/>
        <a:ln>
          <a:noFill/>
        </a:ln>
        <a:effectLst/>
      </dsp:spPr>
      <dsp:style>
        <a:lnRef idx="0">
          <a:scrgbClr r="0" g="0" b="0"/>
        </a:lnRef>
        <a:fillRef idx="1">
          <a:scrgbClr r="0" g="0" b="0"/>
        </a:fillRef>
        <a:effectRef idx="0">
          <a:scrgbClr r="0" g="0" b="0"/>
        </a:effectRef>
        <a:fontRef idx="minor">
          <a:schemeClr val="lt1"/>
        </a:fontRef>
      </dsp:style>
    </dsp:sp>
    <dsp:sp modelId="{E72457AE-ED19-41C8-971B-970F1A0F62B2}">
      <dsp:nvSpPr>
        <dsp:cNvPr id="0" name=""/>
        <dsp:cNvSpPr/>
      </dsp:nvSpPr>
      <dsp:spPr>
        <a:xfrm>
          <a:off x="3140713" y="658115"/>
          <a:ext cx="1179583" cy="707750"/>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ka-GE" sz="1200" kern="1200">
              <a:solidFill>
                <a:sysClr val="window" lastClr="FFFFFF"/>
              </a:solidFill>
              <a:latin typeface="Calibri"/>
              <a:ea typeface="+mn-ea"/>
              <a:cs typeface="+mn-cs"/>
            </a:rPr>
            <a:t>რესტორანი</a:t>
          </a:r>
          <a:endParaRPr lang="en-US" sz="1200" kern="1200">
            <a:solidFill>
              <a:sysClr val="window" lastClr="FFFFFF"/>
            </a:solidFill>
            <a:latin typeface="Calibri"/>
            <a:ea typeface="+mn-ea"/>
            <a:cs typeface="+mn-cs"/>
          </a:endParaRPr>
        </a:p>
      </dsp:txBody>
      <dsp:txXfrm>
        <a:off x="3161442" y="678844"/>
        <a:ext cx="1138125" cy="666292"/>
      </dsp:txXfrm>
    </dsp:sp>
    <dsp:sp modelId="{58B5CE53-4B1A-4335-AA07-6AA8A0CB81B7}">
      <dsp:nvSpPr>
        <dsp:cNvPr id="0" name=""/>
        <dsp:cNvSpPr/>
      </dsp:nvSpPr>
      <dsp:spPr>
        <a:xfrm rot="5400000">
          <a:off x="2941493" y="2106709"/>
          <a:ext cx="877480" cy="106162"/>
        </a:xfrm>
        <a:prstGeom prst="rect">
          <a:avLst/>
        </a:prstGeom>
        <a:noFill/>
        <a:ln>
          <a:noFill/>
        </a:ln>
        <a:effectLst/>
      </dsp:spPr>
      <dsp:style>
        <a:lnRef idx="0">
          <a:scrgbClr r="0" g="0" b="0"/>
        </a:lnRef>
        <a:fillRef idx="1">
          <a:scrgbClr r="0" g="0" b="0"/>
        </a:fillRef>
        <a:effectRef idx="0">
          <a:scrgbClr r="0" g="0" b="0"/>
        </a:effectRef>
        <a:fontRef idx="minor">
          <a:schemeClr val="lt1"/>
        </a:fontRef>
      </dsp:style>
    </dsp:sp>
    <dsp:sp modelId="{60EC7EC9-7A49-4C61-B443-260C29BC0AA0}">
      <dsp:nvSpPr>
        <dsp:cNvPr id="0" name=""/>
        <dsp:cNvSpPr/>
      </dsp:nvSpPr>
      <dsp:spPr>
        <a:xfrm>
          <a:off x="3140713" y="1542803"/>
          <a:ext cx="1179583" cy="707750"/>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ka-GE" sz="1200" kern="1200">
              <a:solidFill>
                <a:sysClr val="window" lastClr="FFFFFF"/>
              </a:solidFill>
              <a:latin typeface="Calibri"/>
              <a:ea typeface="+mn-ea"/>
              <a:cs typeface="+mn-cs"/>
            </a:rPr>
            <a:t>რესტორანი</a:t>
          </a:r>
          <a:endParaRPr lang="en-US" sz="1200" kern="1200">
            <a:solidFill>
              <a:sysClr val="window" lastClr="FFFFFF"/>
            </a:solidFill>
            <a:latin typeface="Calibri"/>
            <a:ea typeface="+mn-ea"/>
            <a:cs typeface="+mn-cs"/>
          </a:endParaRPr>
        </a:p>
      </dsp:txBody>
      <dsp:txXfrm>
        <a:off x="3161442" y="1563532"/>
        <a:ext cx="1138125" cy="666292"/>
      </dsp:txXfrm>
    </dsp:sp>
    <dsp:sp modelId="{835C842B-FA75-4C5E-82C4-5C295D428492}">
      <dsp:nvSpPr>
        <dsp:cNvPr id="0" name=""/>
        <dsp:cNvSpPr/>
      </dsp:nvSpPr>
      <dsp:spPr>
        <a:xfrm rot="5400000">
          <a:off x="2941493" y="2991397"/>
          <a:ext cx="877480" cy="106162"/>
        </a:xfrm>
        <a:prstGeom prst="rect">
          <a:avLst/>
        </a:prstGeom>
        <a:noFill/>
        <a:ln>
          <a:noFill/>
        </a:ln>
        <a:effectLst/>
      </dsp:spPr>
      <dsp:style>
        <a:lnRef idx="0">
          <a:scrgbClr r="0" g="0" b="0"/>
        </a:lnRef>
        <a:fillRef idx="1">
          <a:scrgbClr r="0" g="0" b="0"/>
        </a:fillRef>
        <a:effectRef idx="0">
          <a:scrgbClr r="0" g="0" b="0"/>
        </a:effectRef>
        <a:fontRef idx="minor">
          <a:schemeClr val="lt1"/>
        </a:fontRef>
      </dsp:style>
    </dsp:sp>
    <dsp:sp modelId="{E7BFCF81-2E57-44C3-BAB2-1F959664273F}">
      <dsp:nvSpPr>
        <dsp:cNvPr id="0" name=""/>
        <dsp:cNvSpPr/>
      </dsp:nvSpPr>
      <dsp:spPr>
        <a:xfrm>
          <a:off x="3140713" y="2427491"/>
          <a:ext cx="1179583" cy="707750"/>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ka-GE" sz="1200" kern="1200">
              <a:solidFill>
                <a:sysClr val="window" lastClr="FFFFFF"/>
              </a:solidFill>
              <a:latin typeface="Calibri"/>
              <a:ea typeface="+mn-ea"/>
              <a:cs typeface="+mn-cs"/>
            </a:rPr>
            <a:t>რესტორანი</a:t>
          </a:r>
          <a:endParaRPr lang="en-US" sz="1200" kern="1200">
            <a:solidFill>
              <a:sysClr val="window" lastClr="FFFFFF"/>
            </a:solidFill>
            <a:latin typeface="Calibri"/>
            <a:ea typeface="+mn-ea"/>
            <a:cs typeface="+mn-cs"/>
          </a:endParaRPr>
        </a:p>
      </dsp:txBody>
      <dsp:txXfrm>
        <a:off x="3161442" y="2448220"/>
        <a:ext cx="1138125" cy="666292"/>
      </dsp:txXfrm>
    </dsp:sp>
    <dsp:sp modelId="{69A57226-48D3-4F0D-A26F-EE141F3B4C04}">
      <dsp:nvSpPr>
        <dsp:cNvPr id="0" name=""/>
        <dsp:cNvSpPr/>
      </dsp:nvSpPr>
      <dsp:spPr>
        <a:xfrm>
          <a:off x="3383837" y="3433741"/>
          <a:ext cx="1561639" cy="106162"/>
        </a:xfrm>
        <a:prstGeom prst="rect">
          <a:avLst/>
        </a:prstGeom>
        <a:noFill/>
        <a:ln>
          <a:noFill/>
        </a:ln>
        <a:effectLst/>
      </dsp:spPr>
      <dsp:style>
        <a:lnRef idx="0">
          <a:scrgbClr r="0" g="0" b="0"/>
        </a:lnRef>
        <a:fillRef idx="1">
          <a:scrgbClr r="0" g="0" b="0"/>
        </a:fillRef>
        <a:effectRef idx="0">
          <a:scrgbClr r="0" g="0" b="0"/>
        </a:effectRef>
        <a:fontRef idx="minor">
          <a:schemeClr val="lt1"/>
        </a:fontRef>
      </dsp:style>
    </dsp:sp>
    <dsp:sp modelId="{A1906B48-605F-4CA6-80E4-09C68DA3C3F5}">
      <dsp:nvSpPr>
        <dsp:cNvPr id="0" name=""/>
        <dsp:cNvSpPr/>
      </dsp:nvSpPr>
      <dsp:spPr>
        <a:xfrm>
          <a:off x="3140713" y="3312179"/>
          <a:ext cx="1179583" cy="707750"/>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ka-GE" sz="1200" kern="1200">
              <a:solidFill>
                <a:sysClr val="window" lastClr="FFFFFF"/>
              </a:solidFill>
              <a:latin typeface="Calibri"/>
              <a:ea typeface="+mn-ea"/>
              <a:cs typeface="+mn-cs"/>
            </a:rPr>
            <a:t>რესტორანი</a:t>
          </a:r>
          <a:endParaRPr lang="en-US" sz="1200" kern="1200">
            <a:solidFill>
              <a:sysClr val="window" lastClr="FFFFFF"/>
            </a:solidFill>
            <a:latin typeface="Calibri"/>
            <a:ea typeface="+mn-ea"/>
            <a:cs typeface="+mn-cs"/>
          </a:endParaRPr>
        </a:p>
      </dsp:txBody>
      <dsp:txXfrm>
        <a:off x="3161442" y="3332908"/>
        <a:ext cx="1138125" cy="666292"/>
      </dsp:txXfrm>
    </dsp:sp>
    <dsp:sp modelId="{D757F662-2C82-4320-B972-8634CC3DB4E3}">
      <dsp:nvSpPr>
        <dsp:cNvPr id="0" name=""/>
        <dsp:cNvSpPr/>
      </dsp:nvSpPr>
      <dsp:spPr>
        <a:xfrm rot="16200000">
          <a:off x="4510340" y="2991397"/>
          <a:ext cx="877480" cy="106162"/>
        </a:xfrm>
        <a:prstGeom prst="rect">
          <a:avLst/>
        </a:prstGeom>
        <a:noFill/>
        <a:ln>
          <a:noFill/>
        </a:ln>
        <a:effectLst/>
      </dsp:spPr>
      <dsp:style>
        <a:lnRef idx="0">
          <a:scrgbClr r="0" g="0" b="0"/>
        </a:lnRef>
        <a:fillRef idx="1">
          <a:scrgbClr r="0" g="0" b="0"/>
        </a:fillRef>
        <a:effectRef idx="0">
          <a:scrgbClr r="0" g="0" b="0"/>
        </a:effectRef>
        <a:fontRef idx="minor">
          <a:schemeClr val="lt1"/>
        </a:fontRef>
      </dsp:style>
    </dsp:sp>
    <dsp:sp modelId="{B1E056C5-295B-409D-945B-17A8DA5A9F03}">
      <dsp:nvSpPr>
        <dsp:cNvPr id="0" name=""/>
        <dsp:cNvSpPr/>
      </dsp:nvSpPr>
      <dsp:spPr>
        <a:xfrm>
          <a:off x="4709560" y="3312179"/>
          <a:ext cx="1179583" cy="707750"/>
        </a:xfrm>
        <a:prstGeom prst="roundRect">
          <a:avLst>
            <a:gd name="adj" fmla="val 10000"/>
          </a:avLst>
        </a:prstGeom>
        <a:solidFill>
          <a:srgbClr val="9BBB59">
            <a:lumMod val="5000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ka-GE" sz="1200" kern="1200">
              <a:solidFill>
                <a:sysClr val="window" lastClr="FFFFFF"/>
              </a:solidFill>
              <a:latin typeface="Calibri"/>
              <a:ea typeface="+mn-ea"/>
              <a:cs typeface="+mn-cs"/>
            </a:rPr>
            <a:t>მყიდველი</a:t>
          </a:r>
          <a:endParaRPr lang="en-US" sz="1200" kern="1200">
            <a:solidFill>
              <a:sysClr val="window" lastClr="FFFFFF"/>
            </a:solidFill>
            <a:latin typeface="Calibri"/>
            <a:ea typeface="+mn-ea"/>
            <a:cs typeface="+mn-cs"/>
          </a:endParaRPr>
        </a:p>
      </dsp:txBody>
      <dsp:txXfrm>
        <a:off x="4730289" y="3332908"/>
        <a:ext cx="1138125" cy="666292"/>
      </dsp:txXfrm>
    </dsp:sp>
    <dsp:sp modelId="{AB6D08EE-E971-4D51-AD1A-C72DB1816017}">
      <dsp:nvSpPr>
        <dsp:cNvPr id="0" name=""/>
        <dsp:cNvSpPr/>
      </dsp:nvSpPr>
      <dsp:spPr>
        <a:xfrm rot="16200000">
          <a:off x="4510340" y="2106709"/>
          <a:ext cx="877480" cy="106162"/>
        </a:xfrm>
        <a:prstGeom prst="rect">
          <a:avLst/>
        </a:prstGeom>
        <a:noFill/>
        <a:ln>
          <a:noFill/>
        </a:ln>
        <a:effectLst/>
      </dsp:spPr>
      <dsp:style>
        <a:lnRef idx="0">
          <a:scrgbClr r="0" g="0" b="0"/>
        </a:lnRef>
        <a:fillRef idx="1">
          <a:scrgbClr r="0" g="0" b="0"/>
        </a:fillRef>
        <a:effectRef idx="0">
          <a:scrgbClr r="0" g="0" b="0"/>
        </a:effectRef>
        <a:fontRef idx="minor">
          <a:schemeClr val="lt1"/>
        </a:fontRef>
      </dsp:style>
    </dsp:sp>
    <dsp:sp modelId="{57E06DB5-A979-4B13-BF20-B02DD55F20C5}">
      <dsp:nvSpPr>
        <dsp:cNvPr id="0" name=""/>
        <dsp:cNvSpPr/>
      </dsp:nvSpPr>
      <dsp:spPr>
        <a:xfrm>
          <a:off x="4709560" y="2427491"/>
          <a:ext cx="1179583" cy="707750"/>
        </a:xfrm>
        <a:prstGeom prst="roundRect">
          <a:avLst>
            <a:gd name="adj" fmla="val 10000"/>
          </a:avLst>
        </a:prstGeom>
        <a:solidFill>
          <a:srgbClr val="9BBB59">
            <a:lumMod val="5000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ka-GE" sz="1200" kern="1200">
              <a:solidFill>
                <a:sysClr val="window" lastClr="FFFFFF"/>
              </a:solidFill>
              <a:latin typeface="Calibri"/>
              <a:ea typeface="+mn-ea"/>
              <a:cs typeface="+mn-cs"/>
            </a:rPr>
            <a:t>ფიზიკური პირები</a:t>
          </a:r>
          <a:endParaRPr lang="en-US" sz="1200" kern="1200">
            <a:solidFill>
              <a:sysClr val="window" lastClr="FFFFFF"/>
            </a:solidFill>
            <a:latin typeface="Calibri"/>
            <a:ea typeface="+mn-ea"/>
            <a:cs typeface="+mn-cs"/>
          </a:endParaRPr>
        </a:p>
      </dsp:txBody>
      <dsp:txXfrm>
        <a:off x="4730289" y="2448220"/>
        <a:ext cx="1138125" cy="666292"/>
      </dsp:txXfrm>
    </dsp:sp>
    <dsp:sp modelId="{C4EB312E-99CE-422F-A00B-36208DAB8F6A}">
      <dsp:nvSpPr>
        <dsp:cNvPr id="0" name=""/>
        <dsp:cNvSpPr/>
      </dsp:nvSpPr>
      <dsp:spPr>
        <a:xfrm rot="16200000">
          <a:off x="4510340" y="1222021"/>
          <a:ext cx="877480" cy="106162"/>
        </a:xfrm>
        <a:prstGeom prst="rect">
          <a:avLst/>
        </a:prstGeom>
        <a:noFill/>
        <a:ln>
          <a:noFill/>
        </a:ln>
        <a:effectLst/>
      </dsp:spPr>
      <dsp:style>
        <a:lnRef idx="0">
          <a:scrgbClr r="0" g="0" b="0"/>
        </a:lnRef>
        <a:fillRef idx="1">
          <a:scrgbClr r="0" g="0" b="0"/>
        </a:fillRef>
        <a:effectRef idx="0">
          <a:scrgbClr r="0" g="0" b="0"/>
        </a:effectRef>
        <a:fontRef idx="minor">
          <a:schemeClr val="lt1"/>
        </a:fontRef>
      </dsp:style>
    </dsp:sp>
    <dsp:sp modelId="{69941312-7DD5-48D5-8AE1-065296975D31}">
      <dsp:nvSpPr>
        <dsp:cNvPr id="0" name=""/>
        <dsp:cNvSpPr/>
      </dsp:nvSpPr>
      <dsp:spPr>
        <a:xfrm>
          <a:off x="4709560" y="1542803"/>
          <a:ext cx="1179583" cy="707750"/>
        </a:xfrm>
        <a:prstGeom prst="roundRect">
          <a:avLst>
            <a:gd name="adj" fmla="val 10000"/>
          </a:avLst>
        </a:prstGeom>
        <a:solidFill>
          <a:srgbClr val="9BBB59">
            <a:lumMod val="5000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ka-GE" sz="1200" kern="1200">
              <a:solidFill>
                <a:sysClr val="window" lastClr="FFFFFF"/>
              </a:solidFill>
              <a:latin typeface="Calibri"/>
              <a:ea typeface="+mn-ea"/>
              <a:cs typeface="+mn-cs"/>
            </a:rPr>
            <a:t>ტურისტული კომპანიები</a:t>
          </a:r>
          <a:endParaRPr lang="en-US" sz="1200" kern="1200">
            <a:solidFill>
              <a:sysClr val="window" lastClr="FFFFFF"/>
            </a:solidFill>
            <a:latin typeface="Calibri"/>
            <a:ea typeface="+mn-ea"/>
            <a:cs typeface="+mn-cs"/>
          </a:endParaRPr>
        </a:p>
      </dsp:txBody>
      <dsp:txXfrm>
        <a:off x="4730289" y="1563532"/>
        <a:ext cx="1138125" cy="666292"/>
      </dsp:txXfrm>
    </dsp:sp>
    <dsp:sp modelId="{2DF5FA3B-4A8F-44B7-BE3C-9D4FA3BC3800}">
      <dsp:nvSpPr>
        <dsp:cNvPr id="0" name=""/>
        <dsp:cNvSpPr/>
      </dsp:nvSpPr>
      <dsp:spPr>
        <a:xfrm>
          <a:off x="4709560" y="658115"/>
          <a:ext cx="1179583" cy="707750"/>
        </a:xfrm>
        <a:prstGeom prst="roundRect">
          <a:avLst>
            <a:gd name="adj" fmla="val 10000"/>
          </a:avLst>
        </a:prstGeom>
        <a:solidFill>
          <a:srgbClr val="1F497D"/>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ka-GE" sz="1200" kern="1200">
              <a:solidFill>
                <a:sysClr val="window" lastClr="FFFFFF"/>
              </a:solidFill>
              <a:latin typeface="Calibri"/>
              <a:ea typeface="+mn-ea"/>
              <a:cs typeface="+mn-cs"/>
            </a:rPr>
            <a:t>ბიზნეს კავშირები</a:t>
          </a:r>
          <a:endParaRPr lang="en-US" sz="1200" kern="1200">
            <a:solidFill>
              <a:sysClr val="window" lastClr="FFFFFF"/>
            </a:solidFill>
            <a:latin typeface="Calibri"/>
            <a:ea typeface="+mn-ea"/>
            <a:cs typeface="+mn-cs"/>
          </a:endParaRPr>
        </a:p>
      </dsp:txBody>
      <dsp:txXfrm>
        <a:off x="4730289" y="678844"/>
        <a:ext cx="1138125" cy="666292"/>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F0C558E-2300-48DC-A364-D96C6E7850F9}">
      <dsp:nvSpPr>
        <dsp:cNvPr id="0" name=""/>
        <dsp:cNvSpPr/>
      </dsp:nvSpPr>
      <dsp:spPr>
        <a:xfrm rot="5400000">
          <a:off x="-196199" y="1222021"/>
          <a:ext cx="877480" cy="106162"/>
        </a:xfrm>
        <a:prstGeom prst="rect">
          <a:avLst/>
        </a:prstGeom>
        <a:noFill/>
        <a:ln>
          <a:noFill/>
        </a:ln>
        <a:effectLst/>
      </dsp:spPr>
      <dsp:style>
        <a:lnRef idx="0">
          <a:scrgbClr r="0" g="0" b="0"/>
        </a:lnRef>
        <a:fillRef idx="1">
          <a:scrgbClr r="0" g="0" b="0"/>
        </a:fillRef>
        <a:effectRef idx="0">
          <a:scrgbClr r="0" g="0" b="0"/>
        </a:effectRef>
        <a:fontRef idx="minor">
          <a:schemeClr val="lt1"/>
        </a:fontRef>
      </dsp:style>
    </dsp:sp>
    <dsp:sp modelId="{BCA85BD5-9F1A-4FEC-8CCA-AFB61495EC8B}">
      <dsp:nvSpPr>
        <dsp:cNvPr id="0" name=""/>
        <dsp:cNvSpPr/>
      </dsp:nvSpPr>
      <dsp:spPr>
        <a:xfrm>
          <a:off x="3020" y="658115"/>
          <a:ext cx="1179583" cy="707750"/>
        </a:xfrm>
        <a:prstGeom prst="roundRect">
          <a:avLst>
            <a:gd name="adj" fmla="val 10000"/>
          </a:avLst>
        </a:prstGeom>
        <a:solidFill>
          <a:srgbClr val="1F497D"/>
        </a:solidFill>
        <a:ln w="25400" cap="flat" cmpd="sng" algn="ctr">
          <a:solidFill>
            <a:sysClr val="window" lastClr="FFFFFF"/>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ka-GE" sz="1200" kern="1200">
              <a:solidFill>
                <a:sysClr val="window" lastClr="FFFFFF"/>
              </a:solidFill>
              <a:latin typeface="Calibri"/>
              <a:ea typeface="+mn-ea"/>
              <a:cs typeface="+mn-cs"/>
            </a:rPr>
            <a:t>ბიზნეს კავშირები</a:t>
          </a:r>
          <a:endParaRPr lang="en-US" sz="1200" kern="1200">
            <a:solidFill>
              <a:sysClr val="window" lastClr="FFFFFF"/>
            </a:solidFill>
            <a:latin typeface="Calibri"/>
            <a:ea typeface="+mn-ea"/>
            <a:cs typeface="+mn-cs"/>
          </a:endParaRPr>
        </a:p>
      </dsp:txBody>
      <dsp:txXfrm>
        <a:off x="23749" y="678844"/>
        <a:ext cx="1138125" cy="666292"/>
      </dsp:txXfrm>
    </dsp:sp>
    <dsp:sp modelId="{E4F619BC-7EB4-437D-9F2B-7302BB6C7F73}">
      <dsp:nvSpPr>
        <dsp:cNvPr id="0" name=""/>
        <dsp:cNvSpPr/>
      </dsp:nvSpPr>
      <dsp:spPr>
        <a:xfrm rot="5400000">
          <a:off x="-196199" y="2106709"/>
          <a:ext cx="877480" cy="106162"/>
        </a:xfrm>
        <a:prstGeom prst="rect">
          <a:avLst/>
        </a:prstGeom>
        <a:noFill/>
        <a:ln>
          <a:noFill/>
        </a:ln>
        <a:effectLst/>
      </dsp:spPr>
      <dsp:style>
        <a:lnRef idx="0">
          <a:scrgbClr r="0" g="0" b="0"/>
        </a:lnRef>
        <a:fillRef idx="1">
          <a:scrgbClr r="0" g="0" b="0"/>
        </a:fillRef>
        <a:effectRef idx="0">
          <a:scrgbClr r="0" g="0" b="0"/>
        </a:effectRef>
        <a:fontRef idx="minor">
          <a:schemeClr val="lt1"/>
        </a:fontRef>
      </dsp:style>
    </dsp:sp>
    <dsp:sp modelId="{19BCE886-D918-4504-8587-D26FE53E3BC1}">
      <dsp:nvSpPr>
        <dsp:cNvPr id="0" name=""/>
        <dsp:cNvSpPr/>
      </dsp:nvSpPr>
      <dsp:spPr>
        <a:xfrm>
          <a:off x="3020" y="1542803"/>
          <a:ext cx="1179583" cy="707750"/>
        </a:xfrm>
        <a:prstGeom prst="roundRect">
          <a:avLst>
            <a:gd name="adj" fmla="val 10000"/>
          </a:avLst>
        </a:prstGeom>
        <a:solidFill>
          <a:srgbClr val="92D050"/>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ka-GE" sz="1200" kern="1200">
              <a:solidFill>
                <a:sysClr val="window" lastClr="FFFFFF"/>
              </a:solidFill>
              <a:latin typeface="Calibri"/>
              <a:ea typeface="+mn-ea"/>
              <a:cs typeface="+mn-cs"/>
            </a:rPr>
            <a:t>ნედლეულის მიმწოდებელი</a:t>
          </a:r>
          <a:endParaRPr lang="en-US" sz="1200" kern="1200">
            <a:solidFill>
              <a:sysClr val="window" lastClr="FFFFFF"/>
            </a:solidFill>
            <a:latin typeface="Calibri"/>
            <a:ea typeface="+mn-ea"/>
            <a:cs typeface="+mn-cs"/>
          </a:endParaRPr>
        </a:p>
      </dsp:txBody>
      <dsp:txXfrm>
        <a:off x="23749" y="1563532"/>
        <a:ext cx="1138125" cy="666292"/>
      </dsp:txXfrm>
    </dsp:sp>
    <dsp:sp modelId="{8B11B8E1-2F7D-4A16-A800-E06DBECEE811}">
      <dsp:nvSpPr>
        <dsp:cNvPr id="0" name=""/>
        <dsp:cNvSpPr/>
      </dsp:nvSpPr>
      <dsp:spPr>
        <a:xfrm rot="5400000">
          <a:off x="-196199" y="2991397"/>
          <a:ext cx="877480" cy="106162"/>
        </a:xfrm>
        <a:prstGeom prst="rect">
          <a:avLst/>
        </a:prstGeom>
        <a:noFill/>
        <a:ln>
          <a:noFill/>
        </a:ln>
        <a:effectLst/>
      </dsp:spPr>
      <dsp:style>
        <a:lnRef idx="0">
          <a:scrgbClr r="0" g="0" b="0"/>
        </a:lnRef>
        <a:fillRef idx="1">
          <a:scrgbClr r="0" g="0" b="0"/>
        </a:fillRef>
        <a:effectRef idx="0">
          <a:scrgbClr r="0" g="0" b="0"/>
        </a:effectRef>
        <a:fontRef idx="minor">
          <a:schemeClr val="lt1"/>
        </a:fontRef>
      </dsp:style>
    </dsp:sp>
    <dsp:sp modelId="{BAB9E79E-15A4-4800-BCC6-720460EFD483}">
      <dsp:nvSpPr>
        <dsp:cNvPr id="0" name=""/>
        <dsp:cNvSpPr/>
      </dsp:nvSpPr>
      <dsp:spPr>
        <a:xfrm>
          <a:off x="3020" y="2427491"/>
          <a:ext cx="1179583" cy="707750"/>
        </a:xfrm>
        <a:prstGeom prst="roundRect">
          <a:avLst>
            <a:gd name="adj" fmla="val 10000"/>
          </a:avLst>
        </a:prstGeom>
        <a:solidFill>
          <a:srgbClr val="92D050"/>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ka-GE" sz="1200" kern="1200">
              <a:solidFill>
                <a:sysClr val="window" lastClr="FFFFFF"/>
              </a:solidFill>
              <a:latin typeface="Calibri"/>
              <a:ea typeface="+mn-ea"/>
              <a:cs typeface="+mn-cs"/>
            </a:rPr>
            <a:t>ნედლეულის მიმწოდებელი</a:t>
          </a:r>
          <a:endParaRPr lang="en-US" sz="1200" kern="1200">
            <a:solidFill>
              <a:sysClr val="window" lastClr="FFFFFF"/>
            </a:solidFill>
            <a:latin typeface="Calibri"/>
            <a:ea typeface="+mn-ea"/>
            <a:cs typeface="+mn-cs"/>
          </a:endParaRPr>
        </a:p>
      </dsp:txBody>
      <dsp:txXfrm>
        <a:off x="23749" y="2448220"/>
        <a:ext cx="1138125" cy="666292"/>
      </dsp:txXfrm>
    </dsp:sp>
    <dsp:sp modelId="{1135A418-58C9-472C-B78F-510B6587323E}">
      <dsp:nvSpPr>
        <dsp:cNvPr id="0" name=""/>
        <dsp:cNvSpPr/>
      </dsp:nvSpPr>
      <dsp:spPr>
        <a:xfrm>
          <a:off x="246144" y="3433741"/>
          <a:ext cx="1561639" cy="106162"/>
        </a:xfrm>
        <a:prstGeom prst="rect">
          <a:avLst/>
        </a:prstGeom>
        <a:noFill/>
        <a:ln>
          <a:noFill/>
        </a:ln>
        <a:effectLst/>
      </dsp:spPr>
      <dsp:style>
        <a:lnRef idx="0">
          <a:scrgbClr r="0" g="0" b="0"/>
        </a:lnRef>
        <a:fillRef idx="1">
          <a:scrgbClr r="0" g="0" b="0"/>
        </a:fillRef>
        <a:effectRef idx="0">
          <a:scrgbClr r="0" g="0" b="0"/>
        </a:effectRef>
        <a:fontRef idx="minor">
          <a:schemeClr val="lt1"/>
        </a:fontRef>
      </dsp:style>
    </dsp:sp>
    <dsp:sp modelId="{210C8AC2-5815-476D-9ECE-91541D2C46BC}">
      <dsp:nvSpPr>
        <dsp:cNvPr id="0" name=""/>
        <dsp:cNvSpPr/>
      </dsp:nvSpPr>
      <dsp:spPr>
        <a:xfrm>
          <a:off x="3020" y="3312179"/>
          <a:ext cx="1179583" cy="707750"/>
        </a:xfrm>
        <a:prstGeom prst="roundRect">
          <a:avLst>
            <a:gd name="adj" fmla="val 10000"/>
          </a:avLst>
        </a:prstGeom>
        <a:solidFill>
          <a:srgbClr val="92D050"/>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ka-GE" sz="1200" kern="1200">
              <a:solidFill>
                <a:sysClr val="window" lastClr="FFFFFF"/>
              </a:solidFill>
              <a:latin typeface="Calibri"/>
              <a:ea typeface="+mn-ea"/>
              <a:cs typeface="+mn-cs"/>
            </a:rPr>
            <a:t>ნედლეულის მიმწოდებელი</a:t>
          </a:r>
          <a:endParaRPr lang="en-US" sz="1200" kern="1200">
            <a:solidFill>
              <a:sysClr val="window" lastClr="FFFFFF"/>
            </a:solidFill>
            <a:latin typeface="Calibri"/>
            <a:ea typeface="+mn-ea"/>
            <a:cs typeface="+mn-cs"/>
          </a:endParaRPr>
        </a:p>
      </dsp:txBody>
      <dsp:txXfrm>
        <a:off x="23749" y="3332908"/>
        <a:ext cx="1138125" cy="666292"/>
      </dsp:txXfrm>
    </dsp:sp>
    <dsp:sp modelId="{45B6CCCC-1A02-4BC7-8FDD-A4801EBA0C73}">
      <dsp:nvSpPr>
        <dsp:cNvPr id="0" name=""/>
        <dsp:cNvSpPr/>
      </dsp:nvSpPr>
      <dsp:spPr>
        <a:xfrm rot="16200000">
          <a:off x="1372647" y="2991397"/>
          <a:ext cx="877480" cy="106162"/>
        </a:xfrm>
        <a:prstGeom prst="rect">
          <a:avLst/>
        </a:prstGeom>
        <a:noFill/>
        <a:ln>
          <a:noFill/>
        </a:ln>
        <a:effectLst/>
      </dsp:spPr>
      <dsp:style>
        <a:lnRef idx="0">
          <a:scrgbClr r="0" g="0" b="0"/>
        </a:lnRef>
        <a:fillRef idx="1">
          <a:scrgbClr r="0" g="0" b="0"/>
        </a:fillRef>
        <a:effectRef idx="0">
          <a:scrgbClr r="0" g="0" b="0"/>
        </a:effectRef>
        <a:fontRef idx="minor">
          <a:schemeClr val="lt1"/>
        </a:fontRef>
      </dsp:style>
    </dsp:sp>
    <dsp:sp modelId="{DDD91864-278C-40A3-9781-ED16DDC8F7C5}">
      <dsp:nvSpPr>
        <dsp:cNvPr id="0" name=""/>
        <dsp:cNvSpPr/>
      </dsp:nvSpPr>
      <dsp:spPr>
        <a:xfrm>
          <a:off x="1571867" y="3312179"/>
          <a:ext cx="1179583" cy="707750"/>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ka-GE" sz="1200" kern="1200">
              <a:solidFill>
                <a:sysClr val="window" lastClr="FFFFFF"/>
              </a:solidFill>
              <a:latin typeface="Calibri"/>
              <a:ea typeface="+mn-ea"/>
              <a:cs typeface="+mn-cs"/>
            </a:rPr>
            <a:t>მთავარი საწარმო (ხის გადამუშავება)</a:t>
          </a:r>
          <a:endParaRPr lang="en-US" sz="1200" kern="1200">
            <a:solidFill>
              <a:sysClr val="window" lastClr="FFFFFF"/>
            </a:solidFill>
            <a:latin typeface="Calibri"/>
            <a:ea typeface="+mn-ea"/>
            <a:cs typeface="+mn-cs"/>
          </a:endParaRPr>
        </a:p>
      </dsp:txBody>
      <dsp:txXfrm>
        <a:off x="1592596" y="3332908"/>
        <a:ext cx="1138125" cy="666292"/>
      </dsp:txXfrm>
    </dsp:sp>
    <dsp:sp modelId="{719C3AB0-2DE2-40AA-A73F-3771311F51AA}">
      <dsp:nvSpPr>
        <dsp:cNvPr id="0" name=""/>
        <dsp:cNvSpPr/>
      </dsp:nvSpPr>
      <dsp:spPr>
        <a:xfrm rot="16200000">
          <a:off x="1372647" y="2106709"/>
          <a:ext cx="877480" cy="106162"/>
        </a:xfrm>
        <a:prstGeom prst="rect">
          <a:avLst/>
        </a:prstGeom>
        <a:noFill/>
        <a:ln>
          <a:noFill/>
        </a:ln>
        <a:effectLst/>
      </dsp:spPr>
      <dsp:style>
        <a:lnRef idx="0">
          <a:scrgbClr r="0" g="0" b="0"/>
        </a:lnRef>
        <a:fillRef idx="1">
          <a:scrgbClr r="0" g="0" b="0"/>
        </a:fillRef>
        <a:effectRef idx="0">
          <a:scrgbClr r="0" g="0" b="0"/>
        </a:effectRef>
        <a:fontRef idx="minor">
          <a:schemeClr val="lt1"/>
        </a:fontRef>
      </dsp:style>
    </dsp:sp>
    <dsp:sp modelId="{0FE6EB57-AECC-43A3-A71C-7EE0733EE432}">
      <dsp:nvSpPr>
        <dsp:cNvPr id="0" name=""/>
        <dsp:cNvSpPr/>
      </dsp:nvSpPr>
      <dsp:spPr>
        <a:xfrm>
          <a:off x="1571867" y="2427491"/>
          <a:ext cx="1179583" cy="707750"/>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ka-GE" sz="1200" kern="1200">
              <a:solidFill>
                <a:sysClr val="window" lastClr="FFFFFF"/>
              </a:solidFill>
              <a:latin typeface="Calibri"/>
              <a:ea typeface="+mn-ea"/>
              <a:cs typeface="+mn-cs"/>
            </a:rPr>
            <a:t>მთავარი საწარმო (ხის გადამუშავება)</a:t>
          </a:r>
          <a:endParaRPr lang="en-US" sz="1200" kern="1200">
            <a:solidFill>
              <a:sysClr val="window" lastClr="FFFFFF"/>
            </a:solidFill>
            <a:latin typeface="Calibri"/>
            <a:ea typeface="+mn-ea"/>
            <a:cs typeface="+mn-cs"/>
          </a:endParaRPr>
        </a:p>
      </dsp:txBody>
      <dsp:txXfrm>
        <a:off x="1592596" y="2448220"/>
        <a:ext cx="1138125" cy="666292"/>
      </dsp:txXfrm>
    </dsp:sp>
    <dsp:sp modelId="{E5C67E1A-9674-4A17-883E-0BC3B0FC454C}">
      <dsp:nvSpPr>
        <dsp:cNvPr id="0" name=""/>
        <dsp:cNvSpPr/>
      </dsp:nvSpPr>
      <dsp:spPr>
        <a:xfrm rot="16200000">
          <a:off x="1372647" y="1222021"/>
          <a:ext cx="877480" cy="106162"/>
        </a:xfrm>
        <a:prstGeom prst="rect">
          <a:avLst/>
        </a:prstGeom>
        <a:noFill/>
        <a:ln>
          <a:noFill/>
        </a:ln>
        <a:effectLst/>
      </dsp:spPr>
      <dsp:style>
        <a:lnRef idx="0">
          <a:scrgbClr r="0" g="0" b="0"/>
        </a:lnRef>
        <a:fillRef idx="1">
          <a:scrgbClr r="0" g="0" b="0"/>
        </a:fillRef>
        <a:effectRef idx="0">
          <a:scrgbClr r="0" g="0" b="0"/>
        </a:effectRef>
        <a:fontRef idx="minor">
          <a:schemeClr val="lt1"/>
        </a:fontRef>
      </dsp:style>
    </dsp:sp>
    <dsp:sp modelId="{6258B610-89C6-4A88-BD20-18F5DAF716ED}">
      <dsp:nvSpPr>
        <dsp:cNvPr id="0" name=""/>
        <dsp:cNvSpPr/>
      </dsp:nvSpPr>
      <dsp:spPr>
        <a:xfrm>
          <a:off x="1571867" y="1542803"/>
          <a:ext cx="1179583" cy="707750"/>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ka-GE" sz="1200" kern="1200">
              <a:solidFill>
                <a:sysClr val="window" lastClr="FFFFFF"/>
              </a:solidFill>
              <a:latin typeface="Calibri"/>
              <a:ea typeface="+mn-ea"/>
              <a:cs typeface="+mn-cs"/>
            </a:rPr>
            <a:t>მთავარი საწარმო (ხის გადამუშავება)</a:t>
          </a:r>
          <a:endParaRPr lang="en-US" sz="1200" kern="1200">
            <a:solidFill>
              <a:sysClr val="window" lastClr="FFFFFF"/>
            </a:solidFill>
            <a:latin typeface="Calibri"/>
            <a:ea typeface="+mn-ea"/>
            <a:cs typeface="+mn-cs"/>
          </a:endParaRPr>
        </a:p>
      </dsp:txBody>
      <dsp:txXfrm>
        <a:off x="1592596" y="1563532"/>
        <a:ext cx="1138125" cy="666292"/>
      </dsp:txXfrm>
    </dsp:sp>
    <dsp:sp modelId="{0D659CF4-04F5-485D-9999-E3EF49E41811}">
      <dsp:nvSpPr>
        <dsp:cNvPr id="0" name=""/>
        <dsp:cNvSpPr/>
      </dsp:nvSpPr>
      <dsp:spPr>
        <a:xfrm>
          <a:off x="1814991" y="779677"/>
          <a:ext cx="1561639" cy="106162"/>
        </a:xfrm>
        <a:prstGeom prst="rect">
          <a:avLst/>
        </a:prstGeom>
        <a:noFill/>
        <a:ln>
          <a:noFill/>
        </a:ln>
        <a:effectLst/>
      </dsp:spPr>
      <dsp:style>
        <a:lnRef idx="0">
          <a:scrgbClr r="0" g="0" b="0"/>
        </a:lnRef>
        <a:fillRef idx="1">
          <a:scrgbClr r="0" g="0" b="0"/>
        </a:fillRef>
        <a:effectRef idx="0">
          <a:scrgbClr r="0" g="0" b="0"/>
        </a:effectRef>
        <a:fontRef idx="minor">
          <a:schemeClr val="lt1"/>
        </a:fontRef>
      </dsp:style>
    </dsp:sp>
    <dsp:sp modelId="{8DF64016-FB22-4E0D-BAC1-E0DF9E3FD8FF}">
      <dsp:nvSpPr>
        <dsp:cNvPr id="0" name=""/>
        <dsp:cNvSpPr/>
      </dsp:nvSpPr>
      <dsp:spPr>
        <a:xfrm>
          <a:off x="1571867" y="658115"/>
          <a:ext cx="1179583" cy="707750"/>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ka-GE" sz="1200" kern="1200">
              <a:solidFill>
                <a:sysClr val="window" lastClr="FFFFFF"/>
              </a:solidFill>
              <a:latin typeface="Calibri"/>
              <a:ea typeface="+mn-ea"/>
              <a:cs typeface="+mn-cs"/>
            </a:rPr>
            <a:t>მთავარი საწარმო (ხის გადამუშავება)</a:t>
          </a:r>
          <a:endParaRPr lang="en-US" sz="1200" kern="1200">
            <a:solidFill>
              <a:sysClr val="window" lastClr="FFFFFF"/>
            </a:solidFill>
            <a:latin typeface="Calibri"/>
            <a:ea typeface="+mn-ea"/>
            <a:cs typeface="+mn-cs"/>
          </a:endParaRPr>
        </a:p>
      </dsp:txBody>
      <dsp:txXfrm>
        <a:off x="1592596" y="678844"/>
        <a:ext cx="1138125" cy="666292"/>
      </dsp:txXfrm>
    </dsp:sp>
    <dsp:sp modelId="{A145DBD1-A3DC-477E-9934-BE5DEE811A56}">
      <dsp:nvSpPr>
        <dsp:cNvPr id="0" name=""/>
        <dsp:cNvSpPr/>
      </dsp:nvSpPr>
      <dsp:spPr>
        <a:xfrm rot="5400000">
          <a:off x="2941493" y="1222021"/>
          <a:ext cx="877480" cy="106162"/>
        </a:xfrm>
        <a:prstGeom prst="rect">
          <a:avLst/>
        </a:prstGeom>
        <a:noFill/>
        <a:ln>
          <a:noFill/>
        </a:ln>
        <a:effectLst/>
      </dsp:spPr>
      <dsp:style>
        <a:lnRef idx="0">
          <a:scrgbClr r="0" g="0" b="0"/>
        </a:lnRef>
        <a:fillRef idx="1">
          <a:scrgbClr r="0" g="0" b="0"/>
        </a:fillRef>
        <a:effectRef idx="0">
          <a:scrgbClr r="0" g="0" b="0"/>
        </a:effectRef>
        <a:fontRef idx="minor">
          <a:schemeClr val="lt1"/>
        </a:fontRef>
      </dsp:style>
    </dsp:sp>
    <dsp:sp modelId="{E72457AE-ED19-41C8-971B-970F1A0F62B2}">
      <dsp:nvSpPr>
        <dsp:cNvPr id="0" name=""/>
        <dsp:cNvSpPr/>
      </dsp:nvSpPr>
      <dsp:spPr>
        <a:xfrm>
          <a:off x="3140713" y="658115"/>
          <a:ext cx="1179583" cy="707750"/>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ka-GE" sz="1200" kern="1200">
              <a:solidFill>
                <a:sysClr val="window" lastClr="FFFFFF"/>
              </a:solidFill>
              <a:latin typeface="Calibri"/>
              <a:ea typeface="+mn-ea"/>
              <a:cs typeface="+mn-cs"/>
            </a:rPr>
            <a:t>მთავარი საწარმო (პლასტმასის ნაკეთობები)</a:t>
          </a:r>
          <a:endParaRPr lang="en-US" sz="1200" kern="1200">
            <a:solidFill>
              <a:sysClr val="window" lastClr="FFFFFF"/>
            </a:solidFill>
            <a:latin typeface="Calibri"/>
            <a:ea typeface="+mn-ea"/>
            <a:cs typeface="+mn-cs"/>
          </a:endParaRPr>
        </a:p>
      </dsp:txBody>
      <dsp:txXfrm>
        <a:off x="3161442" y="678844"/>
        <a:ext cx="1138125" cy="666292"/>
      </dsp:txXfrm>
    </dsp:sp>
    <dsp:sp modelId="{58B5CE53-4B1A-4335-AA07-6AA8A0CB81B7}">
      <dsp:nvSpPr>
        <dsp:cNvPr id="0" name=""/>
        <dsp:cNvSpPr/>
      </dsp:nvSpPr>
      <dsp:spPr>
        <a:xfrm rot="5400000">
          <a:off x="2941493" y="2106709"/>
          <a:ext cx="877480" cy="106162"/>
        </a:xfrm>
        <a:prstGeom prst="rect">
          <a:avLst/>
        </a:prstGeom>
        <a:noFill/>
        <a:ln>
          <a:noFill/>
        </a:ln>
        <a:effectLst/>
      </dsp:spPr>
      <dsp:style>
        <a:lnRef idx="0">
          <a:scrgbClr r="0" g="0" b="0"/>
        </a:lnRef>
        <a:fillRef idx="1">
          <a:scrgbClr r="0" g="0" b="0"/>
        </a:fillRef>
        <a:effectRef idx="0">
          <a:scrgbClr r="0" g="0" b="0"/>
        </a:effectRef>
        <a:fontRef idx="minor">
          <a:schemeClr val="lt1"/>
        </a:fontRef>
      </dsp:style>
    </dsp:sp>
    <dsp:sp modelId="{60EC7EC9-7A49-4C61-B443-260C29BC0AA0}">
      <dsp:nvSpPr>
        <dsp:cNvPr id="0" name=""/>
        <dsp:cNvSpPr/>
      </dsp:nvSpPr>
      <dsp:spPr>
        <a:xfrm>
          <a:off x="3140713" y="1542803"/>
          <a:ext cx="1179583" cy="707750"/>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ka-GE" sz="1200" kern="1200">
              <a:solidFill>
                <a:sysClr val="window" lastClr="FFFFFF"/>
              </a:solidFill>
              <a:latin typeface="Calibri"/>
              <a:ea typeface="+mn-ea"/>
              <a:cs typeface="+mn-cs"/>
            </a:rPr>
            <a:t>მთავარი საწარმო (პლასტმასის ნაკეთობები)</a:t>
          </a:r>
          <a:endParaRPr lang="en-US" sz="1200" kern="1200">
            <a:solidFill>
              <a:sysClr val="window" lastClr="FFFFFF"/>
            </a:solidFill>
            <a:latin typeface="Calibri"/>
            <a:ea typeface="+mn-ea"/>
            <a:cs typeface="+mn-cs"/>
          </a:endParaRPr>
        </a:p>
      </dsp:txBody>
      <dsp:txXfrm>
        <a:off x="3161442" y="1563532"/>
        <a:ext cx="1138125" cy="666292"/>
      </dsp:txXfrm>
    </dsp:sp>
    <dsp:sp modelId="{835C842B-FA75-4C5E-82C4-5C295D428492}">
      <dsp:nvSpPr>
        <dsp:cNvPr id="0" name=""/>
        <dsp:cNvSpPr/>
      </dsp:nvSpPr>
      <dsp:spPr>
        <a:xfrm rot="5400000">
          <a:off x="2941493" y="2991397"/>
          <a:ext cx="877480" cy="106162"/>
        </a:xfrm>
        <a:prstGeom prst="rect">
          <a:avLst/>
        </a:prstGeom>
        <a:noFill/>
        <a:ln>
          <a:noFill/>
        </a:ln>
        <a:effectLst/>
      </dsp:spPr>
      <dsp:style>
        <a:lnRef idx="0">
          <a:scrgbClr r="0" g="0" b="0"/>
        </a:lnRef>
        <a:fillRef idx="1">
          <a:scrgbClr r="0" g="0" b="0"/>
        </a:fillRef>
        <a:effectRef idx="0">
          <a:scrgbClr r="0" g="0" b="0"/>
        </a:effectRef>
        <a:fontRef idx="minor">
          <a:schemeClr val="lt1"/>
        </a:fontRef>
      </dsp:style>
    </dsp:sp>
    <dsp:sp modelId="{E7BFCF81-2E57-44C3-BAB2-1F959664273F}">
      <dsp:nvSpPr>
        <dsp:cNvPr id="0" name=""/>
        <dsp:cNvSpPr/>
      </dsp:nvSpPr>
      <dsp:spPr>
        <a:xfrm>
          <a:off x="3140713" y="2427491"/>
          <a:ext cx="1179583" cy="707750"/>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ka-GE" sz="1200" kern="1200">
              <a:solidFill>
                <a:sysClr val="window" lastClr="FFFFFF"/>
              </a:solidFill>
              <a:latin typeface="Calibri"/>
              <a:ea typeface="+mn-ea"/>
              <a:cs typeface="+mn-cs"/>
            </a:rPr>
            <a:t>მთავარი საწარმო </a:t>
          </a:r>
          <a:endParaRPr lang="en-US" sz="1200" kern="1200">
            <a:solidFill>
              <a:sysClr val="window" lastClr="FFFFFF"/>
            </a:solidFill>
            <a:latin typeface="Calibri"/>
            <a:ea typeface="+mn-ea"/>
            <a:cs typeface="+mn-cs"/>
          </a:endParaRPr>
        </a:p>
      </dsp:txBody>
      <dsp:txXfrm>
        <a:off x="3161442" y="2448220"/>
        <a:ext cx="1138125" cy="666292"/>
      </dsp:txXfrm>
    </dsp:sp>
    <dsp:sp modelId="{69A57226-48D3-4F0D-A26F-EE141F3B4C04}">
      <dsp:nvSpPr>
        <dsp:cNvPr id="0" name=""/>
        <dsp:cNvSpPr/>
      </dsp:nvSpPr>
      <dsp:spPr>
        <a:xfrm>
          <a:off x="3383837" y="3433741"/>
          <a:ext cx="1561639" cy="106162"/>
        </a:xfrm>
        <a:prstGeom prst="rect">
          <a:avLst/>
        </a:prstGeom>
        <a:noFill/>
        <a:ln>
          <a:noFill/>
        </a:ln>
        <a:effectLst/>
      </dsp:spPr>
      <dsp:style>
        <a:lnRef idx="0">
          <a:scrgbClr r="0" g="0" b="0"/>
        </a:lnRef>
        <a:fillRef idx="1">
          <a:scrgbClr r="0" g="0" b="0"/>
        </a:fillRef>
        <a:effectRef idx="0">
          <a:scrgbClr r="0" g="0" b="0"/>
        </a:effectRef>
        <a:fontRef idx="minor">
          <a:schemeClr val="lt1"/>
        </a:fontRef>
      </dsp:style>
    </dsp:sp>
    <dsp:sp modelId="{A1906B48-605F-4CA6-80E4-09C68DA3C3F5}">
      <dsp:nvSpPr>
        <dsp:cNvPr id="0" name=""/>
        <dsp:cNvSpPr/>
      </dsp:nvSpPr>
      <dsp:spPr>
        <a:xfrm>
          <a:off x="3140713" y="3312179"/>
          <a:ext cx="1179583" cy="707750"/>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ka-GE" sz="1200" kern="1200">
              <a:solidFill>
                <a:sysClr val="window" lastClr="FFFFFF"/>
              </a:solidFill>
              <a:latin typeface="Calibri"/>
              <a:ea typeface="+mn-ea"/>
              <a:cs typeface="+mn-cs"/>
            </a:rPr>
            <a:t>მთავარი საწარმო </a:t>
          </a:r>
          <a:endParaRPr lang="en-US" sz="1200" kern="1200">
            <a:solidFill>
              <a:sysClr val="window" lastClr="FFFFFF"/>
            </a:solidFill>
            <a:latin typeface="Calibri"/>
            <a:ea typeface="+mn-ea"/>
            <a:cs typeface="+mn-cs"/>
          </a:endParaRPr>
        </a:p>
      </dsp:txBody>
      <dsp:txXfrm>
        <a:off x="3161442" y="3332908"/>
        <a:ext cx="1138125" cy="666292"/>
      </dsp:txXfrm>
    </dsp:sp>
    <dsp:sp modelId="{D757F662-2C82-4320-B972-8634CC3DB4E3}">
      <dsp:nvSpPr>
        <dsp:cNvPr id="0" name=""/>
        <dsp:cNvSpPr/>
      </dsp:nvSpPr>
      <dsp:spPr>
        <a:xfrm rot="16200000">
          <a:off x="4510340" y="2991397"/>
          <a:ext cx="877480" cy="106162"/>
        </a:xfrm>
        <a:prstGeom prst="rect">
          <a:avLst/>
        </a:prstGeom>
        <a:noFill/>
        <a:ln>
          <a:noFill/>
        </a:ln>
        <a:effectLst/>
      </dsp:spPr>
      <dsp:style>
        <a:lnRef idx="0">
          <a:scrgbClr r="0" g="0" b="0"/>
        </a:lnRef>
        <a:fillRef idx="1">
          <a:scrgbClr r="0" g="0" b="0"/>
        </a:fillRef>
        <a:effectRef idx="0">
          <a:scrgbClr r="0" g="0" b="0"/>
        </a:effectRef>
        <a:fontRef idx="minor">
          <a:schemeClr val="lt1"/>
        </a:fontRef>
      </dsp:style>
    </dsp:sp>
    <dsp:sp modelId="{B1E056C5-295B-409D-945B-17A8DA5A9F03}">
      <dsp:nvSpPr>
        <dsp:cNvPr id="0" name=""/>
        <dsp:cNvSpPr/>
      </dsp:nvSpPr>
      <dsp:spPr>
        <a:xfrm>
          <a:off x="4709560" y="3312179"/>
          <a:ext cx="1179583" cy="707750"/>
        </a:xfrm>
        <a:prstGeom prst="roundRect">
          <a:avLst>
            <a:gd name="adj" fmla="val 10000"/>
          </a:avLst>
        </a:prstGeom>
        <a:solidFill>
          <a:srgbClr val="9BBB59">
            <a:lumMod val="5000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ka-GE" sz="1200" kern="1200">
              <a:solidFill>
                <a:sysClr val="window" lastClr="FFFFFF"/>
              </a:solidFill>
              <a:latin typeface="Calibri"/>
              <a:ea typeface="+mn-ea"/>
              <a:cs typeface="+mn-cs"/>
            </a:rPr>
            <a:t>მყიდველი</a:t>
          </a:r>
          <a:endParaRPr lang="en-US" sz="1200" kern="1200">
            <a:solidFill>
              <a:sysClr val="window" lastClr="FFFFFF"/>
            </a:solidFill>
            <a:latin typeface="Calibri"/>
            <a:ea typeface="+mn-ea"/>
            <a:cs typeface="+mn-cs"/>
          </a:endParaRPr>
        </a:p>
      </dsp:txBody>
      <dsp:txXfrm>
        <a:off x="4730289" y="3332908"/>
        <a:ext cx="1138125" cy="666292"/>
      </dsp:txXfrm>
    </dsp:sp>
    <dsp:sp modelId="{AB6D08EE-E971-4D51-AD1A-C72DB1816017}">
      <dsp:nvSpPr>
        <dsp:cNvPr id="0" name=""/>
        <dsp:cNvSpPr/>
      </dsp:nvSpPr>
      <dsp:spPr>
        <a:xfrm rot="16200000">
          <a:off x="4510340" y="2106709"/>
          <a:ext cx="877480" cy="106162"/>
        </a:xfrm>
        <a:prstGeom prst="rect">
          <a:avLst/>
        </a:prstGeom>
        <a:noFill/>
        <a:ln>
          <a:noFill/>
        </a:ln>
        <a:effectLst/>
      </dsp:spPr>
      <dsp:style>
        <a:lnRef idx="0">
          <a:scrgbClr r="0" g="0" b="0"/>
        </a:lnRef>
        <a:fillRef idx="1">
          <a:scrgbClr r="0" g="0" b="0"/>
        </a:fillRef>
        <a:effectRef idx="0">
          <a:scrgbClr r="0" g="0" b="0"/>
        </a:effectRef>
        <a:fontRef idx="minor">
          <a:schemeClr val="lt1"/>
        </a:fontRef>
      </dsp:style>
    </dsp:sp>
    <dsp:sp modelId="{57E06DB5-A979-4B13-BF20-B02DD55F20C5}">
      <dsp:nvSpPr>
        <dsp:cNvPr id="0" name=""/>
        <dsp:cNvSpPr/>
      </dsp:nvSpPr>
      <dsp:spPr>
        <a:xfrm>
          <a:off x="4709560" y="2427491"/>
          <a:ext cx="1179583" cy="707750"/>
        </a:xfrm>
        <a:prstGeom prst="roundRect">
          <a:avLst>
            <a:gd name="adj" fmla="val 10000"/>
          </a:avLst>
        </a:prstGeom>
        <a:solidFill>
          <a:srgbClr val="9BBB59">
            <a:lumMod val="5000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ka-GE" sz="1200" kern="1200">
              <a:solidFill>
                <a:sysClr val="window" lastClr="FFFFFF"/>
              </a:solidFill>
              <a:latin typeface="Calibri"/>
              <a:ea typeface="+mn-ea"/>
              <a:cs typeface="+mn-cs"/>
            </a:rPr>
            <a:t>მყიდველი</a:t>
          </a:r>
          <a:endParaRPr lang="en-US" sz="1200" kern="1200">
            <a:solidFill>
              <a:sysClr val="window" lastClr="FFFFFF"/>
            </a:solidFill>
            <a:latin typeface="Calibri"/>
            <a:ea typeface="+mn-ea"/>
            <a:cs typeface="+mn-cs"/>
          </a:endParaRPr>
        </a:p>
      </dsp:txBody>
      <dsp:txXfrm>
        <a:off x="4730289" y="2448220"/>
        <a:ext cx="1138125" cy="666292"/>
      </dsp:txXfrm>
    </dsp:sp>
    <dsp:sp modelId="{C4EB312E-99CE-422F-A00B-36208DAB8F6A}">
      <dsp:nvSpPr>
        <dsp:cNvPr id="0" name=""/>
        <dsp:cNvSpPr/>
      </dsp:nvSpPr>
      <dsp:spPr>
        <a:xfrm rot="16200000">
          <a:off x="4510340" y="1222021"/>
          <a:ext cx="877480" cy="106162"/>
        </a:xfrm>
        <a:prstGeom prst="rect">
          <a:avLst/>
        </a:prstGeom>
        <a:noFill/>
        <a:ln>
          <a:noFill/>
        </a:ln>
        <a:effectLst/>
      </dsp:spPr>
      <dsp:style>
        <a:lnRef idx="0">
          <a:scrgbClr r="0" g="0" b="0"/>
        </a:lnRef>
        <a:fillRef idx="1">
          <a:scrgbClr r="0" g="0" b="0"/>
        </a:fillRef>
        <a:effectRef idx="0">
          <a:scrgbClr r="0" g="0" b="0"/>
        </a:effectRef>
        <a:fontRef idx="minor">
          <a:schemeClr val="lt1"/>
        </a:fontRef>
      </dsp:style>
    </dsp:sp>
    <dsp:sp modelId="{69941312-7DD5-48D5-8AE1-065296975D31}">
      <dsp:nvSpPr>
        <dsp:cNvPr id="0" name=""/>
        <dsp:cNvSpPr/>
      </dsp:nvSpPr>
      <dsp:spPr>
        <a:xfrm>
          <a:off x="4709560" y="1542803"/>
          <a:ext cx="1179583" cy="707750"/>
        </a:xfrm>
        <a:prstGeom prst="roundRect">
          <a:avLst>
            <a:gd name="adj" fmla="val 10000"/>
          </a:avLst>
        </a:prstGeom>
        <a:solidFill>
          <a:srgbClr val="9BBB59">
            <a:lumMod val="5000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ka-GE" sz="1200" kern="1200">
              <a:solidFill>
                <a:sysClr val="window" lastClr="FFFFFF"/>
              </a:solidFill>
              <a:latin typeface="Calibri"/>
              <a:ea typeface="+mn-ea"/>
              <a:cs typeface="+mn-cs"/>
            </a:rPr>
            <a:t>მყიდველი </a:t>
          </a:r>
          <a:endParaRPr lang="en-US" sz="1200" kern="1200">
            <a:solidFill>
              <a:sysClr val="window" lastClr="FFFFFF"/>
            </a:solidFill>
            <a:latin typeface="Calibri"/>
            <a:ea typeface="+mn-ea"/>
            <a:cs typeface="+mn-cs"/>
          </a:endParaRPr>
        </a:p>
      </dsp:txBody>
      <dsp:txXfrm>
        <a:off x="4730289" y="1563532"/>
        <a:ext cx="1138125" cy="666292"/>
      </dsp:txXfrm>
    </dsp:sp>
    <dsp:sp modelId="{2DF5FA3B-4A8F-44B7-BE3C-9D4FA3BC3800}">
      <dsp:nvSpPr>
        <dsp:cNvPr id="0" name=""/>
        <dsp:cNvSpPr/>
      </dsp:nvSpPr>
      <dsp:spPr>
        <a:xfrm>
          <a:off x="4709560" y="658115"/>
          <a:ext cx="1179583" cy="707750"/>
        </a:xfrm>
        <a:prstGeom prst="roundRect">
          <a:avLst>
            <a:gd name="adj" fmla="val 10000"/>
          </a:avLst>
        </a:prstGeom>
        <a:solidFill>
          <a:srgbClr val="1F497D"/>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ka-GE" sz="1200" kern="1200">
              <a:solidFill>
                <a:sysClr val="window" lastClr="FFFFFF"/>
              </a:solidFill>
              <a:latin typeface="Calibri"/>
              <a:ea typeface="+mn-ea"/>
              <a:cs typeface="+mn-cs"/>
            </a:rPr>
            <a:t>ბიზნეს კავშირები</a:t>
          </a:r>
          <a:endParaRPr lang="en-US" sz="1200" kern="1200">
            <a:solidFill>
              <a:sysClr val="window" lastClr="FFFFFF"/>
            </a:solidFill>
            <a:latin typeface="Calibri"/>
            <a:ea typeface="+mn-ea"/>
            <a:cs typeface="+mn-cs"/>
          </a:endParaRPr>
        </a:p>
      </dsp:txBody>
      <dsp:txXfrm>
        <a:off x="4730289" y="678844"/>
        <a:ext cx="1138125" cy="666292"/>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F0C558E-2300-48DC-A364-D96C6E7850F9}">
      <dsp:nvSpPr>
        <dsp:cNvPr id="0" name=""/>
        <dsp:cNvSpPr/>
      </dsp:nvSpPr>
      <dsp:spPr>
        <a:xfrm rot="5400000">
          <a:off x="-196192" y="1230194"/>
          <a:ext cx="871060" cy="105385"/>
        </a:xfrm>
        <a:prstGeom prst="rect">
          <a:avLst/>
        </a:prstGeom>
        <a:noFill/>
        <a:ln>
          <a:noFill/>
        </a:ln>
        <a:effectLst/>
      </dsp:spPr>
      <dsp:style>
        <a:lnRef idx="0">
          <a:scrgbClr r="0" g="0" b="0"/>
        </a:lnRef>
        <a:fillRef idx="1">
          <a:scrgbClr r="0" g="0" b="0"/>
        </a:fillRef>
        <a:effectRef idx="0">
          <a:scrgbClr r="0" g="0" b="0"/>
        </a:effectRef>
        <a:fontRef idx="minor">
          <a:schemeClr val="lt1"/>
        </a:fontRef>
      </dsp:style>
    </dsp:sp>
    <dsp:sp modelId="{BCA85BD5-9F1A-4FEC-8CCA-AFB61495EC8B}">
      <dsp:nvSpPr>
        <dsp:cNvPr id="0" name=""/>
        <dsp:cNvSpPr/>
      </dsp:nvSpPr>
      <dsp:spPr>
        <a:xfrm>
          <a:off x="1569" y="670414"/>
          <a:ext cx="1170952" cy="702571"/>
        </a:xfrm>
        <a:prstGeom prst="roundRect">
          <a:avLst>
            <a:gd name="adj" fmla="val 10000"/>
          </a:avLst>
        </a:prstGeom>
        <a:solidFill>
          <a:srgbClr val="1F497D"/>
        </a:solidFill>
        <a:ln w="25400" cap="flat" cmpd="sng" algn="ctr">
          <a:solidFill>
            <a:sysClr val="window" lastClr="FFFFFF"/>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ka-GE" sz="1200" kern="1200">
              <a:solidFill>
                <a:sysClr val="window" lastClr="FFFFFF"/>
              </a:solidFill>
              <a:latin typeface="Calibri"/>
              <a:ea typeface="+mn-ea"/>
              <a:cs typeface="+mn-cs"/>
            </a:rPr>
            <a:t>ბიზნეს კავშირები</a:t>
          </a:r>
          <a:endParaRPr lang="en-US" sz="1200" kern="1200">
            <a:solidFill>
              <a:sysClr val="window" lastClr="FFFFFF"/>
            </a:solidFill>
            <a:latin typeface="Calibri"/>
            <a:ea typeface="+mn-ea"/>
            <a:cs typeface="+mn-cs"/>
          </a:endParaRPr>
        </a:p>
      </dsp:txBody>
      <dsp:txXfrm>
        <a:off x="22147" y="690992"/>
        <a:ext cx="1129796" cy="661415"/>
      </dsp:txXfrm>
    </dsp:sp>
    <dsp:sp modelId="{E4F619BC-7EB4-437D-9F2B-7302BB6C7F73}">
      <dsp:nvSpPr>
        <dsp:cNvPr id="0" name=""/>
        <dsp:cNvSpPr/>
      </dsp:nvSpPr>
      <dsp:spPr>
        <a:xfrm rot="5400000">
          <a:off x="-196192" y="2108409"/>
          <a:ext cx="871060" cy="105385"/>
        </a:xfrm>
        <a:prstGeom prst="rect">
          <a:avLst/>
        </a:prstGeom>
        <a:noFill/>
        <a:ln>
          <a:noFill/>
        </a:ln>
        <a:effectLst/>
      </dsp:spPr>
      <dsp:style>
        <a:lnRef idx="0">
          <a:scrgbClr r="0" g="0" b="0"/>
        </a:lnRef>
        <a:fillRef idx="1">
          <a:scrgbClr r="0" g="0" b="0"/>
        </a:fillRef>
        <a:effectRef idx="0">
          <a:scrgbClr r="0" g="0" b="0"/>
        </a:effectRef>
        <a:fontRef idx="minor">
          <a:schemeClr val="lt1"/>
        </a:fontRef>
      </dsp:style>
    </dsp:sp>
    <dsp:sp modelId="{19BCE886-D918-4504-8587-D26FE53E3BC1}">
      <dsp:nvSpPr>
        <dsp:cNvPr id="0" name=""/>
        <dsp:cNvSpPr/>
      </dsp:nvSpPr>
      <dsp:spPr>
        <a:xfrm>
          <a:off x="1569" y="1548629"/>
          <a:ext cx="1170952" cy="702571"/>
        </a:xfrm>
        <a:prstGeom prst="roundRect">
          <a:avLst>
            <a:gd name="adj" fmla="val 10000"/>
          </a:avLst>
        </a:prstGeom>
        <a:solidFill>
          <a:srgbClr val="92D050"/>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ka-GE" sz="1200" kern="1200">
              <a:solidFill>
                <a:sysClr val="window" lastClr="FFFFFF"/>
              </a:solidFill>
              <a:latin typeface="Calibri"/>
              <a:ea typeface="+mn-ea"/>
              <a:cs typeface="+mn-cs"/>
            </a:rPr>
            <a:t>მიმწოდებელი</a:t>
          </a:r>
          <a:endParaRPr lang="en-US" sz="1200" kern="1200">
            <a:solidFill>
              <a:sysClr val="window" lastClr="FFFFFF"/>
            </a:solidFill>
            <a:latin typeface="Calibri"/>
            <a:ea typeface="+mn-ea"/>
            <a:cs typeface="+mn-cs"/>
          </a:endParaRPr>
        </a:p>
      </dsp:txBody>
      <dsp:txXfrm>
        <a:off x="22147" y="1569207"/>
        <a:ext cx="1129796" cy="661415"/>
      </dsp:txXfrm>
    </dsp:sp>
    <dsp:sp modelId="{8B11B8E1-2F7D-4A16-A800-E06DBECEE811}">
      <dsp:nvSpPr>
        <dsp:cNvPr id="0" name=""/>
        <dsp:cNvSpPr/>
      </dsp:nvSpPr>
      <dsp:spPr>
        <a:xfrm rot="5400000">
          <a:off x="-196192" y="2986623"/>
          <a:ext cx="871060" cy="105385"/>
        </a:xfrm>
        <a:prstGeom prst="rect">
          <a:avLst/>
        </a:prstGeom>
        <a:noFill/>
        <a:ln>
          <a:noFill/>
        </a:ln>
        <a:effectLst/>
      </dsp:spPr>
      <dsp:style>
        <a:lnRef idx="0">
          <a:scrgbClr r="0" g="0" b="0"/>
        </a:lnRef>
        <a:fillRef idx="1">
          <a:scrgbClr r="0" g="0" b="0"/>
        </a:fillRef>
        <a:effectRef idx="0">
          <a:scrgbClr r="0" g="0" b="0"/>
        </a:effectRef>
        <a:fontRef idx="minor">
          <a:schemeClr val="lt1"/>
        </a:fontRef>
      </dsp:style>
    </dsp:sp>
    <dsp:sp modelId="{BAB9E79E-15A4-4800-BCC6-720460EFD483}">
      <dsp:nvSpPr>
        <dsp:cNvPr id="0" name=""/>
        <dsp:cNvSpPr/>
      </dsp:nvSpPr>
      <dsp:spPr>
        <a:xfrm>
          <a:off x="1569" y="2426843"/>
          <a:ext cx="1170952" cy="702571"/>
        </a:xfrm>
        <a:prstGeom prst="roundRect">
          <a:avLst>
            <a:gd name="adj" fmla="val 10000"/>
          </a:avLst>
        </a:prstGeom>
        <a:solidFill>
          <a:srgbClr val="92D050"/>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ka-GE" sz="1200" kern="1200">
              <a:solidFill>
                <a:sysClr val="window" lastClr="FFFFFF"/>
              </a:solidFill>
              <a:latin typeface="Calibri"/>
              <a:ea typeface="+mn-ea"/>
              <a:cs typeface="+mn-cs"/>
            </a:rPr>
            <a:t>მიმწოდებელი</a:t>
          </a:r>
          <a:endParaRPr lang="en-US" sz="1200" kern="1200">
            <a:solidFill>
              <a:sysClr val="window" lastClr="FFFFFF"/>
            </a:solidFill>
            <a:latin typeface="Calibri"/>
            <a:ea typeface="+mn-ea"/>
            <a:cs typeface="+mn-cs"/>
          </a:endParaRPr>
        </a:p>
      </dsp:txBody>
      <dsp:txXfrm>
        <a:off x="22147" y="2447421"/>
        <a:ext cx="1129796" cy="661415"/>
      </dsp:txXfrm>
    </dsp:sp>
    <dsp:sp modelId="{1135A418-58C9-472C-B78F-510B6587323E}">
      <dsp:nvSpPr>
        <dsp:cNvPr id="0" name=""/>
        <dsp:cNvSpPr/>
      </dsp:nvSpPr>
      <dsp:spPr>
        <a:xfrm>
          <a:off x="242914" y="3425730"/>
          <a:ext cx="1550212" cy="105385"/>
        </a:xfrm>
        <a:prstGeom prst="rect">
          <a:avLst/>
        </a:prstGeom>
        <a:noFill/>
        <a:ln>
          <a:noFill/>
        </a:ln>
        <a:effectLst/>
      </dsp:spPr>
      <dsp:style>
        <a:lnRef idx="0">
          <a:scrgbClr r="0" g="0" b="0"/>
        </a:lnRef>
        <a:fillRef idx="1">
          <a:scrgbClr r="0" g="0" b="0"/>
        </a:fillRef>
        <a:effectRef idx="0">
          <a:scrgbClr r="0" g="0" b="0"/>
        </a:effectRef>
        <a:fontRef idx="minor">
          <a:schemeClr val="lt1"/>
        </a:fontRef>
      </dsp:style>
    </dsp:sp>
    <dsp:sp modelId="{210C8AC2-5815-476D-9ECE-91541D2C46BC}">
      <dsp:nvSpPr>
        <dsp:cNvPr id="0" name=""/>
        <dsp:cNvSpPr/>
      </dsp:nvSpPr>
      <dsp:spPr>
        <a:xfrm>
          <a:off x="1569" y="3305058"/>
          <a:ext cx="1170952" cy="702571"/>
        </a:xfrm>
        <a:prstGeom prst="roundRect">
          <a:avLst>
            <a:gd name="adj" fmla="val 10000"/>
          </a:avLst>
        </a:prstGeom>
        <a:solidFill>
          <a:srgbClr val="92D050"/>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ka-GE" sz="1200" kern="1200">
              <a:solidFill>
                <a:sysClr val="window" lastClr="FFFFFF"/>
              </a:solidFill>
              <a:latin typeface="Calibri"/>
              <a:ea typeface="+mn-ea"/>
              <a:cs typeface="+mn-cs"/>
            </a:rPr>
            <a:t>მიმწოდებელი</a:t>
          </a:r>
          <a:endParaRPr lang="en-US" sz="1200" kern="1200">
            <a:solidFill>
              <a:sysClr val="window" lastClr="FFFFFF"/>
            </a:solidFill>
            <a:latin typeface="Calibri"/>
            <a:ea typeface="+mn-ea"/>
            <a:cs typeface="+mn-cs"/>
          </a:endParaRPr>
        </a:p>
      </dsp:txBody>
      <dsp:txXfrm>
        <a:off x="22147" y="3325636"/>
        <a:ext cx="1129796" cy="661415"/>
      </dsp:txXfrm>
    </dsp:sp>
    <dsp:sp modelId="{45B6CCCC-1A02-4BC7-8FDD-A4801EBA0C73}">
      <dsp:nvSpPr>
        <dsp:cNvPr id="0" name=""/>
        <dsp:cNvSpPr/>
      </dsp:nvSpPr>
      <dsp:spPr>
        <a:xfrm rot="16200000">
          <a:off x="1361174" y="2986623"/>
          <a:ext cx="871060" cy="105385"/>
        </a:xfrm>
        <a:prstGeom prst="rect">
          <a:avLst/>
        </a:prstGeom>
        <a:noFill/>
        <a:ln>
          <a:noFill/>
        </a:ln>
        <a:effectLst/>
      </dsp:spPr>
      <dsp:style>
        <a:lnRef idx="0">
          <a:scrgbClr r="0" g="0" b="0"/>
        </a:lnRef>
        <a:fillRef idx="1">
          <a:scrgbClr r="0" g="0" b="0"/>
        </a:fillRef>
        <a:effectRef idx="0">
          <a:scrgbClr r="0" g="0" b="0"/>
        </a:effectRef>
        <a:fontRef idx="minor">
          <a:schemeClr val="lt1"/>
        </a:fontRef>
      </dsp:style>
    </dsp:sp>
    <dsp:sp modelId="{DDD91864-278C-40A3-9781-ED16DDC8F7C5}">
      <dsp:nvSpPr>
        <dsp:cNvPr id="0" name=""/>
        <dsp:cNvSpPr/>
      </dsp:nvSpPr>
      <dsp:spPr>
        <a:xfrm>
          <a:off x="1558936" y="3305058"/>
          <a:ext cx="1170952" cy="702571"/>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ka-GE" sz="1000" kern="1200">
              <a:solidFill>
                <a:sysClr val="window" lastClr="FFFFFF"/>
              </a:solidFill>
              <a:latin typeface="Calibri"/>
              <a:ea typeface="+mn-ea"/>
              <a:cs typeface="+mn-cs"/>
            </a:rPr>
            <a:t>მთავარი საწარმო (საცხოვრებელი და არასაცხოვრებელი)</a:t>
          </a:r>
          <a:endParaRPr lang="en-US" sz="1000" kern="1200">
            <a:solidFill>
              <a:sysClr val="window" lastClr="FFFFFF"/>
            </a:solidFill>
            <a:latin typeface="Calibri"/>
            <a:ea typeface="+mn-ea"/>
            <a:cs typeface="+mn-cs"/>
          </a:endParaRPr>
        </a:p>
      </dsp:txBody>
      <dsp:txXfrm>
        <a:off x="1579514" y="3325636"/>
        <a:ext cx="1129796" cy="661415"/>
      </dsp:txXfrm>
    </dsp:sp>
    <dsp:sp modelId="{719C3AB0-2DE2-40AA-A73F-3771311F51AA}">
      <dsp:nvSpPr>
        <dsp:cNvPr id="0" name=""/>
        <dsp:cNvSpPr/>
      </dsp:nvSpPr>
      <dsp:spPr>
        <a:xfrm rot="16200000">
          <a:off x="1361174" y="2108409"/>
          <a:ext cx="871060" cy="105385"/>
        </a:xfrm>
        <a:prstGeom prst="rect">
          <a:avLst/>
        </a:prstGeom>
        <a:noFill/>
        <a:ln>
          <a:noFill/>
        </a:ln>
        <a:effectLst/>
      </dsp:spPr>
      <dsp:style>
        <a:lnRef idx="0">
          <a:scrgbClr r="0" g="0" b="0"/>
        </a:lnRef>
        <a:fillRef idx="1">
          <a:scrgbClr r="0" g="0" b="0"/>
        </a:fillRef>
        <a:effectRef idx="0">
          <a:scrgbClr r="0" g="0" b="0"/>
        </a:effectRef>
        <a:fontRef idx="minor">
          <a:schemeClr val="lt1"/>
        </a:fontRef>
      </dsp:style>
    </dsp:sp>
    <dsp:sp modelId="{0FE6EB57-AECC-43A3-A71C-7EE0733EE432}">
      <dsp:nvSpPr>
        <dsp:cNvPr id="0" name=""/>
        <dsp:cNvSpPr/>
      </dsp:nvSpPr>
      <dsp:spPr>
        <a:xfrm>
          <a:off x="1558936" y="2426843"/>
          <a:ext cx="1170952" cy="702571"/>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ka-GE" sz="1000" kern="1200">
              <a:solidFill>
                <a:sysClr val="window" lastClr="FFFFFF"/>
              </a:solidFill>
              <a:latin typeface="Calibri"/>
              <a:ea typeface="+mn-ea"/>
              <a:cs typeface="+mn-cs"/>
            </a:rPr>
            <a:t>მთავარი საწარმო (საცხოვრებელი და არასაცხოვრებელი)</a:t>
          </a:r>
          <a:endParaRPr lang="en-US" sz="1000" kern="1200">
            <a:solidFill>
              <a:sysClr val="window" lastClr="FFFFFF"/>
            </a:solidFill>
            <a:latin typeface="Calibri"/>
            <a:ea typeface="+mn-ea"/>
            <a:cs typeface="+mn-cs"/>
          </a:endParaRPr>
        </a:p>
      </dsp:txBody>
      <dsp:txXfrm>
        <a:off x="1579514" y="2447421"/>
        <a:ext cx="1129796" cy="661415"/>
      </dsp:txXfrm>
    </dsp:sp>
    <dsp:sp modelId="{E5C67E1A-9674-4A17-883E-0BC3B0FC454C}">
      <dsp:nvSpPr>
        <dsp:cNvPr id="0" name=""/>
        <dsp:cNvSpPr/>
      </dsp:nvSpPr>
      <dsp:spPr>
        <a:xfrm rot="16200000">
          <a:off x="1361174" y="1230194"/>
          <a:ext cx="871060" cy="105385"/>
        </a:xfrm>
        <a:prstGeom prst="rect">
          <a:avLst/>
        </a:prstGeom>
        <a:noFill/>
        <a:ln>
          <a:noFill/>
        </a:ln>
        <a:effectLst/>
      </dsp:spPr>
      <dsp:style>
        <a:lnRef idx="0">
          <a:scrgbClr r="0" g="0" b="0"/>
        </a:lnRef>
        <a:fillRef idx="1">
          <a:scrgbClr r="0" g="0" b="0"/>
        </a:fillRef>
        <a:effectRef idx="0">
          <a:scrgbClr r="0" g="0" b="0"/>
        </a:effectRef>
        <a:fontRef idx="minor">
          <a:schemeClr val="lt1"/>
        </a:fontRef>
      </dsp:style>
    </dsp:sp>
    <dsp:sp modelId="{6258B610-89C6-4A88-BD20-18F5DAF716ED}">
      <dsp:nvSpPr>
        <dsp:cNvPr id="0" name=""/>
        <dsp:cNvSpPr/>
      </dsp:nvSpPr>
      <dsp:spPr>
        <a:xfrm>
          <a:off x="1558936" y="1548629"/>
          <a:ext cx="1170952" cy="702571"/>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ka-GE" sz="1000" kern="1200">
              <a:solidFill>
                <a:sysClr val="window" lastClr="FFFFFF"/>
              </a:solidFill>
              <a:latin typeface="Calibri"/>
              <a:ea typeface="+mn-ea"/>
              <a:cs typeface="+mn-cs"/>
            </a:rPr>
            <a:t>მთავარი საწარმო (საინჟინრო)</a:t>
          </a:r>
          <a:endParaRPr lang="en-US" sz="1200" kern="1200">
            <a:solidFill>
              <a:sysClr val="window" lastClr="FFFFFF"/>
            </a:solidFill>
            <a:latin typeface="Calibri"/>
            <a:ea typeface="+mn-ea"/>
            <a:cs typeface="+mn-cs"/>
          </a:endParaRPr>
        </a:p>
      </dsp:txBody>
      <dsp:txXfrm>
        <a:off x="1579514" y="1569207"/>
        <a:ext cx="1129796" cy="661415"/>
      </dsp:txXfrm>
    </dsp:sp>
    <dsp:sp modelId="{0D659CF4-04F5-485D-9999-E3EF49E41811}">
      <dsp:nvSpPr>
        <dsp:cNvPr id="0" name=""/>
        <dsp:cNvSpPr/>
      </dsp:nvSpPr>
      <dsp:spPr>
        <a:xfrm>
          <a:off x="1800281" y="791087"/>
          <a:ext cx="1573058" cy="105385"/>
        </a:xfrm>
        <a:prstGeom prst="rect">
          <a:avLst/>
        </a:prstGeom>
        <a:noFill/>
        <a:ln>
          <a:noFill/>
        </a:ln>
        <a:effectLst/>
      </dsp:spPr>
      <dsp:style>
        <a:lnRef idx="0">
          <a:scrgbClr r="0" g="0" b="0"/>
        </a:lnRef>
        <a:fillRef idx="1">
          <a:scrgbClr r="0" g="0" b="0"/>
        </a:fillRef>
        <a:effectRef idx="0">
          <a:scrgbClr r="0" g="0" b="0"/>
        </a:effectRef>
        <a:fontRef idx="minor">
          <a:schemeClr val="lt1"/>
        </a:fontRef>
      </dsp:style>
    </dsp:sp>
    <dsp:sp modelId="{8DF64016-FB22-4E0D-BAC1-E0DF9E3FD8FF}">
      <dsp:nvSpPr>
        <dsp:cNvPr id="0" name=""/>
        <dsp:cNvSpPr/>
      </dsp:nvSpPr>
      <dsp:spPr>
        <a:xfrm>
          <a:off x="1558936" y="670414"/>
          <a:ext cx="1170952" cy="702571"/>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ka-GE" sz="1000" kern="1200">
              <a:solidFill>
                <a:sysClr val="window" lastClr="FFFFFF"/>
              </a:solidFill>
              <a:latin typeface="Calibri"/>
              <a:ea typeface="+mn-ea"/>
              <a:cs typeface="+mn-cs"/>
            </a:rPr>
            <a:t>მთავარი საწარმო (საინჟინრო)</a:t>
          </a:r>
          <a:endParaRPr lang="en-US" sz="1000" kern="1200">
            <a:solidFill>
              <a:sysClr val="window" lastClr="FFFFFF"/>
            </a:solidFill>
            <a:latin typeface="Calibri"/>
            <a:ea typeface="+mn-ea"/>
            <a:cs typeface="+mn-cs"/>
          </a:endParaRPr>
        </a:p>
      </dsp:txBody>
      <dsp:txXfrm>
        <a:off x="1579514" y="690992"/>
        <a:ext cx="1129796" cy="661415"/>
      </dsp:txXfrm>
    </dsp:sp>
    <dsp:sp modelId="{A145DBD1-A3DC-477E-9934-BE5DEE811A56}">
      <dsp:nvSpPr>
        <dsp:cNvPr id="0" name=""/>
        <dsp:cNvSpPr/>
      </dsp:nvSpPr>
      <dsp:spPr>
        <a:xfrm rot="5400000">
          <a:off x="2941527" y="1230194"/>
          <a:ext cx="871060" cy="105385"/>
        </a:xfrm>
        <a:prstGeom prst="rect">
          <a:avLst/>
        </a:prstGeom>
        <a:noFill/>
        <a:ln>
          <a:noFill/>
        </a:ln>
        <a:effectLst/>
      </dsp:spPr>
      <dsp:style>
        <a:lnRef idx="0">
          <a:scrgbClr r="0" g="0" b="0"/>
        </a:lnRef>
        <a:fillRef idx="1">
          <a:scrgbClr r="0" g="0" b="0"/>
        </a:fillRef>
        <a:effectRef idx="0">
          <a:scrgbClr r="0" g="0" b="0"/>
        </a:effectRef>
        <a:fontRef idx="minor">
          <a:schemeClr val="lt1"/>
        </a:fontRef>
      </dsp:style>
    </dsp:sp>
    <dsp:sp modelId="{E72457AE-ED19-41C8-971B-970F1A0F62B2}">
      <dsp:nvSpPr>
        <dsp:cNvPr id="0" name=""/>
        <dsp:cNvSpPr/>
      </dsp:nvSpPr>
      <dsp:spPr>
        <a:xfrm>
          <a:off x="3116303" y="670414"/>
          <a:ext cx="1216924" cy="702571"/>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ka-GE" sz="1000" kern="1200">
              <a:solidFill>
                <a:sysClr val="window" lastClr="FFFFFF"/>
              </a:solidFill>
              <a:latin typeface="Calibri"/>
              <a:ea typeface="+mn-ea"/>
              <a:cs typeface="+mn-cs"/>
            </a:rPr>
            <a:t>მთავარი საწარმო (გზები)</a:t>
          </a:r>
          <a:endParaRPr lang="en-US" sz="1000" kern="1200">
            <a:solidFill>
              <a:sysClr val="window" lastClr="FFFFFF"/>
            </a:solidFill>
            <a:latin typeface="Calibri"/>
            <a:ea typeface="+mn-ea"/>
            <a:cs typeface="+mn-cs"/>
          </a:endParaRPr>
        </a:p>
      </dsp:txBody>
      <dsp:txXfrm>
        <a:off x="3136881" y="690992"/>
        <a:ext cx="1175768" cy="661415"/>
      </dsp:txXfrm>
    </dsp:sp>
    <dsp:sp modelId="{58B5CE53-4B1A-4335-AA07-6AA8A0CB81B7}">
      <dsp:nvSpPr>
        <dsp:cNvPr id="0" name=""/>
        <dsp:cNvSpPr/>
      </dsp:nvSpPr>
      <dsp:spPr>
        <a:xfrm rot="5400000">
          <a:off x="2941527" y="2108409"/>
          <a:ext cx="871060" cy="105385"/>
        </a:xfrm>
        <a:prstGeom prst="rect">
          <a:avLst/>
        </a:prstGeom>
        <a:noFill/>
        <a:ln>
          <a:noFill/>
        </a:ln>
        <a:effectLst/>
      </dsp:spPr>
      <dsp:style>
        <a:lnRef idx="0">
          <a:scrgbClr r="0" g="0" b="0"/>
        </a:lnRef>
        <a:fillRef idx="1">
          <a:scrgbClr r="0" g="0" b="0"/>
        </a:fillRef>
        <a:effectRef idx="0">
          <a:scrgbClr r="0" g="0" b="0"/>
        </a:effectRef>
        <a:fontRef idx="minor">
          <a:schemeClr val="lt1"/>
        </a:fontRef>
      </dsp:style>
    </dsp:sp>
    <dsp:sp modelId="{60EC7EC9-7A49-4C61-B443-260C29BC0AA0}">
      <dsp:nvSpPr>
        <dsp:cNvPr id="0" name=""/>
        <dsp:cNvSpPr/>
      </dsp:nvSpPr>
      <dsp:spPr>
        <a:xfrm>
          <a:off x="3139289" y="1548629"/>
          <a:ext cx="1170952" cy="702571"/>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ka-GE" sz="1000" kern="1200">
              <a:solidFill>
                <a:sysClr val="window" lastClr="FFFFFF"/>
              </a:solidFill>
              <a:latin typeface="Calibri"/>
              <a:ea typeface="+mn-ea"/>
              <a:cs typeface="+mn-cs"/>
            </a:rPr>
            <a:t>მთავარი საწარმო (გზები)</a:t>
          </a:r>
          <a:endParaRPr lang="en-US" sz="1000" kern="1200">
            <a:solidFill>
              <a:sysClr val="window" lastClr="FFFFFF"/>
            </a:solidFill>
            <a:latin typeface="Calibri"/>
            <a:ea typeface="+mn-ea"/>
            <a:cs typeface="+mn-cs"/>
          </a:endParaRPr>
        </a:p>
      </dsp:txBody>
      <dsp:txXfrm>
        <a:off x="3159867" y="1569207"/>
        <a:ext cx="1129796" cy="661415"/>
      </dsp:txXfrm>
    </dsp:sp>
    <dsp:sp modelId="{835C842B-FA75-4C5E-82C4-5C295D428492}">
      <dsp:nvSpPr>
        <dsp:cNvPr id="0" name=""/>
        <dsp:cNvSpPr/>
      </dsp:nvSpPr>
      <dsp:spPr>
        <a:xfrm rot="5400000">
          <a:off x="2941527" y="2986623"/>
          <a:ext cx="871060" cy="105385"/>
        </a:xfrm>
        <a:prstGeom prst="rect">
          <a:avLst/>
        </a:prstGeom>
        <a:noFill/>
        <a:ln>
          <a:noFill/>
        </a:ln>
        <a:effectLst/>
      </dsp:spPr>
      <dsp:style>
        <a:lnRef idx="0">
          <a:scrgbClr r="0" g="0" b="0"/>
        </a:lnRef>
        <a:fillRef idx="1">
          <a:scrgbClr r="0" g="0" b="0"/>
        </a:fillRef>
        <a:effectRef idx="0">
          <a:scrgbClr r="0" g="0" b="0"/>
        </a:effectRef>
        <a:fontRef idx="minor">
          <a:schemeClr val="lt1"/>
        </a:fontRef>
      </dsp:style>
    </dsp:sp>
    <dsp:sp modelId="{E7BFCF81-2E57-44C3-BAB2-1F959664273F}">
      <dsp:nvSpPr>
        <dsp:cNvPr id="0" name=""/>
        <dsp:cNvSpPr/>
      </dsp:nvSpPr>
      <dsp:spPr>
        <a:xfrm>
          <a:off x="3139289" y="2426843"/>
          <a:ext cx="1170952" cy="702571"/>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ka-GE" sz="1000" kern="1200">
              <a:solidFill>
                <a:sysClr val="window" lastClr="FFFFFF"/>
              </a:solidFill>
              <a:latin typeface="Calibri"/>
              <a:ea typeface="+mn-ea"/>
              <a:cs typeface="+mn-cs"/>
            </a:rPr>
            <a:t>მთავარი საწარმო </a:t>
          </a:r>
          <a:endParaRPr lang="en-US" sz="1200" kern="1200">
            <a:solidFill>
              <a:sysClr val="window" lastClr="FFFFFF"/>
            </a:solidFill>
            <a:latin typeface="Calibri"/>
            <a:ea typeface="+mn-ea"/>
            <a:cs typeface="+mn-cs"/>
          </a:endParaRPr>
        </a:p>
      </dsp:txBody>
      <dsp:txXfrm>
        <a:off x="3159867" y="2447421"/>
        <a:ext cx="1129796" cy="661415"/>
      </dsp:txXfrm>
    </dsp:sp>
    <dsp:sp modelId="{69A57226-48D3-4F0D-A26F-EE141F3B4C04}">
      <dsp:nvSpPr>
        <dsp:cNvPr id="0" name=""/>
        <dsp:cNvSpPr/>
      </dsp:nvSpPr>
      <dsp:spPr>
        <a:xfrm>
          <a:off x="3380634" y="3425730"/>
          <a:ext cx="1573198" cy="105385"/>
        </a:xfrm>
        <a:prstGeom prst="rect">
          <a:avLst/>
        </a:prstGeom>
        <a:noFill/>
        <a:ln>
          <a:noFill/>
        </a:ln>
        <a:effectLst/>
      </dsp:spPr>
      <dsp:style>
        <a:lnRef idx="0">
          <a:scrgbClr r="0" g="0" b="0"/>
        </a:lnRef>
        <a:fillRef idx="1">
          <a:scrgbClr r="0" g="0" b="0"/>
        </a:fillRef>
        <a:effectRef idx="0">
          <a:scrgbClr r="0" g="0" b="0"/>
        </a:effectRef>
        <a:fontRef idx="minor">
          <a:schemeClr val="lt1"/>
        </a:fontRef>
      </dsp:style>
    </dsp:sp>
    <dsp:sp modelId="{A1906B48-605F-4CA6-80E4-09C68DA3C3F5}">
      <dsp:nvSpPr>
        <dsp:cNvPr id="0" name=""/>
        <dsp:cNvSpPr/>
      </dsp:nvSpPr>
      <dsp:spPr>
        <a:xfrm>
          <a:off x="3139289" y="3305058"/>
          <a:ext cx="1170952" cy="702571"/>
        </a:xfrm>
        <a:prstGeom prst="roundRect">
          <a:avLst>
            <a:gd name="adj" fmla="val 10000"/>
          </a:avLst>
        </a:prstGeom>
        <a:solidFill>
          <a:srgbClr val="00B050"/>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ka-GE" sz="1000" kern="1200">
              <a:solidFill>
                <a:sysClr val="window" lastClr="FFFFFF"/>
              </a:solidFill>
              <a:latin typeface="Calibri"/>
              <a:ea typeface="+mn-ea"/>
              <a:cs typeface="+mn-cs"/>
            </a:rPr>
            <a:t>მთავარი საწარმო </a:t>
          </a:r>
          <a:endParaRPr lang="en-US" sz="1000" kern="1200">
            <a:solidFill>
              <a:sysClr val="window" lastClr="FFFFFF"/>
            </a:solidFill>
            <a:latin typeface="Calibri"/>
            <a:ea typeface="+mn-ea"/>
            <a:cs typeface="+mn-cs"/>
          </a:endParaRPr>
        </a:p>
      </dsp:txBody>
      <dsp:txXfrm>
        <a:off x="3159867" y="3325636"/>
        <a:ext cx="1129796" cy="661415"/>
      </dsp:txXfrm>
    </dsp:sp>
    <dsp:sp modelId="{D757F662-2C82-4320-B972-8634CC3DB4E3}">
      <dsp:nvSpPr>
        <dsp:cNvPr id="0" name=""/>
        <dsp:cNvSpPr/>
      </dsp:nvSpPr>
      <dsp:spPr>
        <a:xfrm rot="16200000">
          <a:off x="4521880" y="2986623"/>
          <a:ext cx="871060" cy="105385"/>
        </a:xfrm>
        <a:prstGeom prst="rect">
          <a:avLst/>
        </a:prstGeom>
        <a:noFill/>
        <a:ln>
          <a:noFill/>
        </a:ln>
        <a:effectLst/>
      </dsp:spPr>
      <dsp:style>
        <a:lnRef idx="0">
          <a:scrgbClr r="0" g="0" b="0"/>
        </a:lnRef>
        <a:fillRef idx="1">
          <a:scrgbClr r="0" g="0" b="0"/>
        </a:fillRef>
        <a:effectRef idx="0">
          <a:scrgbClr r="0" g="0" b="0"/>
        </a:effectRef>
        <a:fontRef idx="minor">
          <a:schemeClr val="lt1"/>
        </a:fontRef>
      </dsp:style>
    </dsp:sp>
    <dsp:sp modelId="{B1E056C5-295B-409D-945B-17A8DA5A9F03}">
      <dsp:nvSpPr>
        <dsp:cNvPr id="0" name=""/>
        <dsp:cNvSpPr/>
      </dsp:nvSpPr>
      <dsp:spPr>
        <a:xfrm>
          <a:off x="4719642" y="3305058"/>
          <a:ext cx="1170952" cy="702571"/>
        </a:xfrm>
        <a:prstGeom prst="roundRect">
          <a:avLst>
            <a:gd name="adj" fmla="val 10000"/>
          </a:avLst>
        </a:prstGeom>
        <a:solidFill>
          <a:srgbClr val="9BBB59">
            <a:lumMod val="5000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ka-GE" sz="1200" kern="1200">
              <a:solidFill>
                <a:sysClr val="window" lastClr="FFFFFF"/>
              </a:solidFill>
              <a:latin typeface="Calibri"/>
              <a:ea typeface="+mn-ea"/>
              <a:cs typeface="+mn-cs"/>
            </a:rPr>
            <a:t>მყიდველი</a:t>
          </a:r>
          <a:endParaRPr lang="en-US" sz="1200" kern="1200">
            <a:solidFill>
              <a:sysClr val="window" lastClr="FFFFFF"/>
            </a:solidFill>
            <a:latin typeface="Calibri"/>
            <a:ea typeface="+mn-ea"/>
            <a:cs typeface="+mn-cs"/>
          </a:endParaRPr>
        </a:p>
      </dsp:txBody>
      <dsp:txXfrm>
        <a:off x="4740220" y="3325636"/>
        <a:ext cx="1129796" cy="661415"/>
      </dsp:txXfrm>
    </dsp:sp>
    <dsp:sp modelId="{AB6D08EE-E971-4D51-AD1A-C72DB1816017}">
      <dsp:nvSpPr>
        <dsp:cNvPr id="0" name=""/>
        <dsp:cNvSpPr/>
      </dsp:nvSpPr>
      <dsp:spPr>
        <a:xfrm rot="16200000">
          <a:off x="4521880" y="2108409"/>
          <a:ext cx="871060" cy="105385"/>
        </a:xfrm>
        <a:prstGeom prst="rect">
          <a:avLst/>
        </a:prstGeom>
        <a:noFill/>
        <a:ln>
          <a:noFill/>
        </a:ln>
        <a:effectLst/>
      </dsp:spPr>
      <dsp:style>
        <a:lnRef idx="0">
          <a:scrgbClr r="0" g="0" b="0"/>
        </a:lnRef>
        <a:fillRef idx="1">
          <a:scrgbClr r="0" g="0" b="0"/>
        </a:fillRef>
        <a:effectRef idx="0">
          <a:scrgbClr r="0" g="0" b="0"/>
        </a:effectRef>
        <a:fontRef idx="minor">
          <a:schemeClr val="lt1"/>
        </a:fontRef>
      </dsp:style>
    </dsp:sp>
    <dsp:sp modelId="{57E06DB5-A979-4B13-BF20-B02DD55F20C5}">
      <dsp:nvSpPr>
        <dsp:cNvPr id="0" name=""/>
        <dsp:cNvSpPr/>
      </dsp:nvSpPr>
      <dsp:spPr>
        <a:xfrm>
          <a:off x="4719642" y="2426843"/>
          <a:ext cx="1170952" cy="702571"/>
        </a:xfrm>
        <a:prstGeom prst="roundRect">
          <a:avLst>
            <a:gd name="adj" fmla="val 10000"/>
          </a:avLst>
        </a:prstGeom>
        <a:solidFill>
          <a:srgbClr val="9BBB59">
            <a:lumMod val="5000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ka-GE" sz="1200" kern="1200">
              <a:solidFill>
                <a:sysClr val="window" lastClr="FFFFFF"/>
              </a:solidFill>
              <a:latin typeface="Calibri"/>
              <a:ea typeface="+mn-ea"/>
              <a:cs typeface="+mn-cs"/>
            </a:rPr>
            <a:t>მყიდველი</a:t>
          </a:r>
          <a:endParaRPr lang="en-US" sz="1200" kern="1200">
            <a:solidFill>
              <a:sysClr val="window" lastClr="FFFFFF"/>
            </a:solidFill>
            <a:latin typeface="Calibri"/>
            <a:ea typeface="+mn-ea"/>
            <a:cs typeface="+mn-cs"/>
          </a:endParaRPr>
        </a:p>
      </dsp:txBody>
      <dsp:txXfrm>
        <a:off x="4740220" y="2447421"/>
        <a:ext cx="1129796" cy="661415"/>
      </dsp:txXfrm>
    </dsp:sp>
    <dsp:sp modelId="{C4EB312E-99CE-422F-A00B-36208DAB8F6A}">
      <dsp:nvSpPr>
        <dsp:cNvPr id="0" name=""/>
        <dsp:cNvSpPr/>
      </dsp:nvSpPr>
      <dsp:spPr>
        <a:xfrm rot="16200000">
          <a:off x="4521880" y="1230194"/>
          <a:ext cx="871060" cy="105385"/>
        </a:xfrm>
        <a:prstGeom prst="rect">
          <a:avLst/>
        </a:prstGeom>
        <a:noFill/>
        <a:ln>
          <a:noFill/>
        </a:ln>
        <a:effectLst/>
      </dsp:spPr>
      <dsp:style>
        <a:lnRef idx="0">
          <a:scrgbClr r="0" g="0" b="0"/>
        </a:lnRef>
        <a:fillRef idx="1">
          <a:scrgbClr r="0" g="0" b="0"/>
        </a:fillRef>
        <a:effectRef idx="0">
          <a:scrgbClr r="0" g="0" b="0"/>
        </a:effectRef>
        <a:fontRef idx="minor">
          <a:schemeClr val="lt1"/>
        </a:fontRef>
      </dsp:style>
    </dsp:sp>
    <dsp:sp modelId="{69941312-7DD5-48D5-8AE1-065296975D31}">
      <dsp:nvSpPr>
        <dsp:cNvPr id="0" name=""/>
        <dsp:cNvSpPr/>
      </dsp:nvSpPr>
      <dsp:spPr>
        <a:xfrm>
          <a:off x="4719642" y="1548629"/>
          <a:ext cx="1170952" cy="702571"/>
        </a:xfrm>
        <a:prstGeom prst="roundRect">
          <a:avLst>
            <a:gd name="adj" fmla="val 10000"/>
          </a:avLst>
        </a:prstGeom>
        <a:solidFill>
          <a:srgbClr val="9BBB59">
            <a:lumMod val="5000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ka-GE" sz="1200" kern="1200">
              <a:solidFill>
                <a:sysClr val="window" lastClr="FFFFFF"/>
              </a:solidFill>
              <a:latin typeface="Calibri"/>
              <a:ea typeface="+mn-ea"/>
              <a:cs typeface="+mn-cs"/>
            </a:rPr>
            <a:t>მყიდველი</a:t>
          </a:r>
          <a:endParaRPr lang="en-US" sz="1200" kern="1200">
            <a:solidFill>
              <a:sysClr val="window" lastClr="FFFFFF"/>
            </a:solidFill>
            <a:latin typeface="Calibri"/>
            <a:ea typeface="+mn-ea"/>
            <a:cs typeface="+mn-cs"/>
          </a:endParaRPr>
        </a:p>
      </dsp:txBody>
      <dsp:txXfrm>
        <a:off x="4740220" y="1569207"/>
        <a:ext cx="1129796" cy="661415"/>
      </dsp:txXfrm>
    </dsp:sp>
    <dsp:sp modelId="{2DF5FA3B-4A8F-44B7-BE3C-9D4FA3BC3800}">
      <dsp:nvSpPr>
        <dsp:cNvPr id="0" name=""/>
        <dsp:cNvSpPr/>
      </dsp:nvSpPr>
      <dsp:spPr>
        <a:xfrm>
          <a:off x="4719642" y="670414"/>
          <a:ext cx="1170952" cy="702571"/>
        </a:xfrm>
        <a:prstGeom prst="roundRect">
          <a:avLst>
            <a:gd name="adj" fmla="val 10000"/>
          </a:avLst>
        </a:prstGeom>
        <a:solidFill>
          <a:srgbClr val="1F497D"/>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ka-GE" sz="1200" kern="1200">
              <a:solidFill>
                <a:sysClr val="window" lastClr="FFFFFF"/>
              </a:solidFill>
              <a:latin typeface="Calibri"/>
              <a:ea typeface="+mn-ea"/>
              <a:cs typeface="+mn-cs"/>
            </a:rPr>
            <a:t>ბიზნეს კავშირები</a:t>
          </a:r>
          <a:endParaRPr lang="en-US" sz="1200" kern="1200">
            <a:solidFill>
              <a:sysClr val="window" lastClr="FFFFFF"/>
            </a:solidFill>
            <a:latin typeface="Calibri"/>
            <a:ea typeface="+mn-ea"/>
            <a:cs typeface="+mn-cs"/>
          </a:endParaRPr>
        </a:p>
      </dsp:txBody>
      <dsp:txXfrm>
        <a:off x="4740220" y="690992"/>
        <a:ext cx="1129796" cy="661415"/>
      </dsp:txXfrm>
    </dsp:sp>
  </dsp:spTree>
</dsp:drawing>
</file>

<file path=word/diagrams/layout1.xml><?xml version="1.0" encoding="utf-8"?>
<dgm:layoutDef xmlns:dgm="http://schemas.openxmlformats.org/drawingml/2006/diagram" xmlns:a="http://schemas.openxmlformats.org/drawingml/2006/main" uniqueId="urn:microsoft.com/office/officeart/2005/8/layout/bProcess4">
  <dgm:title val=""/>
  <dgm:desc val=""/>
  <dgm:catLst>
    <dgm:cat type="process" pri="19000"/>
  </dgm:catLst>
  <dgm:sampData>
    <dgm:dataModel>
      <dgm:ptLst>
        <dgm:pt modelId="0" type="doc"/>
        <dgm:pt modelId="1">
          <dgm:prSet phldr="1"/>
        </dgm:pt>
        <dgm:pt modelId="2">
          <dgm:prSet phldr="1"/>
        </dgm:pt>
        <dgm:pt modelId="3">
          <dgm:prSet phldr="1"/>
        </dgm:pt>
        <dgm:pt modelId="4">
          <dgm:prSet phldr="1"/>
        </dgm:pt>
        <dgm:pt modelId="5">
          <dgm:prSet phldr="1"/>
        </dgm:pt>
        <dgm:pt modelId="6">
          <dgm:prSet phldr="1"/>
        </dgm:pt>
        <dgm:pt modelId="7">
          <dgm:prSet phldr="1"/>
        </dgm:pt>
        <dgm:pt modelId="8">
          <dgm:prSet phldr="1"/>
        </dgm:pt>
        <dgm:pt modelId="9">
          <dgm:prSet phldr="1"/>
        </dgm:pt>
      </dgm:ptLst>
      <dgm:cxnLst>
        <dgm:cxn modelId="10" srcId="0" destId="1" srcOrd="0" destOrd="0"/>
        <dgm:cxn modelId="11" srcId="0" destId="2" srcOrd="1" destOrd="0"/>
        <dgm:cxn modelId="12" srcId="0" destId="3" srcOrd="2" destOrd="0"/>
        <dgm:cxn modelId="13" srcId="0" destId="4" srcOrd="3" destOrd="0"/>
        <dgm:cxn modelId="14" srcId="0" destId="5" srcOrd="4" destOrd="0"/>
        <dgm:cxn modelId="15" srcId="0" destId="6" srcOrd="5" destOrd="0"/>
        <dgm:cxn modelId="16" srcId="0" destId="7" srcOrd="6" destOrd="0"/>
        <dgm:cxn modelId="17" srcId="0" destId="8" srcOrd="7" destOrd="0"/>
        <dgm:cxn modelId="18" srcId="0" destId="9" srcOrd="8"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dgm:varLst>
    <dgm:choose name="Name1">
      <dgm:if name="Name2" func="var" arg="dir" op="equ" val="norm">
        <dgm:alg type="snake">
          <dgm:param type="grDir" val="tL"/>
          <dgm:param type="flowDir" val="col"/>
          <dgm:param type="contDir" val="revDir"/>
          <dgm:param type="bkpt" val="bal"/>
        </dgm:alg>
      </dgm:if>
      <dgm:else name="Name3">
        <dgm:alg type="snake">
          <dgm:param type="grDir" val="tR"/>
          <dgm:param type="flowDir" val="col"/>
          <dgm:param type="contDir" val="revDir"/>
          <dgm:param type="bkpt" val="bal"/>
        </dgm:alg>
      </dgm:else>
    </dgm:choose>
    <dgm:shape xmlns:r="http://schemas.openxmlformats.org/officeDocument/2006/relationships" r:blip="">
      <dgm:adjLst/>
    </dgm:shape>
    <dgm:presOf/>
    <dgm:constrLst>
      <dgm:constr type="w" for="ch" forName="compNode" refType="w"/>
      <dgm:constr type="h" for="ch" forName="compNode" refType="w" fact="0.6"/>
      <dgm:constr type="h" for="ch" forName="sibTrans" refType="h" refFor="ch" refForName="compNode" op="equ" fact="0.25"/>
      <dgm:constr type="sp" refType="w" fact="0.33"/>
      <dgm:constr type="primFontSz" for="des" forName="node" op="equ" val="65"/>
    </dgm:constrLst>
    <dgm:ruleLst/>
    <dgm:forEach name="nodesForEach" axis="ch" ptType="node">
      <dgm:layoutNode name="compNode">
        <dgm:alg type="composite"/>
        <dgm:shape xmlns:r="http://schemas.openxmlformats.org/officeDocument/2006/relationships" r:blip="">
          <dgm:adjLst/>
        </dgm:shape>
        <dgm:presOf/>
        <dgm:choose name="Name4">
          <dgm:if name="Name5" axis="self" func="var" arg="dir" op="equ" val="norm">
            <dgm:constrLst>
              <dgm:constr type="l" for="ch" forName="dummyConnPt" refType="w" fact="0.2"/>
              <dgm:constr type="t" for="ch" forName="dummyConnPt" refType="w" fact="0.145"/>
              <dgm:constr type="l" for="ch" forName="node"/>
              <dgm:constr type="t" for="ch" forName="node"/>
              <dgm:constr type="h" for="ch" forName="node" refType="h"/>
              <dgm:constr type="w" for="ch" forName="node" refType="w"/>
            </dgm:constrLst>
          </dgm:if>
          <dgm:else name="Name6">
            <dgm:constrLst>
              <dgm:constr type="l" for="ch" forName="dummyConnPt" refType="w" fact="0.8"/>
              <dgm:constr type="t" for="ch" forName="dummyConnPt" refType="w" fact="0.145"/>
              <dgm:constr type="l" for="ch" forName="node"/>
              <dgm:constr type="t" for="ch" forName="node"/>
              <dgm:constr type="h" for="ch" forName="node" refType="h"/>
              <dgm:constr type="w" for="ch" forName="node" refType="w"/>
            </dgm:constrLst>
          </dgm:else>
        </dgm:choose>
        <dgm:ruleLst/>
        <dgm:layoutNode name="dummyConnPt" styleLbl="node1" moveWith="node">
          <dgm:alg type="sp"/>
          <dgm:shape xmlns:r="http://schemas.openxmlformats.org/officeDocument/2006/relationships" r:blip="">
            <dgm:adjLst/>
          </dgm:shape>
          <dgm:presOf/>
          <dgm:constrLst>
            <dgm:constr type="w" val="1"/>
            <dgm:constr type="h" val="1"/>
          </dgm:constrLst>
          <dgm:ruleLst/>
        </dgm:layout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tMarg" refType="primFontSz" fact="0.3"/>
            <dgm:constr type="bMarg" refType="primFontSz" fact="0.3"/>
            <dgm:constr type="lMarg" refType="primFontSz" fact="0.3"/>
            <dgm:constr type="rMarg" refType="primFontSz" fact="0.3"/>
            <dgm:constr type="primFontSz" val="65"/>
          </dgm:constrLst>
          <dgm:ruleLst>
            <dgm:rule type="primFontSz" val="5" fact="NaN" max="NaN"/>
          </dgm:ruleLst>
        </dgm:layoutNode>
      </dgm:layoutNode>
      <dgm:forEach name="sibTransForEach" axis="followSib" cnt="1">
        <dgm:layoutNode name="sibTrans" styleLbl="bgSibTrans2D1">
          <dgm:choose name="Name7">
            <dgm:if name="Name8" axis="self" func="var" arg="dir" op="equ" val="norm">
              <dgm:alg type="conn">
                <dgm:param type="srcNode" val="dummyConnPt"/>
                <dgm:param type="dstNode" val="dummyConnPt"/>
                <dgm:param type="begPts" val="bCtr, midR, tCtr"/>
                <dgm:param type="endPts" val="tCtr, midL, bCtr"/>
                <dgm:param type="begSty" val="noArr"/>
                <dgm:param type="endSty" val="noArr"/>
              </dgm:alg>
            </dgm:if>
            <dgm:else name="Name9">
              <dgm:alg type="conn">
                <dgm:param type="srcNode" val="dummyConnPt"/>
                <dgm:param type="dstNode" val="dummyConnPt"/>
                <dgm:param type="begPts" val="bCtr, midL, tCtr"/>
                <dgm:param type="endPts" val="tCtr, midR, bCtr"/>
                <dgm:param type="begSty" val="noArr"/>
                <dgm:param type="endSty" val="noArr"/>
              </dgm:alg>
            </dgm:else>
          </dgm:choose>
          <dgm:shape xmlns:r="http://schemas.openxmlformats.org/officeDocument/2006/relationships" type="conn" r:blip="" zOrderOff="-2">
            <dgm:adjLst/>
          </dgm:shape>
          <dgm:presOf axis="self"/>
          <dgm:constrLst>
            <dgm:constr type="begPad"/>
            <dgm:constr type="endPad"/>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bProcess4">
  <dgm:title val=""/>
  <dgm:desc val=""/>
  <dgm:catLst>
    <dgm:cat type="process" pri="19000"/>
  </dgm:catLst>
  <dgm:sampData>
    <dgm:dataModel>
      <dgm:ptLst>
        <dgm:pt modelId="0" type="doc"/>
        <dgm:pt modelId="1">
          <dgm:prSet phldr="1"/>
        </dgm:pt>
        <dgm:pt modelId="2">
          <dgm:prSet phldr="1"/>
        </dgm:pt>
        <dgm:pt modelId="3">
          <dgm:prSet phldr="1"/>
        </dgm:pt>
        <dgm:pt modelId="4">
          <dgm:prSet phldr="1"/>
        </dgm:pt>
        <dgm:pt modelId="5">
          <dgm:prSet phldr="1"/>
        </dgm:pt>
        <dgm:pt modelId="6">
          <dgm:prSet phldr="1"/>
        </dgm:pt>
        <dgm:pt modelId="7">
          <dgm:prSet phldr="1"/>
        </dgm:pt>
        <dgm:pt modelId="8">
          <dgm:prSet phldr="1"/>
        </dgm:pt>
        <dgm:pt modelId="9">
          <dgm:prSet phldr="1"/>
        </dgm:pt>
      </dgm:ptLst>
      <dgm:cxnLst>
        <dgm:cxn modelId="10" srcId="0" destId="1" srcOrd="0" destOrd="0"/>
        <dgm:cxn modelId="11" srcId="0" destId="2" srcOrd="1" destOrd="0"/>
        <dgm:cxn modelId="12" srcId="0" destId="3" srcOrd="2" destOrd="0"/>
        <dgm:cxn modelId="13" srcId="0" destId="4" srcOrd="3" destOrd="0"/>
        <dgm:cxn modelId="14" srcId="0" destId="5" srcOrd="4" destOrd="0"/>
        <dgm:cxn modelId="15" srcId="0" destId="6" srcOrd="5" destOrd="0"/>
        <dgm:cxn modelId="16" srcId="0" destId="7" srcOrd="6" destOrd="0"/>
        <dgm:cxn modelId="17" srcId="0" destId="8" srcOrd="7" destOrd="0"/>
        <dgm:cxn modelId="18" srcId="0" destId="9" srcOrd="8"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dgm:varLst>
    <dgm:choose name="Name1">
      <dgm:if name="Name2" func="var" arg="dir" op="equ" val="norm">
        <dgm:alg type="snake">
          <dgm:param type="grDir" val="tL"/>
          <dgm:param type="flowDir" val="col"/>
          <dgm:param type="contDir" val="revDir"/>
          <dgm:param type="bkpt" val="bal"/>
        </dgm:alg>
      </dgm:if>
      <dgm:else name="Name3">
        <dgm:alg type="snake">
          <dgm:param type="grDir" val="tR"/>
          <dgm:param type="flowDir" val="col"/>
          <dgm:param type="contDir" val="revDir"/>
          <dgm:param type="bkpt" val="bal"/>
        </dgm:alg>
      </dgm:else>
    </dgm:choose>
    <dgm:shape xmlns:r="http://schemas.openxmlformats.org/officeDocument/2006/relationships" r:blip="">
      <dgm:adjLst/>
    </dgm:shape>
    <dgm:presOf/>
    <dgm:constrLst>
      <dgm:constr type="w" for="ch" forName="compNode" refType="w"/>
      <dgm:constr type="h" for="ch" forName="compNode" refType="w" fact="0.6"/>
      <dgm:constr type="h" for="ch" forName="sibTrans" refType="h" refFor="ch" refForName="compNode" op="equ" fact="0.25"/>
      <dgm:constr type="sp" refType="w" fact="0.33"/>
      <dgm:constr type="primFontSz" for="des" forName="node" op="equ" val="65"/>
    </dgm:constrLst>
    <dgm:ruleLst/>
    <dgm:forEach name="nodesForEach" axis="ch" ptType="node">
      <dgm:layoutNode name="compNode">
        <dgm:alg type="composite"/>
        <dgm:shape xmlns:r="http://schemas.openxmlformats.org/officeDocument/2006/relationships" r:blip="">
          <dgm:adjLst/>
        </dgm:shape>
        <dgm:presOf/>
        <dgm:choose name="Name4">
          <dgm:if name="Name5" axis="self" func="var" arg="dir" op="equ" val="norm">
            <dgm:constrLst>
              <dgm:constr type="l" for="ch" forName="dummyConnPt" refType="w" fact="0.2"/>
              <dgm:constr type="t" for="ch" forName="dummyConnPt" refType="w" fact="0.145"/>
              <dgm:constr type="l" for="ch" forName="node"/>
              <dgm:constr type="t" for="ch" forName="node"/>
              <dgm:constr type="h" for="ch" forName="node" refType="h"/>
              <dgm:constr type="w" for="ch" forName="node" refType="w"/>
            </dgm:constrLst>
          </dgm:if>
          <dgm:else name="Name6">
            <dgm:constrLst>
              <dgm:constr type="l" for="ch" forName="dummyConnPt" refType="w" fact="0.8"/>
              <dgm:constr type="t" for="ch" forName="dummyConnPt" refType="w" fact="0.145"/>
              <dgm:constr type="l" for="ch" forName="node"/>
              <dgm:constr type="t" for="ch" forName="node"/>
              <dgm:constr type="h" for="ch" forName="node" refType="h"/>
              <dgm:constr type="w" for="ch" forName="node" refType="w"/>
            </dgm:constrLst>
          </dgm:else>
        </dgm:choose>
        <dgm:ruleLst/>
        <dgm:layoutNode name="dummyConnPt" styleLbl="node1" moveWith="node">
          <dgm:alg type="sp"/>
          <dgm:shape xmlns:r="http://schemas.openxmlformats.org/officeDocument/2006/relationships" r:blip="">
            <dgm:adjLst/>
          </dgm:shape>
          <dgm:presOf/>
          <dgm:constrLst>
            <dgm:constr type="w" val="1"/>
            <dgm:constr type="h" val="1"/>
          </dgm:constrLst>
          <dgm:ruleLst/>
        </dgm:layout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tMarg" refType="primFontSz" fact="0.3"/>
            <dgm:constr type="bMarg" refType="primFontSz" fact="0.3"/>
            <dgm:constr type="lMarg" refType="primFontSz" fact="0.3"/>
            <dgm:constr type="rMarg" refType="primFontSz" fact="0.3"/>
            <dgm:constr type="primFontSz" val="65"/>
          </dgm:constrLst>
          <dgm:ruleLst>
            <dgm:rule type="primFontSz" val="5" fact="NaN" max="NaN"/>
          </dgm:ruleLst>
        </dgm:layoutNode>
      </dgm:layoutNode>
      <dgm:forEach name="sibTransForEach" axis="followSib" cnt="1">
        <dgm:layoutNode name="sibTrans" styleLbl="bgSibTrans2D1">
          <dgm:choose name="Name7">
            <dgm:if name="Name8" axis="self" func="var" arg="dir" op="equ" val="norm">
              <dgm:alg type="conn">
                <dgm:param type="srcNode" val="dummyConnPt"/>
                <dgm:param type="dstNode" val="dummyConnPt"/>
                <dgm:param type="begPts" val="bCtr, midR, tCtr"/>
                <dgm:param type="endPts" val="tCtr, midL, bCtr"/>
                <dgm:param type="begSty" val="noArr"/>
                <dgm:param type="endSty" val="noArr"/>
              </dgm:alg>
            </dgm:if>
            <dgm:else name="Name9">
              <dgm:alg type="conn">
                <dgm:param type="srcNode" val="dummyConnPt"/>
                <dgm:param type="dstNode" val="dummyConnPt"/>
                <dgm:param type="begPts" val="bCtr, midL, tCtr"/>
                <dgm:param type="endPts" val="tCtr, midR, bCtr"/>
                <dgm:param type="begSty" val="noArr"/>
                <dgm:param type="endSty" val="noArr"/>
              </dgm:alg>
            </dgm:else>
          </dgm:choose>
          <dgm:shape xmlns:r="http://schemas.openxmlformats.org/officeDocument/2006/relationships" type="conn" r:blip="" zOrderOff="-2">
            <dgm:adjLst/>
          </dgm:shape>
          <dgm:presOf axis="self"/>
          <dgm:constrLst>
            <dgm:constr type="begPad"/>
            <dgm:constr type="endPad"/>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bProcess4">
  <dgm:title val=""/>
  <dgm:desc val=""/>
  <dgm:catLst>
    <dgm:cat type="process" pri="19000"/>
  </dgm:catLst>
  <dgm:sampData>
    <dgm:dataModel>
      <dgm:ptLst>
        <dgm:pt modelId="0" type="doc"/>
        <dgm:pt modelId="1">
          <dgm:prSet phldr="1"/>
        </dgm:pt>
        <dgm:pt modelId="2">
          <dgm:prSet phldr="1"/>
        </dgm:pt>
        <dgm:pt modelId="3">
          <dgm:prSet phldr="1"/>
        </dgm:pt>
        <dgm:pt modelId="4">
          <dgm:prSet phldr="1"/>
        </dgm:pt>
        <dgm:pt modelId="5">
          <dgm:prSet phldr="1"/>
        </dgm:pt>
        <dgm:pt modelId="6">
          <dgm:prSet phldr="1"/>
        </dgm:pt>
        <dgm:pt modelId="7">
          <dgm:prSet phldr="1"/>
        </dgm:pt>
        <dgm:pt modelId="8">
          <dgm:prSet phldr="1"/>
        </dgm:pt>
        <dgm:pt modelId="9">
          <dgm:prSet phldr="1"/>
        </dgm:pt>
      </dgm:ptLst>
      <dgm:cxnLst>
        <dgm:cxn modelId="10" srcId="0" destId="1" srcOrd="0" destOrd="0"/>
        <dgm:cxn modelId="11" srcId="0" destId="2" srcOrd="1" destOrd="0"/>
        <dgm:cxn modelId="12" srcId="0" destId="3" srcOrd="2" destOrd="0"/>
        <dgm:cxn modelId="13" srcId="0" destId="4" srcOrd="3" destOrd="0"/>
        <dgm:cxn modelId="14" srcId="0" destId="5" srcOrd="4" destOrd="0"/>
        <dgm:cxn modelId="15" srcId="0" destId="6" srcOrd="5" destOrd="0"/>
        <dgm:cxn modelId="16" srcId="0" destId="7" srcOrd="6" destOrd="0"/>
        <dgm:cxn modelId="17" srcId="0" destId="8" srcOrd="7" destOrd="0"/>
        <dgm:cxn modelId="18" srcId="0" destId="9" srcOrd="8"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dgm:varLst>
    <dgm:choose name="Name1">
      <dgm:if name="Name2" func="var" arg="dir" op="equ" val="norm">
        <dgm:alg type="snake">
          <dgm:param type="grDir" val="tL"/>
          <dgm:param type="flowDir" val="col"/>
          <dgm:param type="contDir" val="revDir"/>
          <dgm:param type="bkpt" val="bal"/>
        </dgm:alg>
      </dgm:if>
      <dgm:else name="Name3">
        <dgm:alg type="snake">
          <dgm:param type="grDir" val="tR"/>
          <dgm:param type="flowDir" val="col"/>
          <dgm:param type="contDir" val="revDir"/>
          <dgm:param type="bkpt" val="bal"/>
        </dgm:alg>
      </dgm:else>
    </dgm:choose>
    <dgm:shape xmlns:r="http://schemas.openxmlformats.org/officeDocument/2006/relationships" r:blip="">
      <dgm:adjLst/>
    </dgm:shape>
    <dgm:presOf/>
    <dgm:constrLst>
      <dgm:constr type="w" for="ch" forName="compNode" refType="w"/>
      <dgm:constr type="h" for="ch" forName="compNode" refType="w" fact="0.6"/>
      <dgm:constr type="h" for="ch" forName="sibTrans" refType="h" refFor="ch" refForName="compNode" op="equ" fact="0.25"/>
      <dgm:constr type="sp" refType="w" fact="0.33"/>
      <dgm:constr type="primFontSz" for="des" forName="node" op="equ" val="65"/>
    </dgm:constrLst>
    <dgm:ruleLst/>
    <dgm:forEach name="nodesForEach" axis="ch" ptType="node">
      <dgm:layoutNode name="compNode">
        <dgm:alg type="composite"/>
        <dgm:shape xmlns:r="http://schemas.openxmlformats.org/officeDocument/2006/relationships" r:blip="">
          <dgm:adjLst/>
        </dgm:shape>
        <dgm:presOf/>
        <dgm:choose name="Name4">
          <dgm:if name="Name5" axis="self" func="var" arg="dir" op="equ" val="norm">
            <dgm:constrLst>
              <dgm:constr type="l" for="ch" forName="dummyConnPt" refType="w" fact="0.2"/>
              <dgm:constr type="t" for="ch" forName="dummyConnPt" refType="w" fact="0.145"/>
              <dgm:constr type="l" for="ch" forName="node"/>
              <dgm:constr type="t" for="ch" forName="node"/>
              <dgm:constr type="h" for="ch" forName="node" refType="h"/>
              <dgm:constr type="w" for="ch" forName="node" refType="w"/>
            </dgm:constrLst>
          </dgm:if>
          <dgm:else name="Name6">
            <dgm:constrLst>
              <dgm:constr type="l" for="ch" forName="dummyConnPt" refType="w" fact="0.8"/>
              <dgm:constr type="t" for="ch" forName="dummyConnPt" refType="w" fact="0.145"/>
              <dgm:constr type="l" for="ch" forName="node"/>
              <dgm:constr type="t" for="ch" forName="node"/>
              <dgm:constr type="h" for="ch" forName="node" refType="h"/>
              <dgm:constr type="w" for="ch" forName="node" refType="w"/>
            </dgm:constrLst>
          </dgm:else>
        </dgm:choose>
        <dgm:ruleLst/>
        <dgm:layoutNode name="dummyConnPt" styleLbl="node1" moveWith="node">
          <dgm:alg type="sp"/>
          <dgm:shape xmlns:r="http://schemas.openxmlformats.org/officeDocument/2006/relationships" r:blip="">
            <dgm:adjLst/>
          </dgm:shape>
          <dgm:presOf/>
          <dgm:constrLst>
            <dgm:constr type="w" val="1"/>
            <dgm:constr type="h" val="1"/>
          </dgm:constrLst>
          <dgm:ruleLst/>
        </dgm:layout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tMarg" refType="primFontSz" fact="0.3"/>
            <dgm:constr type="bMarg" refType="primFontSz" fact="0.3"/>
            <dgm:constr type="lMarg" refType="primFontSz" fact="0.3"/>
            <dgm:constr type="rMarg" refType="primFontSz" fact="0.3"/>
            <dgm:constr type="primFontSz" val="65"/>
          </dgm:constrLst>
          <dgm:ruleLst>
            <dgm:rule type="primFontSz" val="5" fact="NaN" max="NaN"/>
          </dgm:ruleLst>
        </dgm:layoutNode>
      </dgm:layoutNode>
      <dgm:forEach name="sibTransForEach" axis="followSib" cnt="1">
        <dgm:layoutNode name="sibTrans" styleLbl="bgSibTrans2D1">
          <dgm:choose name="Name7">
            <dgm:if name="Name8" axis="self" func="var" arg="dir" op="equ" val="norm">
              <dgm:alg type="conn">
                <dgm:param type="srcNode" val="dummyConnPt"/>
                <dgm:param type="dstNode" val="dummyConnPt"/>
                <dgm:param type="begPts" val="bCtr, midR, tCtr"/>
                <dgm:param type="endPts" val="tCtr, midL, bCtr"/>
                <dgm:param type="begSty" val="noArr"/>
                <dgm:param type="endSty" val="noArr"/>
              </dgm:alg>
            </dgm:if>
            <dgm:else name="Name9">
              <dgm:alg type="conn">
                <dgm:param type="srcNode" val="dummyConnPt"/>
                <dgm:param type="dstNode" val="dummyConnPt"/>
                <dgm:param type="begPts" val="bCtr, midL, tCtr"/>
                <dgm:param type="endPts" val="tCtr, midR, bCtr"/>
                <dgm:param type="begSty" val="noArr"/>
                <dgm:param type="endSty" val="noArr"/>
              </dgm:alg>
            </dgm:else>
          </dgm:choose>
          <dgm:shape xmlns:r="http://schemas.openxmlformats.org/officeDocument/2006/relationships" type="conn" r:blip="" zOrderOff="-2">
            <dgm:adjLst/>
          </dgm:shape>
          <dgm:presOf axis="self"/>
          <dgm:constrLst>
            <dgm:constr type="begPad"/>
            <dgm:constr type="endPad"/>
          </dgm:constrLst>
          <dgm:ruleLst/>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bProcess4">
  <dgm:title val=""/>
  <dgm:desc val=""/>
  <dgm:catLst>
    <dgm:cat type="process" pri="19000"/>
  </dgm:catLst>
  <dgm:sampData>
    <dgm:dataModel>
      <dgm:ptLst>
        <dgm:pt modelId="0" type="doc"/>
        <dgm:pt modelId="1">
          <dgm:prSet phldr="1"/>
        </dgm:pt>
        <dgm:pt modelId="2">
          <dgm:prSet phldr="1"/>
        </dgm:pt>
        <dgm:pt modelId="3">
          <dgm:prSet phldr="1"/>
        </dgm:pt>
        <dgm:pt modelId="4">
          <dgm:prSet phldr="1"/>
        </dgm:pt>
        <dgm:pt modelId="5">
          <dgm:prSet phldr="1"/>
        </dgm:pt>
        <dgm:pt modelId="6">
          <dgm:prSet phldr="1"/>
        </dgm:pt>
        <dgm:pt modelId="7">
          <dgm:prSet phldr="1"/>
        </dgm:pt>
        <dgm:pt modelId="8">
          <dgm:prSet phldr="1"/>
        </dgm:pt>
        <dgm:pt modelId="9">
          <dgm:prSet phldr="1"/>
        </dgm:pt>
      </dgm:ptLst>
      <dgm:cxnLst>
        <dgm:cxn modelId="10" srcId="0" destId="1" srcOrd="0" destOrd="0"/>
        <dgm:cxn modelId="11" srcId="0" destId="2" srcOrd="1" destOrd="0"/>
        <dgm:cxn modelId="12" srcId="0" destId="3" srcOrd="2" destOrd="0"/>
        <dgm:cxn modelId="13" srcId="0" destId="4" srcOrd="3" destOrd="0"/>
        <dgm:cxn modelId="14" srcId="0" destId="5" srcOrd="4" destOrd="0"/>
        <dgm:cxn modelId="15" srcId="0" destId="6" srcOrd="5" destOrd="0"/>
        <dgm:cxn modelId="16" srcId="0" destId="7" srcOrd="6" destOrd="0"/>
        <dgm:cxn modelId="17" srcId="0" destId="8" srcOrd="7" destOrd="0"/>
        <dgm:cxn modelId="18" srcId="0" destId="9" srcOrd="8"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dgm:varLst>
    <dgm:choose name="Name1">
      <dgm:if name="Name2" func="var" arg="dir" op="equ" val="norm">
        <dgm:alg type="snake">
          <dgm:param type="grDir" val="tL"/>
          <dgm:param type="flowDir" val="col"/>
          <dgm:param type="contDir" val="revDir"/>
          <dgm:param type="bkpt" val="bal"/>
        </dgm:alg>
      </dgm:if>
      <dgm:else name="Name3">
        <dgm:alg type="snake">
          <dgm:param type="grDir" val="tR"/>
          <dgm:param type="flowDir" val="col"/>
          <dgm:param type="contDir" val="revDir"/>
          <dgm:param type="bkpt" val="bal"/>
        </dgm:alg>
      </dgm:else>
    </dgm:choose>
    <dgm:shape xmlns:r="http://schemas.openxmlformats.org/officeDocument/2006/relationships" r:blip="">
      <dgm:adjLst/>
    </dgm:shape>
    <dgm:presOf/>
    <dgm:constrLst>
      <dgm:constr type="w" for="ch" forName="compNode" refType="w"/>
      <dgm:constr type="h" for="ch" forName="compNode" refType="w" fact="0.6"/>
      <dgm:constr type="h" for="ch" forName="sibTrans" refType="h" refFor="ch" refForName="compNode" op="equ" fact="0.25"/>
      <dgm:constr type="sp" refType="w" fact="0.33"/>
      <dgm:constr type="primFontSz" for="des" forName="node" op="equ" val="65"/>
    </dgm:constrLst>
    <dgm:ruleLst/>
    <dgm:forEach name="nodesForEach" axis="ch" ptType="node">
      <dgm:layoutNode name="compNode">
        <dgm:alg type="composite"/>
        <dgm:shape xmlns:r="http://schemas.openxmlformats.org/officeDocument/2006/relationships" r:blip="">
          <dgm:adjLst/>
        </dgm:shape>
        <dgm:presOf/>
        <dgm:choose name="Name4">
          <dgm:if name="Name5" axis="self" func="var" arg="dir" op="equ" val="norm">
            <dgm:constrLst>
              <dgm:constr type="l" for="ch" forName="dummyConnPt" refType="w" fact="0.2"/>
              <dgm:constr type="t" for="ch" forName="dummyConnPt" refType="w" fact="0.145"/>
              <dgm:constr type="l" for="ch" forName="node"/>
              <dgm:constr type="t" for="ch" forName="node"/>
              <dgm:constr type="h" for="ch" forName="node" refType="h"/>
              <dgm:constr type="w" for="ch" forName="node" refType="w"/>
            </dgm:constrLst>
          </dgm:if>
          <dgm:else name="Name6">
            <dgm:constrLst>
              <dgm:constr type="l" for="ch" forName="dummyConnPt" refType="w" fact="0.8"/>
              <dgm:constr type="t" for="ch" forName="dummyConnPt" refType="w" fact="0.145"/>
              <dgm:constr type="l" for="ch" forName="node"/>
              <dgm:constr type="t" for="ch" forName="node"/>
              <dgm:constr type="h" for="ch" forName="node" refType="h"/>
              <dgm:constr type="w" for="ch" forName="node" refType="w"/>
            </dgm:constrLst>
          </dgm:else>
        </dgm:choose>
        <dgm:ruleLst/>
        <dgm:layoutNode name="dummyConnPt" styleLbl="node1" moveWith="node">
          <dgm:alg type="sp"/>
          <dgm:shape xmlns:r="http://schemas.openxmlformats.org/officeDocument/2006/relationships" r:blip="">
            <dgm:adjLst/>
          </dgm:shape>
          <dgm:presOf/>
          <dgm:constrLst>
            <dgm:constr type="w" val="1"/>
            <dgm:constr type="h" val="1"/>
          </dgm:constrLst>
          <dgm:ruleLst/>
        </dgm:layout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tMarg" refType="primFontSz" fact="0.3"/>
            <dgm:constr type="bMarg" refType="primFontSz" fact="0.3"/>
            <dgm:constr type="lMarg" refType="primFontSz" fact="0.3"/>
            <dgm:constr type="rMarg" refType="primFontSz" fact="0.3"/>
            <dgm:constr type="primFontSz" val="65"/>
          </dgm:constrLst>
          <dgm:ruleLst>
            <dgm:rule type="primFontSz" val="5" fact="NaN" max="NaN"/>
          </dgm:ruleLst>
        </dgm:layoutNode>
      </dgm:layoutNode>
      <dgm:forEach name="sibTransForEach" axis="followSib" cnt="1">
        <dgm:layoutNode name="sibTrans" styleLbl="bgSibTrans2D1">
          <dgm:choose name="Name7">
            <dgm:if name="Name8" axis="self" func="var" arg="dir" op="equ" val="norm">
              <dgm:alg type="conn">
                <dgm:param type="srcNode" val="dummyConnPt"/>
                <dgm:param type="dstNode" val="dummyConnPt"/>
                <dgm:param type="begPts" val="bCtr, midR, tCtr"/>
                <dgm:param type="endPts" val="tCtr, midL, bCtr"/>
                <dgm:param type="begSty" val="noArr"/>
                <dgm:param type="endSty" val="noArr"/>
              </dgm:alg>
            </dgm:if>
            <dgm:else name="Name9">
              <dgm:alg type="conn">
                <dgm:param type="srcNode" val="dummyConnPt"/>
                <dgm:param type="dstNode" val="dummyConnPt"/>
                <dgm:param type="begPts" val="bCtr, midL, tCtr"/>
                <dgm:param type="endPts" val="tCtr, midR, bCtr"/>
                <dgm:param type="begSty" val="noArr"/>
                <dgm:param type="endSty" val="noArr"/>
              </dgm:alg>
            </dgm:else>
          </dgm:choose>
          <dgm:shape xmlns:r="http://schemas.openxmlformats.org/officeDocument/2006/relationships" type="conn" r:blip="" zOrderOff="-2">
            <dgm:adjLst/>
          </dgm:shape>
          <dgm:presOf axis="self"/>
          <dgm:constrLst>
            <dgm:constr type="begPad"/>
            <dgm:constr type="endPad"/>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ed2c0d8-fd98-4ffc-9bae-586ca495b0d4" xsi:nil="true"/>
    <lcf76f155ced4ddcb4097134ff3c332f xmlns="8f0c8d04-aea1-449d-84b6-e2361087f7a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B0A6A334CE534EB98BB37F66B43554" ma:contentTypeVersion="9" ma:contentTypeDescription="Create a new document." ma:contentTypeScope="" ma:versionID="27b617b8aa2d113b3b4d21cb99a2762d">
  <xsd:schema xmlns:xsd="http://www.w3.org/2001/XMLSchema" xmlns:xs="http://www.w3.org/2001/XMLSchema" xmlns:p="http://schemas.microsoft.com/office/2006/metadata/properties" xmlns:ns2="8f0c8d04-aea1-449d-84b6-e2361087f7ad" xmlns:ns3="ced2c0d8-fd98-4ffc-9bae-586ca495b0d4" targetNamespace="http://schemas.microsoft.com/office/2006/metadata/properties" ma:root="true" ma:fieldsID="c237ed54c2f610d6157439d2dd4d4ed5" ns2:_="" ns3:_="">
    <xsd:import namespace="8f0c8d04-aea1-449d-84b6-e2361087f7ad"/>
    <xsd:import namespace="ced2c0d8-fd98-4ffc-9bae-586ca495b0d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0c8d04-aea1-449d-84b6-e2361087f7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5e76d934-89d8-476d-a29f-379cd1d37584"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d2c0d8-fd98-4ffc-9bae-586ca495b0d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642c44d-fa85-48a5-a607-31ea010ef5b5}" ma:internalName="TaxCatchAll" ma:showField="CatchAllData" ma:web="ced2c0d8-fd98-4ffc-9bae-586ca495b0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97A207-F760-4421-8435-84736392AA40}">
  <ds:schemaRefs>
    <ds:schemaRef ds:uri="http://schemas.openxmlformats.org/officeDocument/2006/bibliography"/>
  </ds:schemaRefs>
</ds:datastoreItem>
</file>

<file path=customXml/itemProps2.xml><?xml version="1.0" encoding="utf-8"?>
<ds:datastoreItem xmlns:ds="http://schemas.openxmlformats.org/officeDocument/2006/customXml" ds:itemID="{018DF4E7-E6E5-4C7B-8C05-30B8E34B46E3}">
  <ds:schemaRefs>
    <ds:schemaRef ds:uri="http://schemas.microsoft.com/office/2006/metadata/properties"/>
    <ds:schemaRef ds:uri="http://schemas.microsoft.com/office/infopath/2007/PartnerControls"/>
    <ds:schemaRef ds:uri="ced2c0d8-fd98-4ffc-9bae-586ca495b0d4"/>
    <ds:schemaRef ds:uri="8f0c8d04-aea1-449d-84b6-e2361087f7ad"/>
  </ds:schemaRefs>
</ds:datastoreItem>
</file>

<file path=customXml/itemProps3.xml><?xml version="1.0" encoding="utf-8"?>
<ds:datastoreItem xmlns:ds="http://schemas.openxmlformats.org/officeDocument/2006/customXml" ds:itemID="{1034D604-F15A-464F-A823-AAC65EBC9E95}">
  <ds:schemaRefs>
    <ds:schemaRef ds:uri="http://schemas.microsoft.com/sharepoint/v3/contenttype/forms"/>
  </ds:schemaRefs>
</ds:datastoreItem>
</file>

<file path=customXml/itemProps4.xml><?xml version="1.0" encoding="utf-8"?>
<ds:datastoreItem xmlns:ds="http://schemas.openxmlformats.org/officeDocument/2006/customXml" ds:itemID="{E465E321-E118-4C3B-846B-2D57C285C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0c8d04-aea1-449d-84b6-e2361087f7ad"/>
    <ds:schemaRef ds:uri="ced2c0d8-fd98-4ffc-9bae-586ca495b0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26</Pages>
  <Words>5697</Words>
  <Characters>32479</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Nika Kapanadze</dc:creator>
  <cp:keywords/>
  <dc:description/>
  <cp:lastModifiedBy>Mikheil Skhiereli</cp:lastModifiedBy>
  <cp:revision>34</cp:revision>
  <dcterms:created xsi:type="dcterms:W3CDTF">2022-06-20T11:09:00Z</dcterms:created>
  <dcterms:modified xsi:type="dcterms:W3CDTF">2022-06-20T11:43:00Z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0x010100F7B0A6A334CE534EB98BB37F66B43554</vt:lpwstr>
  </property>
  <property fmtid="{D5CDD505-2E9C-101B-9397-08002B2CF9AE}" pid="3" name="MediaServiceImageTags">
    <vt:lpwstr/>
  </property>
</Properties>
</file>